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F4949" w:rsidP="003F4949" w:rsidRDefault="003F4949" w14:paraId="8faee44" w14:textId="8faee44">
      <w:pPr>
        <w15:collapsed w:val="false"/>
      </w:pPr>
      <w:r>
        <w:t xml:space="preserve">                   </w:t>
      </w:r>
    </w:p>
    <w:p w:rsidR="003F4949" w:rsidP="003852E0" w:rsidRDefault="003852E0">
      <w:pPr>
        <w:ind w:left="708"/>
      </w:pPr>
      <w:r>
        <w:t xml:space="preserve">      </w:t>
      </w:r>
      <w:r>
        <w:rPr>
          <w:noProof/>
        </w:rPr>
        <w:drawing>
          <wp:inline distT="0" distB="0" distL="0" distR="0">
            <wp:extent cx="532396" cy="685800"/>
            <wp:effectExtent l="0" t="0" r="127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20" cy="688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B4F" w:rsidP="003852E0" w:rsidRDefault="002D7B4F">
      <w:pPr>
        <w:ind w:left="708"/>
      </w:pPr>
    </w:p>
    <w:p w:rsidR="003F4949" w:rsidP="003F4949" w:rsidRDefault="003F4949">
      <w:r>
        <w:t xml:space="preserve">          Republika Hrvatska</w:t>
      </w:r>
    </w:p>
    <w:p w:rsidR="003F4949" w:rsidP="003F4949" w:rsidRDefault="003F4949">
      <w:r>
        <w:t>TRGOVAČKI SUD U ZAGREBU</w:t>
      </w:r>
    </w:p>
    <w:p w:rsidR="003F4949" w:rsidP="003F4949" w:rsidRDefault="003F4949">
      <w:r>
        <w:t xml:space="preserve">       Zagreb, Amruševa 2/II                                                                 </w:t>
      </w:r>
    </w:p>
    <w:p w:rsidR="003F4949" w:rsidP="003F4949" w:rsidRDefault="003F4949">
      <w:pPr>
        <w:jc w:val="right"/>
      </w:pPr>
      <w:r>
        <w:t xml:space="preserve"> 20 St-</w:t>
      </w:r>
      <w:r w:rsidR="00CB6AA8">
        <w:t>2423/16</w:t>
      </w:r>
      <w:r w:rsidR="00AB3E27">
        <w:t>-90</w:t>
      </w:r>
    </w:p>
    <w:p w:rsidR="003F4949" w:rsidP="003F4949" w:rsidRDefault="003F4949">
      <w:pPr>
        <w:jc w:val="center"/>
      </w:pPr>
      <w:r>
        <w:t>R E P U B L I K A    H R V A T S K A</w:t>
      </w:r>
    </w:p>
    <w:p w:rsidR="003F4949" w:rsidP="003F4949" w:rsidRDefault="003F4949">
      <w:pPr>
        <w:rPr>
          <w:b/>
          <w:bCs/>
        </w:rPr>
      </w:pPr>
    </w:p>
    <w:p w:rsidR="003F4949" w:rsidP="003F4949" w:rsidRDefault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F7721C">
        <w:rPr>
          <w:b/>
          <w:bCs/>
        </w:rPr>
        <w:t xml:space="preserve"> </w:t>
      </w:r>
      <w:r>
        <w:rPr>
          <w:bCs/>
        </w:rPr>
        <w:t>R J E Š E N J E</w:t>
      </w:r>
    </w:p>
    <w:p w:rsidR="003F4949" w:rsidP="003F4949" w:rsidRDefault="003F4949">
      <w:pPr>
        <w:rPr>
          <w:b/>
          <w:bCs/>
        </w:rPr>
      </w:pPr>
    </w:p>
    <w:p w:rsidRPr="00FA212E" w:rsidR="003F4949" w:rsidP="00D33877" w:rsidRDefault="003F4949">
      <w:pPr>
        <w:jc w:val="both"/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2D7B4F">
        <w:t>ZEKO d.o.o. u stečaju, OIB: 27703824974, Zagreb (Grad Zagreb), Oporovečki Vinogradi 58</w:t>
      </w:r>
      <w:r w:rsidRPr="00316888" w:rsidR="0076581A">
        <w:rPr>
          <w:bCs/>
        </w:rPr>
        <w:t>,</w:t>
      </w:r>
      <w:r w:rsidRPr="00316888">
        <w:t xml:space="preserve"> </w:t>
      </w:r>
      <w:r w:rsidRPr="00316888" w:rsidR="002D7B4F">
        <w:t xml:space="preserve">dana </w:t>
      </w:r>
      <w:r w:rsidRPr="00316888" w:rsidR="008B68FD">
        <w:t>2</w:t>
      </w:r>
      <w:r w:rsidRPr="00316888">
        <w:t xml:space="preserve">. </w:t>
      </w:r>
      <w:r w:rsidRPr="00316888" w:rsidR="008B68FD">
        <w:t>rujna</w:t>
      </w:r>
      <w:r w:rsidRPr="00316888" w:rsidR="002D7B4F">
        <w:t xml:space="preserve"> 2019</w:t>
      </w:r>
      <w:r w:rsidRPr="00316888" w:rsidR="008B68FD">
        <w:t>.</w:t>
      </w:r>
    </w:p>
    <w:p w:rsidR="003F4949" w:rsidP="003F4949" w:rsidRDefault="003F4949">
      <w:pPr>
        <w:jc w:val="both"/>
      </w:pPr>
    </w:p>
    <w:p w:rsidR="003F4949" w:rsidP="003F4949" w:rsidRDefault="003F4949">
      <w:pPr>
        <w:jc w:val="center"/>
      </w:pPr>
      <w:r>
        <w:t xml:space="preserve">r i j e š i o    j e </w:t>
      </w:r>
    </w:p>
    <w:p w:rsidR="009D7358" w:rsidP="007562B6" w:rsidRDefault="009D7358">
      <w:pPr>
        <w:tabs>
          <w:tab w:val="left" w:pos="849"/>
        </w:tabs>
        <w:ind w:left="360"/>
        <w:jc w:val="both"/>
        <w:rPr>
          <w:bCs/>
        </w:rPr>
      </w:pPr>
    </w:p>
    <w:p w:rsidR="00D63073" w:rsidP="009D7358" w:rsidRDefault="00215F9B">
      <w:pPr>
        <w:tabs>
          <w:tab w:val="left" w:pos="849"/>
        </w:tabs>
        <w:ind w:left="360"/>
        <w:jc w:val="both"/>
        <w:rPr>
          <w:bCs/>
        </w:rPr>
      </w:pPr>
      <w:r>
        <w:rPr>
          <w:bCs/>
        </w:rPr>
        <w:tab/>
      </w:r>
      <w:r w:rsidR="007749AE">
        <w:rPr>
          <w:bCs/>
        </w:rPr>
        <w:t xml:space="preserve">Ispravlja se tablica </w:t>
      </w:r>
      <w:r w:rsidR="00EB5C63">
        <w:rPr>
          <w:bCs/>
        </w:rPr>
        <w:t>ispitanih</w:t>
      </w:r>
      <w:r w:rsidR="001B5C42">
        <w:rPr>
          <w:bCs/>
        </w:rPr>
        <w:t xml:space="preserve"> </w:t>
      </w:r>
      <w:r w:rsidR="00EB5C63">
        <w:rPr>
          <w:bCs/>
        </w:rPr>
        <w:t xml:space="preserve">tražbina vjerovnika </w:t>
      </w:r>
      <w:r w:rsidR="009722BF">
        <w:rPr>
          <w:bCs/>
        </w:rPr>
        <w:t>prvog</w:t>
      </w:r>
      <w:r w:rsidR="007749AE">
        <w:rPr>
          <w:bCs/>
        </w:rPr>
        <w:t xml:space="preserve"> višeg</w:t>
      </w:r>
      <w:r w:rsidR="00CD06BF">
        <w:rPr>
          <w:bCs/>
        </w:rPr>
        <w:t xml:space="preserve"> isplatnog reda</w:t>
      </w:r>
      <w:r w:rsidR="00CA6453">
        <w:rPr>
          <w:bCs/>
        </w:rPr>
        <w:t xml:space="preserve"> iz Rješenja </w:t>
      </w:r>
      <w:r w:rsidR="00361493">
        <w:rPr>
          <w:bCs/>
        </w:rPr>
        <w:t xml:space="preserve">br. St-2423/16-80 </w:t>
      </w:r>
      <w:r w:rsidR="00CA6453">
        <w:rPr>
          <w:bCs/>
        </w:rPr>
        <w:t>od 10. srpnja 2019. godine</w:t>
      </w:r>
      <w:r w:rsidR="00EB5C63">
        <w:rPr>
          <w:bCs/>
        </w:rPr>
        <w:t>, na način</w:t>
      </w:r>
      <w:r w:rsidR="00BF2FCB">
        <w:rPr>
          <w:bCs/>
        </w:rPr>
        <w:t>,</w:t>
      </w:r>
      <w:r w:rsidR="00D63073">
        <w:rPr>
          <w:bCs/>
        </w:rPr>
        <w:t xml:space="preserve"> da se stečajni vjerovnik Ivan Borić, A. Starčevića 2, Glina, OIB 06782413470, osporena tražbina u iznosu od 868.000,00 kn</w:t>
      </w:r>
      <w:r w:rsidR="00B91D24">
        <w:rPr>
          <w:bCs/>
        </w:rPr>
        <w:t>, razvrstava u prvi viši isplatni red stečajnih vjerovnika s utvrđenom tražbinom u iznosu od 868.000,00 kn.</w:t>
      </w:r>
    </w:p>
    <w:p w:rsidR="00B91D24" w:rsidP="009D7358" w:rsidRDefault="00B91D24">
      <w:pPr>
        <w:tabs>
          <w:tab w:val="left" w:pos="849"/>
        </w:tabs>
        <w:ind w:left="360"/>
        <w:jc w:val="both"/>
        <w:rPr>
          <w:bCs/>
        </w:rPr>
      </w:pPr>
    </w:p>
    <w:p w:rsidR="0040415D" w:rsidP="00D73D72" w:rsidRDefault="004213FB">
      <w:pPr>
        <w:tabs>
          <w:tab w:val="left" w:pos="3930"/>
        </w:tabs>
        <w:ind w:left="360"/>
        <w:jc w:val="center"/>
        <w:rPr>
          <w:bCs/>
        </w:rPr>
      </w:pPr>
      <w:r>
        <w:rPr>
          <w:bCs/>
        </w:rPr>
        <w:t>Obrazloženje</w:t>
      </w:r>
    </w:p>
    <w:p w:rsidR="00B91D24" w:rsidP="00D73D72" w:rsidRDefault="00B91D24">
      <w:pPr>
        <w:tabs>
          <w:tab w:val="left" w:pos="3930"/>
        </w:tabs>
        <w:ind w:left="360"/>
        <w:jc w:val="center"/>
        <w:rPr>
          <w:bCs/>
        </w:rPr>
      </w:pPr>
    </w:p>
    <w:p w:rsidR="00B91D24" w:rsidP="00B91D24" w:rsidRDefault="00B91D24">
      <w:pPr>
        <w:tabs>
          <w:tab w:val="left" w:pos="1054"/>
          <w:tab w:val="left" w:pos="3930"/>
        </w:tabs>
        <w:ind w:left="360"/>
        <w:jc w:val="both"/>
        <w:rPr>
          <w:bCs/>
        </w:rPr>
      </w:pPr>
      <w:r>
        <w:rPr>
          <w:bCs/>
        </w:rPr>
        <w:tab/>
        <w:t>Stečajnom vjerovniku Ivan Borić, A. Starčevića 2, Glina, OIB 06782413470, stečajni upravitelj</w:t>
      </w:r>
      <w:r w:rsidR="00540B96">
        <w:rPr>
          <w:bCs/>
        </w:rPr>
        <w:t xml:space="preserve"> osporio je njegovu prijavljenu tražbinu u iznosu od 868.000,00 kn, a koja tražbina je razvrstana u prvi viši isplatni red stečajnih vjerovnika.</w:t>
      </w:r>
    </w:p>
    <w:p w:rsidR="00540B96" w:rsidP="00B91D24" w:rsidRDefault="00540B96">
      <w:pPr>
        <w:tabs>
          <w:tab w:val="left" w:pos="1054"/>
          <w:tab w:val="left" w:pos="3930"/>
        </w:tabs>
        <w:ind w:left="360"/>
        <w:jc w:val="both"/>
        <w:rPr>
          <w:bCs/>
        </w:rPr>
      </w:pPr>
    </w:p>
    <w:p w:rsidR="00540B96" w:rsidP="00B91D24" w:rsidRDefault="00540B96">
      <w:pPr>
        <w:tabs>
          <w:tab w:val="left" w:pos="1054"/>
          <w:tab w:val="left" w:pos="3930"/>
        </w:tabs>
        <w:ind w:left="360"/>
        <w:jc w:val="both"/>
        <w:rPr>
          <w:bCs/>
        </w:rPr>
      </w:pPr>
      <w:r>
        <w:rPr>
          <w:bCs/>
        </w:rPr>
        <w:tab/>
        <w:t xml:space="preserve">Naime, navedeni vjerovnik je u odnosu na osporenu tražbinu </w:t>
      </w:r>
      <w:r w:rsidR="00F3249C">
        <w:rPr>
          <w:bCs/>
        </w:rPr>
        <w:t>nastavio voditi</w:t>
      </w:r>
      <w:r>
        <w:rPr>
          <w:bCs/>
        </w:rPr>
        <w:t xml:space="preserve"> parnični postupak</w:t>
      </w:r>
      <w:r w:rsidR="00F3249C">
        <w:rPr>
          <w:bCs/>
        </w:rPr>
        <w:t xml:space="preserve"> u Općinskom radnom sudu u Zagrebu pod br Pr-3609/18, te je u navedenoj parnici</w:t>
      </w:r>
      <w:r w:rsidR="00B52B2D">
        <w:rPr>
          <w:bCs/>
        </w:rPr>
        <w:t xml:space="preserve"> zaključena sudska nagodba, te je vjerovniku Ivan Borić, A. Starčevića 2, Glina, OIB 06782413470, utvrđena osnovanim tražbina u ukupnom iznosu od 1.008.000,00 kn i to 868.000,00 kn na ime cjelokupne imovinske i neimovinske štete, uključujući dospjele i</w:t>
      </w:r>
      <w:r w:rsidR="00235323">
        <w:rPr>
          <w:bCs/>
        </w:rPr>
        <w:t xml:space="preserve"> buduće iznose rente za tuđu pomoć i izgubljenu zaradu, te u ime do tada nastalih parničnih troškova iznos od 140.000,00 kn.</w:t>
      </w:r>
    </w:p>
    <w:p w:rsidR="00235323" w:rsidP="00B91D24" w:rsidRDefault="00235323">
      <w:pPr>
        <w:tabs>
          <w:tab w:val="left" w:pos="1054"/>
          <w:tab w:val="left" w:pos="3930"/>
        </w:tabs>
        <w:ind w:left="360"/>
        <w:jc w:val="both"/>
        <w:rPr>
          <w:bCs/>
        </w:rPr>
      </w:pPr>
    </w:p>
    <w:p w:rsidR="00235323" w:rsidP="00B91D24" w:rsidRDefault="00235323">
      <w:pPr>
        <w:tabs>
          <w:tab w:val="left" w:pos="1054"/>
          <w:tab w:val="left" w:pos="3930"/>
        </w:tabs>
        <w:ind w:left="360"/>
        <w:jc w:val="both"/>
        <w:rPr>
          <w:bCs/>
        </w:rPr>
      </w:pPr>
      <w:r>
        <w:rPr>
          <w:bCs/>
        </w:rPr>
        <w:tab/>
      </w:r>
      <w:r w:rsidR="00547F23">
        <w:rPr>
          <w:bCs/>
        </w:rPr>
        <w:t>Dakle, ovaj vjerovnik je uspio u parnici, odnosno stečajni vjerovnik je osporavanje svoje tražbine u parnici otklonio, te je sukladno navedenom zatražio ispravak tablice iz čl. 264. Stečajnog zakona (NN 71/15,104/17).</w:t>
      </w:r>
    </w:p>
    <w:p w:rsidR="00547F23" w:rsidP="00B91D24" w:rsidRDefault="00547F23">
      <w:pPr>
        <w:tabs>
          <w:tab w:val="left" w:pos="1054"/>
          <w:tab w:val="left" w:pos="3930"/>
        </w:tabs>
        <w:ind w:left="360"/>
        <w:jc w:val="both"/>
        <w:rPr>
          <w:bCs/>
        </w:rPr>
      </w:pPr>
    </w:p>
    <w:p w:rsidR="00547F23" w:rsidP="00B91D24" w:rsidRDefault="00547F23">
      <w:pPr>
        <w:tabs>
          <w:tab w:val="left" w:pos="1054"/>
          <w:tab w:val="left" w:pos="3930"/>
        </w:tabs>
        <w:ind w:left="360"/>
        <w:jc w:val="both"/>
        <w:rPr>
          <w:bCs/>
        </w:rPr>
      </w:pPr>
      <w:r>
        <w:rPr>
          <w:bCs/>
        </w:rPr>
        <w:tab/>
      </w:r>
      <w:r w:rsidR="00316888">
        <w:rPr>
          <w:bCs/>
        </w:rPr>
        <w:t>U ovosudni spis dostavio je pravomoćnu sudsku nagodbu pod br. Pr-3609/18-129 od 17. prosinca 2018. godine.</w:t>
      </w:r>
    </w:p>
    <w:p w:rsidR="00316888" w:rsidP="00B91D24" w:rsidRDefault="00316888">
      <w:pPr>
        <w:tabs>
          <w:tab w:val="left" w:pos="1054"/>
          <w:tab w:val="left" w:pos="3930"/>
        </w:tabs>
        <w:ind w:left="360"/>
        <w:jc w:val="both"/>
        <w:rPr>
          <w:bCs/>
        </w:rPr>
      </w:pPr>
    </w:p>
    <w:p w:rsidR="00316888" w:rsidP="00B91D24" w:rsidRDefault="00621E1C">
      <w:pPr>
        <w:tabs>
          <w:tab w:val="left" w:pos="1054"/>
          <w:tab w:val="left" w:pos="3930"/>
        </w:tabs>
        <w:ind w:left="360"/>
        <w:jc w:val="both"/>
        <w:rPr>
          <w:bCs/>
        </w:rPr>
      </w:pPr>
      <w:r>
        <w:rPr>
          <w:bCs/>
        </w:rPr>
        <w:tab/>
        <w:t>Čl. 138 SZ-a p</w:t>
      </w:r>
      <w:r w:rsidR="00B93F71">
        <w:rPr>
          <w:bCs/>
        </w:rPr>
        <w:t>ropisano je</w:t>
      </w:r>
      <w:r>
        <w:rPr>
          <w:bCs/>
        </w:rPr>
        <w:t>,</w:t>
      </w:r>
      <w:r w:rsidR="00B93F71">
        <w:rPr>
          <w:bCs/>
        </w:rPr>
        <w:t xml:space="preserve"> da u tražbine prvog višeg isplatog reda ulaze tražbine radnika i prijašnjih dužnikovih radnika nastale do dana otvaranja stečajnog postupka iz radnog odnosa u ukupnom bruto iznosu, otpremnine do iznosa propisanog zakonom, odnosno kolektivnim ugovorom i tražbine po osnovi naknade štete pretpljene zbog ozljede </w:t>
      </w:r>
      <w:r w:rsidR="00B93F71">
        <w:rPr>
          <w:bCs/>
        </w:rPr>
        <w:lastRenderedPageBreak/>
        <w:t>na radu ili profesionalne bolesti, pa je slijedom  propisanog</w:t>
      </w:r>
      <w:r w:rsidR="00BD0EEF">
        <w:rPr>
          <w:bCs/>
        </w:rPr>
        <w:t>,</w:t>
      </w:r>
      <w:r w:rsidR="00B93F71">
        <w:rPr>
          <w:bCs/>
        </w:rPr>
        <w:t xml:space="preserve"> ovom vjerov</w:t>
      </w:r>
      <w:r w:rsidR="00BD0EEF">
        <w:rPr>
          <w:bCs/>
        </w:rPr>
        <w:t xml:space="preserve">niku s osnova navedenih stavki pravomoćnom sudskom nagodbom utvrđen pripadajući iznos od </w:t>
      </w:r>
      <w:r w:rsidR="00B93F71">
        <w:rPr>
          <w:bCs/>
        </w:rPr>
        <w:t xml:space="preserve"> </w:t>
      </w:r>
      <w:r w:rsidR="00BD0EEF">
        <w:rPr>
          <w:bCs/>
        </w:rPr>
        <w:t>868.000,00 kn, te s navedene osnove isti se razvrstava u tražbine prvog višeg isplatnog reda.</w:t>
      </w:r>
      <w:r w:rsidR="001A0E13">
        <w:rPr>
          <w:bCs/>
        </w:rPr>
        <w:t xml:space="preserve"> U </w:t>
      </w:r>
      <w:r>
        <w:rPr>
          <w:bCs/>
        </w:rPr>
        <w:t>odnosu na preostali iznos od 140</w:t>
      </w:r>
      <w:r w:rsidR="001A0E13">
        <w:rPr>
          <w:bCs/>
        </w:rPr>
        <w:t>.</w:t>
      </w:r>
      <w:r>
        <w:rPr>
          <w:bCs/>
        </w:rPr>
        <w:t>000,00 kn na ime troškova parničnog troškova navodi se da se radi o tražbini drugog višeg isplatnog reda.</w:t>
      </w:r>
    </w:p>
    <w:p w:rsidR="00316888" w:rsidP="00B91D24" w:rsidRDefault="00316888">
      <w:pPr>
        <w:tabs>
          <w:tab w:val="left" w:pos="1054"/>
          <w:tab w:val="left" w:pos="3930"/>
        </w:tabs>
        <w:ind w:left="360"/>
        <w:jc w:val="both"/>
        <w:rPr>
          <w:bCs/>
        </w:rPr>
      </w:pPr>
    </w:p>
    <w:p w:rsidR="00316888" w:rsidP="00B91D24" w:rsidRDefault="00316888">
      <w:pPr>
        <w:tabs>
          <w:tab w:val="left" w:pos="1054"/>
          <w:tab w:val="left" w:pos="3930"/>
        </w:tabs>
        <w:ind w:left="360"/>
        <w:jc w:val="both"/>
        <w:rPr>
          <w:bCs/>
        </w:rPr>
      </w:pPr>
      <w:r>
        <w:rPr>
          <w:bCs/>
        </w:rPr>
        <w:tab/>
        <w:t>Slijedom svega iznesenog, na temelju čl. 271. st. 1 i 2 SZ-a, doneseno je ovo rješenje.</w:t>
      </w:r>
    </w:p>
    <w:p w:rsidR="00321384" w:rsidP="00F148EB" w:rsidRDefault="00321384">
      <w:pPr>
        <w:tabs>
          <w:tab w:val="left" w:pos="940"/>
        </w:tabs>
        <w:ind w:left="360"/>
        <w:jc w:val="both"/>
        <w:rPr>
          <w:bCs/>
        </w:rPr>
      </w:pPr>
    </w:p>
    <w:p w:rsidR="00C23F05" w:rsidP="00C23F05" w:rsidRDefault="00C23F05">
      <w:pPr>
        <w:tabs>
          <w:tab w:val="left" w:pos="1120"/>
        </w:tabs>
        <w:ind w:left="360"/>
        <w:jc w:val="both"/>
        <w:rPr>
          <w:bCs/>
        </w:rPr>
      </w:pPr>
    </w:p>
    <w:p w:rsidR="003F4949" w:rsidP="003F4949" w:rsidRDefault="00316888">
      <w:pPr>
        <w:jc w:val="center"/>
      </w:pPr>
      <w:r>
        <w:t>U Zagrebu, 2</w:t>
      </w:r>
      <w:r w:rsidR="003F4949">
        <w:t xml:space="preserve">. </w:t>
      </w:r>
      <w:r>
        <w:t>rujna</w:t>
      </w:r>
      <w:r w:rsidR="009D7358">
        <w:t xml:space="preserve"> 2019</w:t>
      </w:r>
      <w:r w:rsidR="003F4949">
        <w:t>.</w:t>
      </w:r>
    </w:p>
    <w:p w:rsidR="004D099D" w:rsidP="003F4949" w:rsidRDefault="004D099D">
      <w:pPr>
        <w:jc w:val="center"/>
      </w:pPr>
    </w:p>
    <w:p w:rsidR="003F4949" w:rsidP="003F4949" w:rsidRDefault="003F4949">
      <w:r>
        <w:tab/>
      </w:r>
    </w:p>
    <w:p w:rsidR="003F4949" w:rsidP="003F4949" w:rsidRDefault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="003F4949" w:rsidP="003F4949" w:rsidRDefault="00D127E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AB3E27">
        <w:t>,v.r.</w:t>
      </w:r>
    </w:p>
    <w:p w:rsidR="004D099D" w:rsidP="003F4949" w:rsidRDefault="004D099D"/>
    <w:p w:rsidR="003F4949" w:rsidP="003F4949" w:rsidRDefault="003F4949">
      <w:r>
        <w:t>UPUTA O PRAVNOM LIJEKU:</w:t>
      </w:r>
    </w:p>
    <w:p w:rsidR="009C222F" w:rsidP="00704F5D" w:rsidRDefault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93436B">
        <w:rPr>
          <w:szCs w:val="24"/>
        </w:rPr>
        <w:t xml:space="preserve"> </w:t>
      </w:r>
      <w:r w:rsidR="00581AA9">
        <w:rPr>
          <w:szCs w:val="24"/>
        </w:rPr>
        <w:t xml:space="preserve"> i </w:t>
      </w:r>
      <w:r w:rsidR="00704F5D">
        <w:rPr>
          <w:szCs w:val="24"/>
        </w:rPr>
        <w:t xml:space="preserve">stečajni upravitelj (članak </w:t>
      </w:r>
      <w:r w:rsidR="00581AA9">
        <w:rPr>
          <w:szCs w:val="24"/>
        </w:rPr>
        <w:t>265.</w:t>
      </w:r>
      <w:r>
        <w:rPr>
          <w:szCs w:val="24"/>
        </w:rPr>
        <w:t xml:space="preserve"> stavak </w:t>
      </w:r>
      <w:r w:rsidR="00581AA9">
        <w:rPr>
          <w:szCs w:val="24"/>
        </w:rPr>
        <w:t xml:space="preserve">3. </w:t>
      </w:r>
      <w:r>
        <w:rPr>
          <w:szCs w:val="24"/>
        </w:rPr>
        <w:t>SZ-a).</w:t>
      </w:r>
    </w:p>
    <w:p w:rsidR="003F4949" w:rsidP="00704F5D" w:rsidRDefault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 xml:space="preserve"> </w:t>
      </w:r>
      <w:r w:rsidR="0093436B">
        <w:rPr>
          <w:szCs w:val="24"/>
        </w:rPr>
        <w:t>Rok za žalbu je osam dana računajući od dana dostave ovog rješenja putem mrežne stranice e-oglasna ploča Trgovačkog suda u Zagrebu</w:t>
      </w:r>
      <w:r w:rsidR="005368EE">
        <w:rPr>
          <w:szCs w:val="24"/>
        </w:rPr>
        <w:t>.</w:t>
      </w:r>
      <w:r w:rsidR="00536F20">
        <w:rPr>
          <w:szCs w:val="24"/>
        </w:rPr>
        <w:t xml:space="preserve"> Žalba se podnosi Visokom trgovačkom sudu RH, putem ovog suda u 3 primjerka.</w:t>
      </w:r>
    </w:p>
    <w:p w:rsidR="003571A3" w:rsidP="003571A3" w:rsidRDefault="003571A3">
      <w:pPr>
        <w:pStyle w:val="Tijeloteksta-uvlaka3"/>
        <w:rPr>
          <w:lang w:eastAsia="en-US"/>
        </w:rPr>
      </w:pPr>
    </w:p>
    <w:p w:rsidR="00AB3E27" w:rsidP="006F7248" w:rsidRDefault="00AB3E27">
      <w:pPr>
        <w:ind w:left="4956"/>
        <w:jc w:val="both"/>
      </w:pPr>
      <w:r>
        <w:t>Za točnost otpravka-ovlašteni službenik</w:t>
      </w:r>
    </w:p>
    <w:p w:rsidRPr="007067DD" w:rsidR="00AB3E27" w:rsidP="006F7248" w:rsidRDefault="00AB3E27">
      <w:pPr>
        <w:ind w:left="4956" w:firstLine="708"/>
        <w:jc w:val="both"/>
      </w:pPr>
      <w:r>
        <w:t>Monika Grbac</w:t>
      </w:r>
    </w:p>
    <w:p w:rsidR="005368EE" w:rsidP="00197ADC" w:rsidRDefault="005368EE">
      <w:pPr>
        <w:pStyle w:val="Tijeloteksta-uvlaka3"/>
        <w:ind w:left="643"/>
        <w:rPr>
          <w:sz w:val="24"/>
          <w:szCs w:val="24"/>
          <w:lang w:eastAsia="en-US"/>
        </w:rPr>
      </w:pPr>
      <w:bookmarkStart w:name="_GoBack" w:id="0"/>
      <w:bookmarkEnd w:id="0"/>
    </w:p>
    <w:sectPr w:rsidR="005368EE" w:rsidSect="00316888">
      <w:headerReference w:type="default" r:id="rId10"/>
      <w:pgSz w:w="11906" w:h="16838"/>
      <w:pgMar w:top="993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571A3" w:rsidP="003571A3" w:rsidRDefault="003571A3">
      <w:r>
        <w:separator/>
      </w:r>
    </w:p>
  </w:endnote>
  <w:endnote w:type="continuationSeparator" w:id="0">
    <w:p w:rsidR="003571A3" w:rsidP="003571A3" w:rsidRDefault="003571A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571A3" w:rsidP="003571A3" w:rsidRDefault="003571A3">
      <w:r>
        <w:separator/>
      </w:r>
    </w:p>
  </w:footnote>
  <w:footnote w:type="continuationSeparator" w:id="0">
    <w:p w:rsidR="003571A3" w:rsidP="003571A3" w:rsidRDefault="003571A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="003571A3" w:rsidP="000456B9" w:rsidRDefault="003571A3">
        <w:pPr>
          <w:tabs>
            <w:tab w:val="center" w:pos="6660"/>
          </w:tabs>
          <w:ind w:left="3540" w:firstLine="70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E27">
          <w:rPr>
            <w:noProof/>
          </w:rPr>
          <w:t>2</w:t>
        </w:r>
        <w:r>
          <w:fldChar w:fldCharType="end"/>
        </w:r>
        <w:r>
          <w:t xml:space="preserve"> </w:t>
        </w:r>
        <w:r w:rsidR="009D7358">
          <w:tab/>
        </w:r>
        <w:r w:rsidR="009D7358">
          <w:tab/>
          <w:t xml:space="preserve">      </w:t>
        </w:r>
        <w:r w:rsidRPr="000456B9" w:rsidR="000456B9">
          <w:t>20 St-</w:t>
        </w:r>
        <w:r w:rsidR="009D7358">
          <w:t>2423/16</w:t>
        </w:r>
      </w:p>
      <w:p w:rsidR="003571A3" w:rsidRDefault="00AB3E27">
        <w:pPr>
          <w:pStyle w:val="Zaglavlje"/>
          <w:jc w:val="center"/>
        </w:pPr>
      </w:p>
    </w:sdtContent>
  </w:sdt>
  <w:p w:rsidR="003571A3" w:rsidRDefault="003571A3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9856C7"/>
    <w:multiLevelType w:val="hybridMultilevel"/>
    <w:tmpl w:val="E6C232C0"/>
    <w:lvl w:ilvl="0" w:tplc="409C0DE4">
      <w:start w:val="1"/>
      <w:numFmt w:val="decimal"/>
      <w:lvlText w:val="%1."/>
      <w:lvlJc w:val="left"/>
      <w:pPr>
        <w:ind w:left="643" w:hanging="360"/>
      </w:pPr>
      <w:rPr>
        <w:rFonts w:hint="default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363" w:hanging="360"/>
      </w:pPr>
    </w:lvl>
    <w:lvl w:ilvl="2" w:tplc="041A001B" w:tentative="true">
      <w:start w:val="1"/>
      <w:numFmt w:val="lowerRoman"/>
      <w:lvlText w:val="%3."/>
      <w:lvlJc w:val="right"/>
      <w:pPr>
        <w:ind w:left="2083" w:hanging="180"/>
      </w:pPr>
    </w:lvl>
    <w:lvl w:ilvl="3" w:tplc="041A000F" w:tentative="true">
      <w:start w:val="1"/>
      <w:numFmt w:val="decimal"/>
      <w:lvlText w:val="%4."/>
      <w:lvlJc w:val="left"/>
      <w:pPr>
        <w:ind w:left="2803" w:hanging="360"/>
      </w:pPr>
    </w:lvl>
    <w:lvl w:ilvl="4" w:tplc="041A0019" w:tentative="true">
      <w:start w:val="1"/>
      <w:numFmt w:val="lowerLetter"/>
      <w:lvlText w:val="%5."/>
      <w:lvlJc w:val="left"/>
      <w:pPr>
        <w:ind w:left="3523" w:hanging="360"/>
      </w:pPr>
    </w:lvl>
    <w:lvl w:ilvl="5" w:tplc="041A001B" w:tentative="true">
      <w:start w:val="1"/>
      <w:numFmt w:val="lowerRoman"/>
      <w:lvlText w:val="%6."/>
      <w:lvlJc w:val="right"/>
      <w:pPr>
        <w:ind w:left="4243" w:hanging="180"/>
      </w:pPr>
    </w:lvl>
    <w:lvl w:ilvl="6" w:tplc="041A000F" w:tentative="true">
      <w:start w:val="1"/>
      <w:numFmt w:val="decimal"/>
      <w:lvlText w:val="%7."/>
      <w:lvlJc w:val="left"/>
      <w:pPr>
        <w:ind w:left="4963" w:hanging="360"/>
      </w:pPr>
    </w:lvl>
    <w:lvl w:ilvl="7" w:tplc="041A0019" w:tentative="true">
      <w:start w:val="1"/>
      <w:numFmt w:val="lowerLetter"/>
      <w:lvlText w:val="%8."/>
      <w:lvlJc w:val="left"/>
      <w:pPr>
        <w:ind w:left="5683" w:hanging="360"/>
      </w:pPr>
    </w:lvl>
    <w:lvl w:ilvl="8" w:tplc="041A001B" w:tentative="true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633A70F9"/>
    <w:multiLevelType w:val="hybridMultilevel"/>
    <w:tmpl w:val="BABAE5FC"/>
    <w:lvl w:ilvl="0" w:tplc="9FD2D3B0">
      <w:start w:val="1"/>
      <w:numFmt w:val="upperRoman"/>
      <w:lvlText w:val="%1."/>
      <w:lvlJc w:val="left"/>
      <w:pPr>
        <w:ind w:left="445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815" w:hanging="360"/>
      </w:pPr>
    </w:lvl>
    <w:lvl w:ilvl="2" w:tplc="041A001B" w:tentative="true">
      <w:start w:val="1"/>
      <w:numFmt w:val="lowerRoman"/>
      <w:lvlText w:val="%3."/>
      <w:lvlJc w:val="right"/>
      <w:pPr>
        <w:ind w:left="5535" w:hanging="180"/>
      </w:pPr>
    </w:lvl>
    <w:lvl w:ilvl="3" w:tplc="041A000F" w:tentative="true">
      <w:start w:val="1"/>
      <w:numFmt w:val="decimal"/>
      <w:lvlText w:val="%4."/>
      <w:lvlJc w:val="left"/>
      <w:pPr>
        <w:ind w:left="6255" w:hanging="360"/>
      </w:pPr>
    </w:lvl>
    <w:lvl w:ilvl="4" w:tplc="041A0019" w:tentative="true">
      <w:start w:val="1"/>
      <w:numFmt w:val="lowerLetter"/>
      <w:lvlText w:val="%5."/>
      <w:lvlJc w:val="left"/>
      <w:pPr>
        <w:ind w:left="6975" w:hanging="360"/>
      </w:pPr>
    </w:lvl>
    <w:lvl w:ilvl="5" w:tplc="041A001B" w:tentative="true">
      <w:start w:val="1"/>
      <w:numFmt w:val="lowerRoman"/>
      <w:lvlText w:val="%6."/>
      <w:lvlJc w:val="right"/>
      <w:pPr>
        <w:ind w:left="7695" w:hanging="180"/>
      </w:pPr>
    </w:lvl>
    <w:lvl w:ilvl="6" w:tplc="041A000F" w:tentative="true">
      <w:start w:val="1"/>
      <w:numFmt w:val="decimal"/>
      <w:lvlText w:val="%7."/>
      <w:lvlJc w:val="left"/>
      <w:pPr>
        <w:ind w:left="8415" w:hanging="360"/>
      </w:pPr>
    </w:lvl>
    <w:lvl w:ilvl="7" w:tplc="041A0019" w:tentative="true">
      <w:start w:val="1"/>
      <w:numFmt w:val="lowerLetter"/>
      <w:lvlText w:val="%8."/>
      <w:lvlJc w:val="left"/>
      <w:pPr>
        <w:ind w:left="9135" w:hanging="360"/>
      </w:pPr>
    </w:lvl>
    <w:lvl w:ilvl="8" w:tplc="041A001B" w:tentative="true">
      <w:start w:val="1"/>
      <w:numFmt w:val="lowerRoman"/>
      <w:lvlText w:val="%9."/>
      <w:lvlJc w:val="right"/>
      <w:pPr>
        <w:ind w:left="9855" w:hanging="180"/>
      </w:pPr>
    </w:lvl>
  </w:abstractNum>
  <w:abstractNum w:abstractNumId="3">
    <w:nsid w:val="70F65FFA"/>
    <w:multiLevelType w:val="hybridMultilevel"/>
    <w:tmpl w:val="A6F6CB22"/>
    <w:lvl w:ilvl="0" w:tplc="041A000F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912" w:hanging="360"/>
      </w:pPr>
    </w:lvl>
    <w:lvl w:ilvl="2" w:tplc="041A001B" w:tentative="true">
      <w:start w:val="1"/>
      <w:numFmt w:val="lowerRoman"/>
      <w:lvlText w:val="%3."/>
      <w:lvlJc w:val="right"/>
      <w:pPr>
        <w:ind w:left="4632" w:hanging="180"/>
      </w:pPr>
    </w:lvl>
    <w:lvl w:ilvl="3" w:tplc="041A000F" w:tentative="true">
      <w:start w:val="1"/>
      <w:numFmt w:val="decimal"/>
      <w:lvlText w:val="%4."/>
      <w:lvlJc w:val="left"/>
      <w:pPr>
        <w:ind w:left="5352" w:hanging="360"/>
      </w:pPr>
    </w:lvl>
    <w:lvl w:ilvl="4" w:tplc="041A0019" w:tentative="true">
      <w:start w:val="1"/>
      <w:numFmt w:val="lowerLetter"/>
      <w:lvlText w:val="%5."/>
      <w:lvlJc w:val="left"/>
      <w:pPr>
        <w:ind w:left="6072" w:hanging="360"/>
      </w:pPr>
    </w:lvl>
    <w:lvl w:ilvl="5" w:tplc="041A001B" w:tentative="true">
      <w:start w:val="1"/>
      <w:numFmt w:val="lowerRoman"/>
      <w:lvlText w:val="%6."/>
      <w:lvlJc w:val="right"/>
      <w:pPr>
        <w:ind w:left="6792" w:hanging="180"/>
      </w:pPr>
    </w:lvl>
    <w:lvl w:ilvl="6" w:tplc="041A000F" w:tentative="true">
      <w:start w:val="1"/>
      <w:numFmt w:val="decimal"/>
      <w:lvlText w:val="%7."/>
      <w:lvlJc w:val="left"/>
      <w:pPr>
        <w:ind w:left="7512" w:hanging="360"/>
      </w:pPr>
    </w:lvl>
    <w:lvl w:ilvl="7" w:tplc="041A0019" w:tentative="true">
      <w:start w:val="1"/>
      <w:numFmt w:val="lowerLetter"/>
      <w:lvlText w:val="%8."/>
      <w:lvlJc w:val="left"/>
      <w:pPr>
        <w:ind w:left="8232" w:hanging="360"/>
      </w:pPr>
    </w:lvl>
    <w:lvl w:ilvl="8" w:tplc="041A001B" w:tentative="true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949"/>
    <w:rsid w:val="0002773C"/>
    <w:rsid w:val="00031FC2"/>
    <w:rsid w:val="00040B96"/>
    <w:rsid w:val="000456B9"/>
    <w:rsid w:val="00093CA6"/>
    <w:rsid w:val="000A3135"/>
    <w:rsid w:val="000B7936"/>
    <w:rsid w:val="000D0B25"/>
    <w:rsid w:val="000F3372"/>
    <w:rsid w:val="00101A0A"/>
    <w:rsid w:val="001411C9"/>
    <w:rsid w:val="001531EE"/>
    <w:rsid w:val="001612D7"/>
    <w:rsid w:val="00197ADC"/>
    <w:rsid w:val="00197BC6"/>
    <w:rsid w:val="001A0E13"/>
    <w:rsid w:val="001B5C42"/>
    <w:rsid w:val="001D12D0"/>
    <w:rsid w:val="001F1FF8"/>
    <w:rsid w:val="001F24CD"/>
    <w:rsid w:val="00215F9B"/>
    <w:rsid w:val="00216CFC"/>
    <w:rsid w:val="00235323"/>
    <w:rsid w:val="00283ADA"/>
    <w:rsid w:val="00286F88"/>
    <w:rsid w:val="002B4A0D"/>
    <w:rsid w:val="002B7C1E"/>
    <w:rsid w:val="002D61D7"/>
    <w:rsid w:val="002D7B4F"/>
    <w:rsid w:val="00316888"/>
    <w:rsid w:val="003170B3"/>
    <w:rsid w:val="00321384"/>
    <w:rsid w:val="003440F6"/>
    <w:rsid w:val="003463FC"/>
    <w:rsid w:val="003467A5"/>
    <w:rsid w:val="00355120"/>
    <w:rsid w:val="003571A3"/>
    <w:rsid w:val="00361493"/>
    <w:rsid w:val="00363B09"/>
    <w:rsid w:val="003833C7"/>
    <w:rsid w:val="003852E0"/>
    <w:rsid w:val="003A5E32"/>
    <w:rsid w:val="003B7FD2"/>
    <w:rsid w:val="003D6F7B"/>
    <w:rsid w:val="003F4949"/>
    <w:rsid w:val="0040415D"/>
    <w:rsid w:val="004213FB"/>
    <w:rsid w:val="004460F1"/>
    <w:rsid w:val="0044706D"/>
    <w:rsid w:val="00447C6C"/>
    <w:rsid w:val="004C5071"/>
    <w:rsid w:val="004C77A7"/>
    <w:rsid w:val="004D099D"/>
    <w:rsid w:val="004D74B1"/>
    <w:rsid w:val="00510DCE"/>
    <w:rsid w:val="005241F8"/>
    <w:rsid w:val="005368EE"/>
    <w:rsid w:val="00536F20"/>
    <w:rsid w:val="00540B96"/>
    <w:rsid w:val="00547F23"/>
    <w:rsid w:val="00581AA9"/>
    <w:rsid w:val="005873F8"/>
    <w:rsid w:val="00595694"/>
    <w:rsid w:val="005A7E25"/>
    <w:rsid w:val="005C1285"/>
    <w:rsid w:val="006122CB"/>
    <w:rsid w:val="00621E1C"/>
    <w:rsid w:val="006570C1"/>
    <w:rsid w:val="00682048"/>
    <w:rsid w:val="006827D5"/>
    <w:rsid w:val="006A1E8A"/>
    <w:rsid w:val="00704F5D"/>
    <w:rsid w:val="00720758"/>
    <w:rsid w:val="00743C49"/>
    <w:rsid w:val="007562B6"/>
    <w:rsid w:val="0076581A"/>
    <w:rsid w:val="00767E69"/>
    <w:rsid w:val="007749AE"/>
    <w:rsid w:val="007A4DEE"/>
    <w:rsid w:val="007F41DF"/>
    <w:rsid w:val="00816955"/>
    <w:rsid w:val="00817B34"/>
    <w:rsid w:val="008548EB"/>
    <w:rsid w:val="00861EE2"/>
    <w:rsid w:val="00875A4A"/>
    <w:rsid w:val="008B68FD"/>
    <w:rsid w:val="008C52E0"/>
    <w:rsid w:val="008E122E"/>
    <w:rsid w:val="00905D9A"/>
    <w:rsid w:val="0093436B"/>
    <w:rsid w:val="009722BF"/>
    <w:rsid w:val="009C222F"/>
    <w:rsid w:val="009C704E"/>
    <w:rsid w:val="009D7358"/>
    <w:rsid w:val="00A050E0"/>
    <w:rsid w:val="00A3314C"/>
    <w:rsid w:val="00A36D64"/>
    <w:rsid w:val="00A47256"/>
    <w:rsid w:val="00A74118"/>
    <w:rsid w:val="00A81EFF"/>
    <w:rsid w:val="00AB3E27"/>
    <w:rsid w:val="00AC7FCC"/>
    <w:rsid w:val="00AE28D6"/>
    <w:rsid w:val="00B04979"/>
    <w:rsid w:val="00B11707"/>
    <w:rsid w:val="00B231D2"/>
    <w:rsid w:val="00B44138"/>
    <w:rsid w:val="00B52B2D"/>
    <w:rsid w:val="00B606BE"/>
    <w:rsid w:val="00B629F6"/>
    <w:rsid w:val="00B74E05"/>
    <w:rsid w:val="00B91D24"/>
    <w:rsid w:val="00B93F71"/>
    <w:rsid w:val="00BD0EEF"/>
    <w:rsid w:val="00BE2485"/>
    <w:rsid w:val="00BF2FCB"/>
    <w:rsid w:val="00BF5653"/>
    <w:rsid w:val="00C007C5"/>
    <w:rsid w:val="00C16E95"/>
    <w:rsid w:val="00C23F05"/>
    <w:rsid w:val="00C26A01"/>
    <w:rsid w:val="00C97485"/>
    <w:rsid w:val="00CA6453"/>
    <w:rsid w:val="00CA7CEE"/>
    <w:rsid w:val="00CB6AA8"/>
    <w:rsid w:val="00CD06BF"/>
    <w:rsid w:val="00CE08C8"/>
    <w:rsid w:val="00D020E8"/>
    <w:rsid w:val="00D127E8"/>
    <w:rsid w:val="00D21283"/>
    <w:rsid w:val="00D33877"/>
    <w:rsid w:val="00D56DFC"/>
    <w:rsid w:val="00D63073"/>
    <w:rsid w:val="00D73D72"/>
    <w:rsid w:val="00D7439A"/>
    <w:rsid w:val="00D870D4"/>
    <w:rsid w:val="00DC2581"/>
    <w:rsid w:val="00E24D49"/>
    <w:rsid w:val="00E41C51"/>
    <w:rsid w:val="00E534F9"/>
    <w:rsid w:val="00E54EC6"/>
    <w:rsid w:val="00E84734"/>
    <w:rsid w:val="00EB550F"/>
    <w:rsid w:val="00EB5C63"/>
    <w:rsid w:val="00ED6F56"/>
    <w:rsid w:val="00EF15F3"/>
    <w:rsid w:val="00F148EB"/>
    <w:rsid w:val="00F15A11"/>
    <w:rsid w:val="00F3249C"/>
    <w:rsid w:val="00F607FE"/>
    <w:rsid w:val="00F7721C"/>
    <w:rsid w:val="00FA212E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F4949"/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hAnsi="Arial" w:cs="Arial"/>
      <w:b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3F4949"/>
    <w:rPr>
      <w:rFonts w:ascii="Arial" w:hAnsi="Arial" w:eastAsia="Times New Roman" w:cs="Arial"/>
      <w:b/>
      <w:sz w:val="22"/>
      <w:szCs w:val="24"/>
      <w:lang w:eastAsia="hr-HR"/>
    </w:rPr>
  </w:style>
  <w:style w:type="character" w:styleId="TijelotekstaChar" w:customStyle="true">
    <w:name w:val="Tijelo teksta Char"/>
    <w:aliases w:val="Body Text Indent 2 Char,uvlaka 3 Char,uvlaka 2 Char"/>
    <w:basedOn w:val="Zadanifontodlomka"/>
    <w:link w:val="Tijeloteksta"/>
    <w:locked/>
    <w:rsid w:val="003F4949"/>
  </w:style>
  <w:style w:type="paragraph" w:styleId="Tijeloteksta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eastAsiaTheme="minorHAnsi" w:cstheme="minorBidi"/>
      <w:szCs w:val="22"/>
      <w:lang w:eastAsia="en-US"/>
    </w:rPr>
  </w:style>
  <w:style w:type="character" w:styleId="TijelotekstaChar1" w:customStyle="true">
    <w:name w:val="Tijelo teksta Char1"/>
    <w:basedOn w:val="Zadanifontodlomka"/>
    <w:uiPriority w:val="99"/>
    <w:semiHidden/>
    <w:rsid w:val="003F4949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type="paragraph" w:styleId="TableContents" w:customStyle="true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3F4949"/>
    <w:rPr>
      <w:rFonts w:eastAsia="Times New Roman" w:cs="Times New Roman"/>
      <w:sz w:val="16"/>
      <w:szCs w:val="16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F494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F4949"/>
    <w:rPr>
      <w:rFonts w:ascii="Tahoma" w:hAnsi="Tahoma" w:eastAsia="Times New Roman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3571A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571A3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571A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571A3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99"/>
    <w:qFormat/>
    <w:rsid w:val="00FE6520"/>
    <w:pPr>
      <w:spacing w:after="80"/>
    </w:pPr>
    <w:rPr>
      <w:rFonts w:ascii="Calibri" w:hAnsi="Calibri" w:eastAsia="Times New Roman" w:cs="Times New Roman"/>
      <w:sz w:val="22"/>
    </w:rPr>
  </w:style>
  <w:style w:type="character" w:styleId="Tekstrezerviranogmjesta">
    <w:name w:val="Placeholder Text"/>
    <w:basedOn w:val="Zadanifontodlomka"/>
    <w:uiPriority w:val="99"/>
    <w:semiHidden/>
    <w:rsid w:val="00AB3E27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B3E2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B3E2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B3E2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B3E2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B3E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3E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E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E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E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973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35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0980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371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5046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333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3095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St-2423/2016-90</izvorni_sadrzaj>
    <derivirana_varijabla naziv="DomainObject.Oznaka_1">St-2423/2016-90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2423</izvorni_sadrzaj>
    <derivirana_varijabla naziv="DomainObject.Predmet.Broj_1">2423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St-2423/2016</izvorni_sadrzaj>
    <derivirana_varijabla naziv="DomainObject.Predmet.OznakaBroj_1">St-2423/2016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ZEKO d.o.o.</izvorni_sadrzaj>
    <derivirana_varijabla naziv="DomainObject.Predmet.ProtustrankaFormated_1">  ZEKO d.o.o.</derivirana_varijabla>
  </DomainObject.Predmet.ProtustrankaFormated>
  <DomainObject.Predmet.ProtustrankaFormatedOIB>
    <izvorni_sadrzaj>  ZEKO d.o.o., OIB 27703824974</izvorni_sadrzaj>
    <derivirana_varijabla naziv="DomainObject.Predmet.ProtustrankaFormatedOIB_1">  ZEKO d.o.o., OIB 27703824974</derivirana_varijabla>
  </DomainObject.Predmet.ProtustrankaFormatedOIB>
  <DomainObject.Predmet.ProtustrankaFormatedWithAdress>
    <izvorni_sadrzaj> ZEKO d.o.o., Oporovečki Vinogradi 58, 10000 Zagreb</izvorni_sadrzaj>
    <derivirana_varijabla naziv="DomainObject.Predmet.ProtustrankaFormatedWithAdress_1"> ZEKO d.o.o., Oporovečki Vinogradi 58, 10000 Zagreb</derivirana_varijabla>
  </DomainObject.Predmet.ProtustrankaFormatedWithAdress>
  <DomainObject.Predmet.ProtustrankaFormatedWithAdressOIB>
    <izvorni_sadrzaj> ZEKO d.o.o., OIB 27703824974, Oporovečki Vinogradi 58, 10000 Zagreb</izvorni_sadrzaj>
    <derivirana_varijabla naziv="DomainObject.Predmet.ProtustrankaFormatedWithAdressOIB_1"> ZEKO d.o.o., OIB 27703824974, Oporovečki Vinogradi 58, 10000 Zagreb</derivirana_varijabla>
  </DomainObject.Predmet.ProtustrankaFormatedWithAdressOIB>
  <DomainObject.Predmet.ProtustrankaWithAdress>
    <izvorni_sadrzaj>ZEKO d.o.o. Oporovečki Vinogradi 58, 10000 Zagreb</izvorni_sadrzaj>
    <derivirana_varijabla naziv="DomainObject.Predmet.ProtustrankaWithAdress_1">ZEKO d.o.o. Oporovečki Vinogradi 58, 10000 Zagreb</derivirana_varijabla>
  </DomainObject.Predmet.ProtustrankaWithAdress>
  <DomainObject.Predmet.ProtustrankaWithAdressOIB>
    <izvorni_sadrzaj>ZEKO d.o.o., OIB 27703824974, Oporovečki Vinogradi 58, 10000 Zagreb</izvorni_sadrzaj>
    <derivirana_varijabla naziv="DomainObject.Predmet.ProtustrankaWithAdressOIB_1">ZEKO d.o.o., OIB 27703824974, Oporovečki Vinogradi 58, 10000 Zagreb</derivirana_varijabla>
  </DomainObject.Predmet.ProtustrankaWithAdressOIB>
  <DomainObject.Predmet.ProtustrankaNazivFormated>
    <izvorni_sadrzaj>ZEKO d.o.o.</izvorni_sadrzaj>
    <derivirana_varijabla naziv="DomainObject.Predmet.ProtustrankaNazivFormated_1">ZEKO d.o.o.</derivirana_varijabla>
  </DomainObject.Predmet.ProtustrankaNazivFormated>
  <DomainObject.Predmet.ProtustrankaNazivFormatedOIB>
    <izvorni_sadrzaj>ZEKO d.o.o., OIB 27703824974</izvorni_sadrzaj>
    <derivirana_varijabla naziv="DomainObject.Predmet.ProtustrankaNazivFormatedOIB_1">ZEKO d.o.o., OIB 27703824974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Rajič</izvorni_sadrzaj>
    <derivirana_varijabla naziv="DomainObject.Predmet.StrankaFormated_1">  FINA Regionalni centar Zagreb; Robert Rajič</derivirana_varijabla>
  </DomainObject.Predmet.StrankaFormated>
  <DomainObject.Predmet.StrankaFormatedOIB>
    <izvorni_sadrzaj>  FINA Regionalni centar Zagreb, OIB 85821130368; Robert Rajič, OIB 57231543792</izvorni_sadrzaj>
    <derivirana_varijabla naziv="DomainObject.Predmet.StrankaFormatedOIB_1">  FINA Regionalni centar Zagreb, OIB 85821130368; Robert Rajič, OIB 57231543792</derivirana_varijabla>
  </DomainObject.Predmet.StrankaFormatedOIB>
  <DomainObject.Predmet.StrankaFormatedWithAdress>
    <izvorni_sadrzaj> FINA Regionalni centar Zagreb, Trg svibanjskih žrtava 1995. 1, 10000 Zagreb; Robert Rajič, Oporovečki Vinogradi 58, 10000 Zagreb</izvorni_sadrzaj>
    <derivirana_varijabla naziv="DomainObject.Predmet.StrankaFormatedWithAdress_1"> FINA Regionalni centar Zagreb, Trg svibanjskih žrtava 1995. 1, 10000 Zagreb; Robert Rajič, Oporovečki Vinogradi 58, 10000 Zagreb</derivirana_varijabla>
  </DomainObject.Predmet.StrankaFormatedWithAdress>
  <DomainObject.Predmet.StrankaFormatedWithAdressOIB>
    <izvorni_sadrzaj> FINA Regionalni centar Zagreb, OIB 85821130368, Trg svibanjskih žrtava 1995. 1, 10000 Zagreb; Robert Rajič, OIB 57231543792, Oporovečki Vinogradi 58, 10000 Zagreb</izvorni_sadrzaj>
    <derivirana_varijabla naziv="DomainObject.Predmet.StrankaFormatedWithAdressOIB_1"> FINA Regionalni centar Zagreb, OIB 85821130368, Trg svibanjskih žrtava 1995. 1, 10000 Zagreb; Robert Rajič, OIB 57231543792, Oporovečki Vinogradi 58, 10000 Zagreb</derivirana_varijabla>
  </DomainObject.Predmet.StrankaFormatedWithAdressOIB>
  <DomainObject.Predmet.StrankaWithAdress>
    <izvorni_sadrzaj>FINA Regionalni centar Zagreb Trg svibanjskih žrtava 1995. 1,10000 Zagreb,Robert Rajič Oporovečki Vinogradi 58,10000 Zagreb</izvorni_sadrzaj>
    <derivirana_varijabla naziv="DomainObject.Predmet.StrankaWithAdress_1">FINA Regionalni centar Zagreb Trg svibanjskih žrtava 1995. 1,10000 Zagreb,Robert Rajič Oporovečki Vinogradi 58,10000 Zagreb</derivirana_varijabla>
  </DomainObject.Predmet.StrankaWithAdress>
  <DomainObject.Predmet.StrankaWithAdressOIB>
    <izvorni_sadrzaj>FINA Regionalni centar Zagreb, OIB 85821130368, Trg svibanjskih žrtava 1995. 1,10000 Zagreb,Robert Rajič, OIB 57231543792, Oporovečki Vinogradi 58,10000 Zagreb</izvorni_sadrzaj>
    <derivirana_varijabla naziv="DomainObject.Predmet.StrankaWithAdressOIB_1">FINA Regionalni centar Zagreb, OIB 85821130368, Trg svibanjskih žrtava 1995. 1,10000 Zagreb,Robert Rajič, OIB 57231543792, Oporovečki Vinogradi 58,10000 Zagreb</derivirana_varijabla>
  </DomainObject.Predmet.StrankaWithAdressOIB>
  <DomainObject.Predmet.StrankaNazivFormated>
    <izvorni_sadrzaj>FINA Regionalni centar Zagreb,Robert Rajič</izvorni_sadrzaj>
    <derivirana_varijabla naziv="DomainObject.Predmet.StrankaNazivFormated_1">FINA Regionalni centar Zagreb,Robert Rajič</derivirana_varijabla>
  </DomainObject.Predmet.StrankaNazivFormated>
  <DomainObject.Predmet.StrankaNazivFormatedOIB>
    <izvorni_sadrzaj>FINA Regionalni centar Zagreb, OIB 85821130368,Robert Rajič, OIB 57231543792</izvorni_sadrzaj>
    <derivirana_varijabla naziv="DomainObject.Predmet.StrankaNazivFormatedOIB_1">FINA Regionalni centar Zagreb, OIB 85821130368,Robert Rajič, OIB 57231543792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Robert Rajič</item>
    </izvorni_sadrzaj>
    <derivirana_varijabla naziv="DomainObject.Predmet.StrankaListFormated_1">
      <item>FINA Regionalni centar Zagreb</item>
      <item>Robert Rajič</item>
    </derivirana_varijabla>
  </DomainObject.Predmet.StrankaListFormated>
  <DomainObject.Predmet.StrankaListFormatedOIB>
    <izvorni_sadrzaj>
      <item>FINA Regionalni centar Zagreb, OIB 85821130368</item>
      <item>Robert Rajič, OIB 57231543792</item>
    </izvorni_sadrzaj>
    <derivirana_varijabla naziv="DomainObject.Predmet.StrankaListFormatedOIB_1">
      <item>FINA Regionalni centar Zagreb, OIB 85821130368</item>
      <item>Robert Rajič, OIB 57231543792</item>
    </derivirana_varijabla>
  </DomainObject.Predmet.StrankaListFormatedOIB>
  <DomainObject.Predmet.StrankaListFormatedWithAdress>
    <izvorni_sadrzaj>
      <item>FINA Regionalni centar Zagreb, Trg svibanjskih žrtava 1995. 1, 10000 Zagreb</item>
      <item>Robert Rajič, Oporovečki Vinogradi 58, 10000 Zagreb</item>
    </izvorni_sadrzaj>
    <derivirana_varijabla naziv="DomainObject.Predmet.StrankaListFormatedWithAdress_1">
      <item>FINA Regionalni centar Zagreb, Trg svibanjskih žrtava 1995. 1, 10000 Zagreb</item>
      <item>Robert Rajič, Oporovečki Vinogradi 58,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Robert Rajič, OIB 57231543792, Oporovečki Vinogradi 58, 10000 Zagreb</item>
    </izvorni_sadrzaj>
    <derivirana_varijabla naziv="DomainObject.Predmet.StrankaListFormatedWithAdressOIB_1">
      <item>FINA Regionalni centar Zagreb, OIB 85821130368, Trg svibanjskih žrtava 1995. 1, 10000 Zagreb</item>
      <item>Robert Rajič, OIB 57231543792, Oporovečki Vinogradi 58, 10000 Zagreb</item>
    </derivirana_varijabla>
  </DomainObject.Predmet.StrankaListFormatedWithAdressOIB>
  <DomainObject.Predmet.StrankaListNazivFormated>
    <izvorni_sadrzaj>
      <item>FINA Regionalni centar Zagreb</item>
      <item>Robert Rajič</item>
    </izvorni_sadrzaj>
    <derivirana_varijabla naziv="DomainObject.Predmet.StrankaListNazivFormated_1">
      <item>FINA Regionalni centar Zagreb</item>
      <item>Robert Rajič</item>
    </derivirana_varijabla>
  </DomainObject.Predmet.StrankaListNazivFormated>
  <DomainObject.Predmet.StrankaListNazivFormatedOIB>
    <izvorni_sadrzaj>
      <item>FINA Regionalni centar Zagreb, OIB 85821130368</item>
      <item>Robert Rajič, OIB 57231543792</item>
    </izvorni_sadrzaj>
    <derivirana_varijabla naziv="DomainObject.Predmet.StrankaListNazivFormatedOIB_1">
      <item>FINA Regionalni centar Zagreb, OIB 85821130368</item>
      <item>Robert Rajič, OIB 57231543792</item>
    </derivirana_varijabla>
  </DomainObject.Predmet.StrankaListNazivFormatedOIB>
  <DomainObject.Predmet.ProtuStrankaListFormated>
    <izvorni_sadrzaj>
      <item>ZEKO d.o.o.</item>
    </izvorni_sadrzaj>
    <derivirana_varijabla naziv="DomainObject.Predmet.ProtuStrankaListFormated_1">
      <item>ZEKO d.o.o.</item>
    </derivirana_varijabla>
  </DomainObject.Predmet.ProtuStrankaListFormated>
  <DomainObject.Predmet.ProtuStrankaListFormatedOIB>
    <izvorni_sadrzaj>
      <item>ZEKO d.o.o., OIB 27703824974</item>
    </izvorni_sadrzaj>
    <derivirana_varijabla naziv="DomainObject.Predmet.ProtuStrankaListFormatedOIB_1">
      <item>ZEKO d.o.o., OIB 27703824974</item>
    </derivirana_varijabla>
  </DomainObject.Predmet.ProtuStrankaListFormatedOIB>
  <DomainObject.Predmet.ProtuStrankaListFormatedWithAdress>
    <izvorni_sadrzaj>
      <item>ZEKO d.o.o., Oporovečki Vinogradi 58, 10000 Zagreb</item>
    </izvorni_sadrzaj>
    <derivirana_varijabla naziv="DomainObject.Predmet.ProtuStrankaListFormatedWithAdress_1">
      <item>ZEKO d.o.o., Oporovečki Vinogradi 58, 10000 Zagreb</item>
    </derivirana_varijabla>
  </DomainObject.Predmet.ProtuStrankaListFormatedWithAdress>
  <DomainObject.Predmet.ProtuStrankaListFormatedWithAdressOIB>
    <izvorni_sadrzaj>
      <item>ZEKO d.o.o., OIB 27703824974, Oporovečki Vinogradi 58, 10000 Zagreb</item>
    </izvorni_sadrzaj>
    <derivirana_varijabla naziv="DomainObject.Predmet.ProtuStrankaListFormatedWithAdressOIB_1">
      <item>ZEKO d.o.o., OIB 27703824974, Oporovečki Vinogradi 58, 10000 Zagreb</item>
    </derivirana_varijabla>
  </DomainObject.Predmet.ProtuStrankaListFormatedWithAdressOIB>
  <DomainObject.Predmet.ProtuStrankaListNazivFormated>
    <izvorni_sadrzaj>
      <item>ZEKO d.o.o.</item>
    </izvorni_sadrzaj>
    <derivirana_varijabla naziv="DomainObject.Predmet.ProtuStrankaListNazivFormated_1">
      <item>ZEKO d.o.o.</item>
    </derivirana_varijabla>
  </DomainObject.Predmet.ProtuStrankaListNazivFormated>
  <DomainObject.Predmet.ProtuStrankaListNazivFormatedOIB>
    <izvorni_sadrzaj>
      <item>ZEKO d.o.o., OIB 27703824974</item>
    </izvorni_sadrzaj>
    <derivirana_varijabla naziv="DomainObject.Predmet.ProtuStrankaListNazivFormatedOIB_1">
      <item>ZEKO d.o.o., OIB 27703824974</item>
    </derivirana_varijabla>
  </DomainObject.Predmet.ProtuStrankaListNazivFormatedOIB>
  <DomainObject.Predmet.OstaliListFormated>
    <izvorni_sadrzaj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Jasna Matičević</item>
      <item>Zoran Špehar</item>
      <item>Ivan Borić</item>
      <item>REPUBLIKA HRVATSKA</item>
      <item>ŽDO ZAGREB</item>
    </izvorni_sadrzaj>
    <derivirana_varijabla naziv="DomainObject.Predmet.OstaliListFormated_1"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Jasna Matičević</item>
      <item>Zoran Špehar</item>
      <item>Ivan Borić</item>
      <item>REPUBLIKA HRVATSKA</item>
      <item>ŽDO ZAGREB</item>
    </derivirana_varijabla>
  </DomainObject.Predmet.OstaliListFormated>
  <DomainObject.Predmet.OstaliListFormatedOIB>
    <izvorni_sadrzaj>
      <item>Robert Rajič, OIB 57231543792</item>
      <item>ZAJEDNIČKI ODVJETNIČKI URED ANĐELKO JUREŠKO I DRAŽENKA BUNTAK</item>
      <item>RH, MINISTARSTVO FINANCIJA, POREZNA UPRAVA ZAGRE</item>
      <item>UNIQA osiguranje d.d., OIB 75665455333</item>
      <item>HRVATSKE ŠUME društvo s ograničenom odgovornošću, OIB 69693144506</item>
      <item>Hrvatske vode, pravna osoba za upravljanje vodama, OIB 28921383001</item>
      <item>Hrvatske autoceste društvo s ograničenom odgovornošću, za upravljenje, građenje i održavanje autocesta, OIB 57500462912</item>
      <item>Dražen Lančić, OIB 73349792688</item>
      <item>ZAGREBAČKI HOLDING, društvo s ograničenom odgovornošću za javni prijevoz, opskrbu vodom, održavanje čistoće, putnička a, OIB 85584865987</item>
      <item>PRIVREDNA BANKA ZAGREB - DIONIČKO DRUŠTVO, OIB 02535697732</item>
      <item>Jasna Matičević, OIB 49285627118</item>
      <item>Zoran Špehar</item>
      <item>Ivan Borić, OIB 06782413470</item>
      <item>REPUBLIKA HRVATSKA</item>
      <item>ŽDO ZAGREB</item>
    </izvorni_sadrzaj>
    <derivirana_varijabla naziv="DomainObject.Predmet.OstaliListFormatedOIB_1">
      <item>Robert Rajič, OIB 57231543792</item>
      <item>ZAJEDNIČKI ODVJETNIČKI URED ANĐELKO JUREŠKO I DRAŽENKA BUNTAK</item>
      <item>RH, MINISTARSTVO FINANCIJA, POREZNA UPRAVA ZAGRE</item>
      <item>UNIQA osiguranje d.d., OIB 75665455333</item>
      <item>HRVATSKE ŠUME društvo s ograničenom odgovornošću, OIB 69693144506</item>
      <item>Hrvatske vode, pravna osoba za upravljanje vodama, OIB 28921383001</item>
      <item>Hrvatske autoceste društvo s ograničenom odgovornošću, za upravljenje, građenje i održavanje autocesta, OIB 57500462912</item>
      <item>Dražen Lančić, OIB 73349792688</item>
      <item>ZAGREBAČKI HOLDING, društvo s ograničenom odgovornošću za javni prijevoz, opskrbu vodom, održavanje čistoće, putnička a, OIB 85584865987</item>
      <item>PRIVREDNA BANKA ZAGREB - DIONIČKO DRUŠTVO, OIB 02535697732</item>
      <item>Jasna Matičević, OIB 49285627118</item>
      <item>Zoran Špehar</item>
      <item>Ivan Borić, OIB 06782413470</item>
      <item>REPUBLIKA HRVATSKA</item>
      <item>ŽDO ZAGREB</item>
    </derivirana_varijabla>
  </DomainObject.Predmet.OstaliListFormatedOIB>
  <DomainObject.Predmet.OstaliListFormatedWithAdress>
    <izvorni_sadrzaj>
      <item>Robert Rajič, Oporovečki Vinogradi 58, 10000 Zagreb</item>
      <item>ZAJEDNIČKI ODVJETNIČKI URED ANĐELKO JUREŠKO I DRAŽENKA BUNTAK, Radnički dol 23, 10000 Zagreb</item>
      <item>RH, MINISTARSTVO FINANCIJA, POREZNA UPRAVA ZAGRE</item>
      <item>UNIQA osiguranje d.d., Planinska 13 A, 10000 Zagreb</item>
      <item>HRVATSKE ŠUME društvo s ograničenom odgovornošću, Ulica Kneza Branimira 1, 10000 Zagreb</item>
      <item>Hrvatske vode, pravna osoba za upravljanje vodama, Ulica Grada Vukovara 220, 10000 Zagreb</item>
      <item>Hrvatske autoceste društvo s ograničenom odgovornošću, za upravljenje, građenje i održavanje autocesta, Širolina ulica 4, 10000 Zagreb</item>
      <item>Dražen Lančić, Tuškanova 32, 10000 Zagreb</item>
      <item>ZAGREBAČKI HOLDING, društvo s ograničenom odgovornošću za javni prijevoz, opskrbu vodom, održavanje čistoće, putnička a, Ulica grada Vukovara 41, 10000 Zagreb</item>
      <item>PRIVREDNA BANKA ZAGREB - DIONIČKO DRUŠTVO, Radnička cesta 50, 10000 Zagreb</item>
      <item>Jasna Matičević, Horvaćanska 168, 10000 Zagreb</item>
      <item>Zoran Špehar, Masarykova 7, 10000 Zagreb</item>
      <item>Ivan Borić, Dr. Ante Starčevića 2, 44400 Glina</item>
      <item>REPUBLIKA HRVATSKA</item>
      <item>ŽDO ZAGREB</item>
    </izvorni_sadrzaj>
    <derivirana_varijabla naziv="DomainObject.Predmet.OstaliListFormatedWithAdress_1">
      <item>Robert Rajič, Oporovečki Vinogradi 58, 10000 Zagreb</item>
      <item>ZAJEDNIČKI ODVJETNIČKI URED ANĐELKO JUREŠKO I DRAŽENKA BUNTAK, Radnički dol 23, 10000 Zagreb</item>
      <item>RH, MINISTARSTVO FINANCIJA, POREZNA UPRAVA ZAGRE</item>
      <item>UNIQA osiguranje d.d., Planinska 13 A, 10000 Zagreb</item>
      <item>HRVATSKE ŠUME društvo s ograničenom odgovornošću, Ulica Kneza Branimira 1, 10000 Zagreb</item>
      <item>Hrvatske vode, pravna osoba za upravljanje vodama, Ulica Grada Vukovara 220, 10000 Zagreb</item>
      <item>Hrvatske autoceste društvo s ograničenom odgovornošću, za upravljenje, građenje i održavanje autocesta, Širolina ulica 4, 10000 Zagreb</item>
      <item>Dražen Lančić, Tuškanova 32, 10000 Zagreb</item>
      <item>ZAGREBAČKI HOLDING, društvo s ograničenom odgovornošću za javni prijevoz, opskrbu vodom, održavanje čistoće, putnička a, Ulica grada Vukovara 41, 10000 Zagreb</item>
      <item>PRIVREDNA BANKA ZAGREB - DIONIČKO DRUŠTVO, Radnička cesta 50, 10000 Zagreb</item>
      <item>Jasna Matičević, Horvaćanska 168, 10000 Zagreb</item>
      <item>Zoran Špehar, Masarykova 7, 10000 Zagreb</item>
      <item>Ivan Borić, Dr. Ante Starčevića 2, 44400 Glina</item>
      <item>REPUBLIKA HRVATSKA</item>
      <item>ŽDO ZAGREB</item>
    </derivirana_varijabla>
  </DomainObject.Predmet.OstaliListFormatedWithAdress>
  <DomainObject.Predmet.OstaliListFormatedWithAdressOIB>
    <izvorni_sadrzaj>
      <item>Robert Rajič, OIB 57231543792, Oporovečki Vinogradi 58, 10000 Zagreb</item>
      <item>ZAJEDNIČKI ODVJETNIČKI URED ANĐELKO JUREŠKO I DRAŽENKA BUNTAK, Radnički dol 23, 10000 Zagreb</item>
      <item>RH, MINISTARSTVO FINANCIJA, POREZNA UPRAVA ZAGRE</item>
      <item>UNIQA osiguranje d.d., OIB 75665455333, Planinska 13 A, 10000 Zagreb</item>
      <item>HRVATSKE ŠUME društvo s ograničenom odgovornošću, OIB 69693144506, Ulica Kneza Branimira 1, 10000 Zagreb</item>
      <item>Hrvatske vode, pravna osoba za upravljanje vodama, OIB 28921383001, Ulica Grada Vukovara 220, 10000 Zagreb</item>
      <item>Hrvatske autoceste društvo s ograničenom odgovornošću, za upravljenje, građenje i održavanje autocesta, OIB 57500462912, Širolina ulica 4, 10000 Zagreb</item>
      <item>Dražen Lančić, OIB 73349792688, Tuškanova 32, 10000 Zagreb</item>
      <item>ZAGREBAČKI HOLDING, društvo s ograničenom odgovornošću za javni prijevoz, opskrbu vodom, održavanje čistoće, putnička a, OIB 85584865987, Ulica grada Vukovara 41, 10000 Zagreb</item>
      <item>PRIVREDNA BANKA ZAGREB - DIONIČKO DRUŠTVO, OIB 02535697732, Radnička cesta 50, 10000 Zagreb</item>
      <item>Jasna Matičević, OIB 49285627118, Horvaćanska 168, 10000 Zagreb</item>
      <item>Zoran Špehar, Masarykova 7, 10000 Zagreb</item>
      <item>Ivan Borić, OIB 06782413470, Dr. Ante Starčevića 2, 44400 Glina</item>
      <item>REPUBLIKA HRVATSKA</item>
      <item>ŽDO ZAGREB</item>
    </izvorni_sadrzaj>
    <derivirana_varijabla naziv="DomainObject.Predmet.OstaliListFormatedWithAdressOIB_1">
      <item>Robert Rajič, OIB 57231543792, Oporovečki Vinogradi 58, 10000 Zagreb</item>
      <item>ZAJEDNIČKI ODVJETNIČKI URED ANĐELKO JUREŠKO I DRAŽENKA BUNTAK, Radnički dol 23, 10000 Zagreb</item>
      <item>RH, MINISTARSTVO FINANCIJA, POREZNA UPRAVA ZAGRE</item>
      <item>UNIQA osiguranje d.d., OIB 75665455333, Planinska 13 A, 10000 Zagreb</item>
      <item>HRVATSKE ŠUME društvo s ograničenom odgovornošću, OIB 69693144506, Ulica Kneza Branimira 1, 10000 Zagreb</item>
      <item>Hrvatske vode, pravna osoba za upravljanje vodama, OIB 28921383001, Ulica Grada Vukovara 220, 10000 Zagreb</item>
      <item>Hrvatske autoceste društvo s ograničenom odgovornošću, za upravljenje, građenje i održavanje autocesta, OIB 57500462912, Širolina ulica 4, 10000 Zagreb</item>
      <item>Dražen Lančić, OIB 73349792688, Tuškanova 32, 10000 Zagreb</item>
      <item>ZAGREBAČKI HOLDING, društvo s ograničenom odgovornošću za javni prijevoz, opskrbu vodom, održavanje čistoće, putnička a, OIB 85584865987, Ulica grada Vukovara 41, 10000 Zagreb</item>
      <item>PRIVREDNA BANKA ZAGREB - DIONIČKO DRUŠTVO, OIB 02535697732, Radnička cesta 50, 10000 Zagreb</item>
      <item>Jasna Matičević, OIB 49285627118, Horvaćanska 168, 10000 Zagreb</item>
      <item>Zoran Špehar, Masarykova 7, 10000 Zagreb</item>
      <item>Ivan Borić, OIB 06782413470, Dr. Ante Starčevića 2, 44400 Glina</item>
      <item>REPUBLIKA HRVATSKA</item>
      <item>ŽDO ZAGREB</item>
    </derivirana_varijabla>
  </DomainObject.Predmet.OstaliListFormatedWithAdressOIB>
  <DomainObject.Predmet.OstaliListNazivFormated>
    <izvorni_sadrzaj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Jasna Matičević</item>
      <item>Zoran Špehar</item>
      <item>Ivan Borić</item>
      <item>REPUBLIKA HRVATSKA</item>
      <item>ŽDO ZAGREB</item>
    </izvorni_sadrzaj>
    <derivirana_varijabla naziv="DomainObject.Predmet.OstaliListNazivFormated_1"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Jasna Matičević</item>
      <item>Zoran Špehar</item>
      <item>Ivan Borić</item>
      <item>REPUBLIKA HRVATSKA</item>
      <item>ŽDO ZAGREB</item>
    </derivirana_varijabla>
  </DomainObject.Predmet.OstaliListNazivFormated>
  <DomainObject.Predmet.OstaliListNazivFormatedOIB>
    <izvorni_sadrzaj>
      <item>Robert Rajič, OIB 57231543792</item>
      <item>ZAJEDNIČKI ODVJETNIČKI URED ANĐELKO JUREŠKO I DRAŽENKA BUNTAK</item>
      <item>RH, MINISTARSTVO FINANCIJA, POREZNA UPRAVA ZAGRE</item>
      <item>UNIQA osiguranje d.d., OIB 75665455333</item>
      <item>HRVATSKE ŠUME društvo s ograničenom odgovornošću, OIB 69693144506</item>
      <item>Hrvatske vode, pravna osoba za upravljanje vodama, OIB 28921383001</item>
      <item>Hrvatske autoceste društvo s ograničenom odgovornošću, za upravljenje, građenje i održavanje autocesta, OIB 57500462912</item>
      <item>Dražen Lančić, OIB 73349792688</item>
      <item>ZAGREBAČKI HOLDING, društvo s ograničenom odgovornošću za javni prijevoz, opskrbu vodom, održavanje čistoće, putnička a, OIB 85584865987</item>
      <item>PRIVREDNA BANKA ZAGREB - DIONIČKO DRUŠTVO, OIB 02535697732</item>
      <item>Jasna Matičević, OIB 49285627118</item>
      <item>Zoran Špehar</item>
      <item>Ivan Borić, OIB 06782413470</item>
      <item>REPUBLIKA HRVATSKA</item>
      <item>ŽDO ZAGREB</item>
    </izvorni_sadrzaj>
    <derivirana_varijabla naziv="DomainObject.Predmet.OstaliListNazivFormatedOIB_1">
      <item>Robert Rajič, OIB 57231543792</item>
      <item>ZAJEDNIČKI ODVJETNIČKI URED ANĐELKO JUREŠKO I DRAŽENKA BUNTAK</item>
      <item>RH, MINISTARSTVO FINANCIJA, POREZNA UPRAVA ZAGRE</item>
      <item>UNIQA osiguranje d.d., OIB 75665455333</item>
      <item>HRVATSKE ŠUME društvo s ograničenom odgovornošću, OIB 69693144506</item>
      <item>Hrvatske vode, pravna osoba za upravljanje vodama, OIB 28921383001</item>
      <item>Hrvatske autoceste društvo s ograničenom odgovornošću, za upravljenje, građenje i održavanje autocesta, OIB 57500462912</item>
      <item>Dražen Lančić, OIB 73349792688</item>
      <item>ZAGREBAČKI HOLDING, društvo s ograničenom odgovornošću za javni prijevoz, opskrbu vodom, održavanje čistoće, putnička a, OIB 85584865987</item>
      <item>PRIVREDNA BANKA ZAGREB - DIONIČKO DRUŠTVO, OIB 02535697732</item>
      <item>Jasna Matičević, OIB 49285627118</item>
      <item>Zoran Špehar</item>
      <item>Ivan Borić, OIB 06782413470</item>
      <item>REPUBLIKA HRVATSKA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>St-2423/2016-90</izvorni_sadrzaj>
    <derivirana_varijabla naziv="DomainObject.PoslovniBrojDokumenta_1">St-2423/2016-90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ZEKO d.o.o.</izvorni_sadrzaj>
    <derivirana_varijabla naziv="DomainObject.Predmet.ProtustrankaIDrugi_1">ZEKO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ZEKO d.o.o., OIB 27703824974, Oporovečki Vinogradi 58, 10000 Zagreb</izvorni_sadrzaj>
    <derivirana_varijabla naziv="DomainObject.Predmet.ProtustrankaIDrugiAdressOIB_1">ZEKO d.o.o., OIB 27703824974, Oporovečki Vinogradi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d.o.o.</item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Robert Rajič</item>
      <item>Jasna Matičević</item>
      <item>Zoran Špehar</item>
      <item>Ivan Borić</item>
      <item>REPUBLIKA HRVATSKA</item>
      <item>ŽDO ZAGREB</item>
    </izvorni_sadrzaj>
    <derivirana_varijabla naziv="DomainObject.Predmet.SudioniciListNaziv_1">
      <item>FINA Regionalni centar Zagreb</item>
      <item>ZEKO d.o.o.</item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Robert Rajič</item>
      <item>Jasna Matičević</item>
      <item>Zoran Špehar</item>
      <item>Ivan Borić</item>
      <item>REPUBLIKA HRVATSKA</item>
      <item>ŽDO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  <item>ZAJEDNIČKI ODVJETNIČKI URED ANĐELKO JUREŠKO I DRAŽENKA BUNTAK, Radnički dol 23,10000 Zagreb</item>
      <item>RH, MINISTARSTVO FINANCIJA, POREZNA UPRAVA ZAGRE</item>
      <item>UNIQA osiguranje d.d., OIB 75665455333, Planinska 13 A,10000 Zagreb</item>
      <item>HRVATSKE ŠUME društvo s ograničenom odgovornošću, OIB 69693144506, Ulica Kneza Branimira 1,10000 Zagreb</item>
      <item>Hrvatske vode, pravna osoba za upravljanje vodama, OIB 28921383001, Ulica Grada Vukovara 220,10000 Zagreb</item>
      <item>Hrvatske autoceste društvo s ograničenom odgovornošću, za upravljenje, građenje i održavanje autocesta, OIB 57500462912, Širolina ulica 4,10000 Zagreb</item>
      <item>Dražen Lančić, OIB 73349792688, Tuškanova 32,10000 Zagreb</item>
      <item>ZAGREBAČKI HOLDING, društvo s ograničenom odgovornošću za javni prijevoz, opskrbu vodom, održavanje čistoće, putnička a, OIB 85584865987, Ulica grada Vukovara 41,10000 Zagreb</item>
      <item>PRIVREDNA BANKA ZAGREB - DIONIČKO DRUŠTVO, OIB 02535697732, Radnička cesta 50,10000 Zagreb</item>
      <item>Robert Rajič, OIB 57231543792, Oporovečki Vinogradi 58,10000 Zagreb</item>
      <item>Jasna Matičević, OIB 49285627118, Horvaćanska 168,10000 Zagreb</item>
      <item>Zoran Špehar, Masarykova 7,10000 Zagreb</item>
      <item>Ivan Borić, OIB 06782413470, Dr. Ante Starčevića 2,44400 Glina</item>
      <item>REPUBLIKA HRVATSKA</item>
      <item>ŽDO ZAGREB</item>
    </izvorni_sadrzaj>
    <derivirana_varijabla naziv="DomainObject.Predmet.SudioniciListAdressOIB_1"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  <item>ZAJEDNIČKI ODVJETNIČKI URED ANĐELKO JUREŠKO I DRAŽENKA BUNTAK, Radnički dol 23,10000 Zagreb</item>
      <item>RH, MINISTARSTVO FINANCIJA, POREZNA UPRAVA ZAGRE</item>
      <item>UNIQA osiguranje d.d., OIB 75665455333, Planinska 13 A,10000 Zagreb</item>
      <item>HRVATSKE ŠUME društvo s ograničenom odgovornošću, OIB 69693144506, Ulica Kneza Branimira 1,10000 Zagreb</item>
      <item>Hrvatske vode, pravna osoba za upravljanje vodama, OIB 28921383001, Ulica Grada Vukovara 220,10000 Zagreb</item>
      <item>Hrvatske autoceste društvo s ograničenom odgovornošću, za upravljenje, građenje i održavanje autocesta, OIB 57500462912, Širolina ulica 4,10000 Zagreb</item>
      <item>Dražen Lančić, OIB 73349792688, Tuškanova 32,10000 Zagreb</item>
      <item>ZAGREBAČKI HOLDING, društvo s ograničenom odgovornošću za javni prijevoz, opskrbu vodom, održavanje čistoće, putnička a, OIB 85584865987, Ulica grada Vukovara 41,10000 Zagreb</item>
      <item>PRIVREDNA BANKA ZAGREB - DIONIČKO DRUŠTVO, OIB 02535697732, Radnička cesta 50,10000 Zagreb</item>
      <item>Robert Rajič, OIB 57231543792, Oporovečki Vinogradi 58,10000 Zagreb</item>
      <item>Jasna Matičević, OIB 49285627118, Horvaćanska 168,10000 Zagreb</item>
      <item>Zoran Špehar, Masarykova 7,10000 Zagreb</item>
      <item>Ivan Borić, OIB 06782413470, Dr. Ante Starčevića 2,44400 Glina</item>
      <item>REPUBLIKA HRVATSKA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27703824974</item>
      <item>, OIB 57231543792</item>
      <item>, OIB null</item>
      <item>, OIB null</item>
      <item>, OIB 75665455333</item>
      <item>, OIB 69693144506</item>
      <item>, OIB 28921383001</item>
      <item>, OIB 57500462912</item>
      <item>, OIB 73349792688</item>
      <item>, OIB 85584865987</item>
      <item>, OIB 02535697732</item>
      <item>, OIB 57231543792</item>
      <item>, OIB 49285627118</item>
      <item>, OIB null</item>
      <item>, OIB 06782413470</item>
      <item>, OIB null</item>
      <item>, OIB null</item>
    </izvorni_sadrzaj>
    <derivirana_varijabla naziv="DomainObject.Predmet.SudioniciListNazivOIB_1">
      <item>, OIB 85821130368</item>
      <item>, OIB 27703824974</item>
      <item>, OIB 57231543792</item>
      <item>, OIB null</item>
      <item>, OIB null</item>
      <item>, OIB 75665455333</item>
      <item>, OIB 69693144506</item>
      <item>, OIB 28921383001</item>
      <item>, OIB 57500462912</item>
      <item>, OIB 73349792688</item>
      <item>, OIB 85584865987</item>
      <item>, OIB 02535697732</item>
      <item>, OIB 57231543792</item>
      <item>, OIB 49285627118</item>
      <item>, OIB null</item>
      <item>, OIB 06782413470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srpnja 2019.</izvorni_sadrzaj>
    <derivirana_varijabla naziv="DomainObject.Predmet.DatumZadnjeOdrzaneSudskeRadnje_1">25. srpnja 2019.</derivirana_varijabla>
  </DomainObject.Predmet.DatumZadnjeOdrzaneSudskeRadnje>
  <DomainObject.PredzadnjaOdlukaIzPredmeta.DatumDonosenjaOdluke>
    <izvorni_sadrzaj>25. srpnja 2019.</izvorni_sadrzaj>
    <derivirana_varijabla naziv="DomainObject.PredzadnjaOdlukaIzPredmeta.DatumDonosenjaOdluke_1">25. srpnja 2019.</derivirana_varijabla>
  </DomainObject.PredzadnjaOdlukaIzPredmeta.DatumDonosenjaOdluke>
  <DomainObject.PredzadnjaOdlukaIzPredmeta.Oznaka>
    <izvorni_sadrzaj>St-2423/2016-87</izvorni_sadrzaj>
    <derivirana_varijabla naziv="DomainObject.PredzadnjaOdlukaIzPredmeta.Oznaka_1">St-2423/2016-87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511</properties:Words>
  <properties:Characters>2705</properties:Characters>
  <properties:Lines>74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2019-05-30T11:58:00Z</dcterms:created>
  <dc:creator>Monika Grbac</dc:creator>
  <cp:lastModifiedBy>Monika Grbac</cp:lastModifiedBy>
  <cp:lastPrinted>2019-09-02T13:18:00Z</cp:lastPrinted>
  <dcterms:modified xmlns:xsi="http://www.w3.org/2001/XMLSchema-instance" xsi:type="dcterms:W3CDTF">2019-09-02T13:23:00Z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St-2423/2016-90 / Odluka - Rješenje - ispravak rješenja (st-2423-16 ZEKO d.o.o..docx)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