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6ee537" w14:paraId="e6ee537" w:rsidRDefault="005D6606" w:rsidP="00910611" w:rsidR="005D6606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D6606" w:rsidP="00910611" w:rsidR="005D6606">
      <w:r>
        <w:rPr>
          <w:rFonts w:eastAsia="MS Mincho"/>
          <w:szCs w:val="24"/>
        </w:rPr>
        <w:t xml:space="preserve">   REPUBLIKA HRVATSKA</w:t>
      </w:r>
    </w:p>
    <w:p w:rsidRDefault="005D6606" w:rsidP="00910611" w:rsidR="005D6606">
      <w:r>
        <w:rPr>
          <w:rFonts w:eastAsia="MS Mincho"/>
          <w:szCs w:val="24"/>
        </w:rPr>
        <w:t>TRGOVAČKI SUD U RIJECI</w:t>
      </w:r>
    </w:p>
    <w:p w:rsidRDefault="005D6606" w:rsidR="005D6606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 Rijeka, Zadarska 1 i 3</w:t>
      </w:r>
    </w:p>
    <w:p w:rsidRDefault="005D6606" w:rsidP="00E069D7" w:rsidR="005D6606">
      <w:pPr>
        <w:jc w:val="center"/>
        <w:rPr>
          <w:b/>
          <w:sz w:val="24"/>
          <w:szCs w:val="24"/>
        </w:rPr>
      </w:pPr>
    </w:p>
    <w:p w:rsidRDefault="00E069D7" w:rsidP="00E069D7" w:rsidR="00FB662A" w:rsidRPr="00E069D7">
      <w:pPr>
        <w:jc w:val="center"/>
        <w:rPr>
          <w:b/>
          <w:sz w:val="24"/>
          <w:szCs w:val="24"/>
        </w:rPr>
      </w:pPr>
      <w:r w:rsidRPr="00E069D7">
        <w:rPr>
          <w:b/>
          <w:sz w:val="24"/>
          <w:szCs w:val="24"/>
        </w:rPr>
        <w:t>R E P U B L I K A   H R V A T S K A</w:t>
      </w:r>
    </w:p>
    <w:p w:rsidRDefault="00FB662A" w:rsidR="00FB662A" w:rsidRPr="00E069D7">
      <w:pPr>
        <w:rPr>
          <w:sz w:val="24"/>
          <w:szCs w:val="24"/>
        </w:rPr>
      </w:pPr>
    </w:p>
    <w:p w:rsidRDefault="001159A3" w:rsidR="001159A3" w:rsidRPr="00E069D7">
      <w:pPr>
        <w:jc w:val="center"/>
        <w:rPr>
          <w:b/>
          <w:sz w:val="24"/>
          <w:szCs w:val="24"/>
        </w:rPr>
      </w:pPr>
      <w:r w:rsidRPr="00E069D7">
        <w:rPr>
          <w:b/>
          <w:sz w:val="24"/>
          <w:szCs w:val="24"/>
        </w:rPr>
        <w:t>R J E Š E N J E</w:t>
      </w:r>
    </w:p>
    <w:p w:rsidRDefault="00F20FC5" w:rsidP="00F20FC5" w:rsidR="00F20FC5" w:rsidRPr="00E069D7">
      <w:pPr>
        <w:jc w:val="center"/>
        <w:rPr>
          <w:sz w:val="24"/>
          <w:szCs w:val="24"/>
        </w:rPr>
      </w:pPr>
    </w:p>
    <w:p w:rsidRDefault="00F20FC5" w:rsidP="004549DA" w:rsidR="00F20FC5" w:rsidRPr="00E069D7">
      <w:pPr>
        <w:ind w:right="-142"/>
        <w:jc w:val="both"/>
        <w:rPr>
          <w:sz w:val="24"/>
          <w:szCs w:val="24"/>
        </w:rPr>
      </w:pPr>
      <w:r w:rsidRPr="00E069D7">
        <w:rPr>
          <w:sz w:val="24"/>
          <w:szCs w:val="24"/>
        </w:rPr>
        <w:tab/>
        <w:t>Trgovački sud u Rijeci,</w:t>
      </w:r>
      <w:r w:rsidR="004549DA">
        <w:rPr>
          <w:sz w:val="24"/>
          <w:szCs w:val="24"/>
        </w:rPr>
        <w:t xml:space="preserve"> </w:t>
      </w:r>
      <w:r w:rsidR="004549DA" w:rsidRPr="004549DA">
        <w:rPr>
          <w:sz w:val="24"/>
          <w:szCs w:val="24"/>
        </w:rPr>
        <w:t>OIB 88785964957</w:t>
      </w:r>
      <w:r w:rsidR="004549DA">
        <w:rPr>
          <w:sz w:val="24"/>
          <w:szCs w:val="24"/>
        </w:rPr>
        <w:t xml:space="preserve"> </w:t>
      </w:r>
      <w:r w:rsidRPr="00E069D7">
        <w:rPr>
          <w:sz w:val="24"/>
          <w:szCs w:val="24"/>
        </w:rPr>
        <w:t xml:space="preserve">po </w:t>
      </w:r>
      <w:r w:rsidR="004549DA">
        <w:rPr>
          <w:sz w:val="24"/>
          <w:szCs w:val="24"/>
        </w:rPr>
        <w:t>sucu</w:t>
      </w:r>
      <w:r w:rsidRPr="00E069D7">
        <w:rPr>
          <w:sz w:val="24"/>
          <w:szCs w:val="24"/>
        </w:rPr>
        <w:t xml:space="preserve"> </w:t>
      </w:r>
      <w:r w:rsidR="001F62F0">
        <w:rPr>
          <w:sz w:val="24"/>
          <w:szCs w:val="24"/>
        </w:rPr>
        <w:t xml:space="preserve">pojedincu </w:t>
      </w:r>
      <w:r w:rsidRPr="00E069D7">
        <w:rPr>
          <w:sz w:val="24"/>
          <w:szCs w:val="24"/>
        </w:rPr>
        <w:t xml:space="preserve">Danieli Korlević, u </w:t>
      </w:r>
      <w:r w:rsidR="004549DA">
        <w:rPr>
          <w:sz w:val="24"/>
          <w:szCs w:val="24"/>
        </w:rPr>
        <w:t>stečajnom</w:t>
      </w:r>
      <w:r w:rsidR="009E2E69">
        <w:rPr>
          <w:sz w:val="24"/>
          <w:szCs w:val="24"/>
        </w:rPr>
        <w:t xml:space="preserve"> postupku </w:t>
      </w:r>
      <w:r w:rsidR="004549DA">
        <w:rPr>
          <w:sz w:val="24"/>
          <w:szCs w:val="24"/>
        </w:rPr>
        <w:t xml:space="preserve">nad dužnikom </w:t>
      </w:r>
      <w:r w:rsidR="001F62F0" w:rsidRPr="001F62F0">
        <w:rPr>
          <w:b/>
          <w:sz w:val="24"/>
          <w:szCs w:val="24"/>
        </w:rPr>
        <w:t>JADRAN NEKRETNINE d.o.o. za poslovanje nekretninama, Rijeka, Strossmayerova 16, OIB 72160339419</w:t>
      </w:r>
      <w:r w:rsidR="009E2E69" w:rsidRPr="00897510">
        <w:t>,</w:t>
      </w:r>
      <w:r w:rsidR="009E2E69">
        <w:t xml:space="preserve"> </w:t>
      </w:r>
      <w:r w:rsidR="009E2E69" w:rsidRPr="009E2E69">
        <w:rPr>
          <w:sz w:val="24"/>
        </w:rPr>
        <w:t xml:space="preserve">odlučujući o žalbi </w:t>
      </w:r>
      <w:r w:rsidR="001F62F0">
        <w:rPr>
          <w:sz w:val="24"/>
        </w:rPr>
        <w:t xml:space="preserve">Svetozara Pejović iz Karlovca, Vladimira Nazora 5, </w:t>
      </w:r>
      <w:r w:rsidR="00166FB3">
        <w:rPr>
          <w:sz w:val="24"/>
        </w:rPr>
        <w:t>protiv</w:t>
      </w:r>
      <w:r w:rsidR="009E2E69">
        <w:rPr>
          <w:sz w:val="24"/>
        </w:rPr>
        <w:t xml:space="preserve"> rješenja </w:t>
      </w:r>
      <w:r w:rsidR="004549DA">
        <w:rPr>
          <w:sz w:val="24"/>
        </w:rPr>
        <w:t>posl. broj 15 St-</w:t>
      </w:r>
      <w:r w:rsidR="001F62F0">
        <w:rPr>
          <w:sz w:val="24"/>
        </w:rPr>
        <w:t>1567/16-36</w:t>
      </w:r>
      <w:r w:rsidR="004549DA">
        <w:rPr>
          <w:sz w:val="24"/>
        </w:rPr>
        <w:t xml:space="preserve"> </w:t>
      </w:r>
      <w:r w:rsidR="009E2E69">
        <w:rPr>
          <w:sz w:val="24"/>
        </w:rPr>
        <w:t xml:space="preserve">od </w:t>
      </w:r>
      <w:r w:rsidR="001F62F0">
        <w:rPr>
          <w:sz w:val="24"/>
        </w:rPr>
        <w:t>23. studenoga</w:t>
      </w:r>
      <w:r w:rsidR="004549DA">
        <w:rPr>
          <w:sz w:val="24"/>
        </w:rPr>
        <w:t xml:space="preserve"> 2017</w:t>
      </w:r>
      <w:r w:rsidR="009E2E69">
        <w:rPr>
          <w:sz w:val="24"/>
        </w:rPr>
        <w:t xml:space="preserve">. godine, </w:t>
      </w:r>
      <w:r w:rsidRPr="00E069D7">
        <w:rPr>
          <w:sz w:val="24"/>
          <w:szCs w:val="24"/>
        </w:rPr>
        <w:t>dana</w:t>
      </w:r>
      <w:r w:rsidR="00782860">
        <w:rPr>
          <w:sz w:val="24"/>
          <w:szCs w:val="24"/>
        </w:rPr>
        <w:t xml:space="preserve"> </w:t>
      </w:r>
      <w:r w:rsidR="001F62F0">
        <w:rPr>
          <w:sz w:val="24"/>
          <w:szCs w:val="24"/>
        </w:rPr>
        <w:t>14. prosinca</w:t>
      </w:r>
      <w:r w:rsidR="004549DA">
        <w:rPr>
          <w:sz w:val="24"/>
          <w:szCs w:val="24"/>
        </w:rPr>
        <w:t xml:space="preserve"> 2017</w:t>
      </w:r>
      <w:r w:rsidRPr="00E069D7">
        <w:rPr>
          <w:sz w:val="24"/>
          <w:szCs w:val="24"/>
        </w:rPr>
        <w:t xml:space="preserve">. godine </w:t>
      </w:r>
    </w:p>
    <w:p w:rsidRDefault="00F20FC5" w:rsidR="00F20FC5" w:rsidRPr="00E069D7">
      <w:pPr>
        <w:ind w:firstLine="720"/>
        <w:jc w:val="both"/>
        <w:rPr>
          <w:sz w:val="24"/>
          <w:szCs w:val="24"/>
        </w:rPr>
      </w:pPr>
    </w:p>
    <w:p w:rsidRDefault="001159A3" w:rsidR="001159A3" w:rsidRPr="00DD1AAD">
      <w:pPr>
        <w:pStyle w:val="Tijeloteksta"/>
        <w:jc w:val="center"/>
        <w:rPr>
          <w:b/>
          <w:szCs w:val="24"/>
        </w:rPr>
      </w:pPr>
      <w:r w:rsidRPr="00DD1AAD">
        <w:rPr>
          <w:b/>
          <w:szCs w:val="24"/>
        </w:rPr>
        <w:t>r i j e š i o    j e</w:t>
      </w:r>
    </w:p>
    <w:p w:rsidRDefault="00A836A0" w:rsidR="00A836A0" w:rsidRPr="00E069D7">
      <w:pPr>
        <w:pStyle w:val="Tijeloteksta"/>
        <w:rPr>
          <w:szCs w:val="24"/>
        </w:rPr>
      </w:pPr>
    </w:p>
    <w:p w:rsidRDefault="001159A3" w:rsidP="00F20FC5" w:rsidR="001159A3" w:rsidRPr="00E069D7">
      <w:pPr>
        <w:ind w:firstLine="708"/>
        <w:jc w:val="both"/>
        <w:rPr>
          <w:sz w:val="24"/>
          <w:szCs w:val="24"/>
        </w:rPr>
      </w:pPr>
      <w:r w:rsidRPr="00E069D7">
        <w:rPr>
          <w:sz w:val="24"/>
          <w:szCs w:val="24"/>
        </w:rPr>
        <w:t xml:space="preserve">Odbacuje se </w:t>
      </w:r>
      <w:r w:rsidR="00F20FC5" w:rsidRPr="00E069D7">
        <w:rPr>
          <w:sz w:val="24"/>
          <w:szCs w:val="24"/>
        </w:rPr>
        <w:t>žalba</w:t>
      </w:r>
      <w:r w:rsidR="00782860">
        <w:rPr>
          <w:sz w:val="24"/>
          <w:szCs w:val="24"/>
        </w:rPr>
        <w:t xml:space="preserve"> </w:t>
      </w:r>
      <w:r w:rsidR="001F62F0" w:rsidRPr="001F62F0">
        <w:rPr>
          <w:sz w:val="24"/>
        </w:rPr>
        <w:t>Svetozara Pejović iz Karlovca, Vladimira Nazora 5</w:t>
      </w:r>
      <w:r w:rsidR="001F62F0">
        <w:rPr>
          <w:sz w:val="24"/>
        </w:rPr>
        <w:t xml:space="preserve"> </w:t>
      </w:r>
      <w:r w:rsidR="009E2E69">
        <w:rPr>
          <w:sz w:val="24"/>
          <w:szCs w:val="24"/>
        </w:rPr>
        <w:t xml:space="preserve">od </w:t>
      </w:r>
      <w:r w:rsidR="001F62F0">
        <w:rPr>
          <w:sz w:val="24"/>
          <w:szCs w:val="24"/>
        </w:rPr>
        <w:t>04. prosinca 2017</w:t>
      </w:r>
      <w:r w:rsidR="009E2E69">
        <w:rPr>
          <w:sz w:val="24"/>
          <w:szCs w:val="24"/>
        </w:rPr>
        <w:t>. godine</w:t>
      </w:r>
      <w:r w:rsidR="00782860">
        <w:rPr>
          <w:sz w:val="24"/>
          <w:szCs w:val="24"/>
        </w:rPr>
        <w:t xml:space="preserve"> </w:t>
      </w:r>
      <w:r w:rsidR="000560F2">
        <w:rPr>
          <w:sz w:val="24"/>
          <w:szCs w:val="24"/>
        </w:rPr>
        <w:t>izjavljena</w:t>
      </w:r>
      <w:r w:rsidR="00063C04">
        <w:rPr>
          <w:sz w:val="24"/>
          <w:szCs w:val="24"/>
        </w:rPr>
        <w:t xml:space="preserve"> </w:t>
      </w:r>
      <w:r w:rsidR="00782860">
        <w:rPr>
          <w:sz w:val="24"/>
          <w:szCs w:val="24"/>
        </w:rPr>
        <w:t xml:space="preserve">protiv </w:t>
      </w:r>
      <w:r w:rsidR="00E62C8C">
        <w:rPr>
          <w:sz w:val="24"/>
          <w:szCs w:val="24"/>
        </w:rPr>
        <w:t xml:space="preserve">rješenja </w:t>
      </w:r>
      <w:r w:rsidR="00782860">
        <w:rPr>
          <w:sz w:val="24"/>
          <w:szCs w:val="24"/>
        </w:rPr>
        <w:t>posl. br. 15 St-</w:t>
      </w:r>
      <w:r w:rsidR="001F62F0">
        <w:rPr>
          <w:sz w:val="24"/>
          <w:szCs w:val="24"/>
        </w:rPr>
        <w:t>1567/16-36 od 23. studenoga</w:t>
      </w:r>
      <w:r w:rsidR="004549DA">
        <w:rPr>
          <w:sz w:val="24"/>
          <w:szCs w:val="24"/>
        </w:rPr>
        <w:t xml:space="preserve"> 2017</w:t>
      </w:r>
      <w:r w:rsidR="00782860">
        <w:rPr>
          <w:sz w:val="24"/>
          <w:szCs w:val="24"/>
        </w:rPr>
        <w:t>.</w:t>
      </w:r>
      <w:r w:rsidR="00063C04">
        <w:rPr>
          <w:sz w:val="24"/>
          <w:szCs w:val="24"/>
        </w:rPr>
        <w:t xml:space="preserve"> </w:t>
      </w:r>
      <w:r w:rsidR="00782860">
        <w:rPr>
          <w:sz w:val="24"/>
          <w:szCs w:val="24"/>
        </w:rPr>
        <w:t>g</w:t>
      </w:r>
      <w:r w:rsidR="00063C04">
        <w:rPr>
          <w:sz w:val="24"/>
          <w:szCs w:val="24"/>
        </w:rPr>
        <w:t>odine</w:t>
      </w:r>
      <w:r w:rsidR="00782860">
        <w:rPr>
          <w:sz w:val="24"/>
          <w:szCs w:val="24"/>
        </w:rPr>
        <w:t xml:space="preserve"> </w:t>
      </w:r>
      <w:r w:rsidR="00F20FC5" w:rsidRPr="00E069D7">
        <w:rPr>
          <w:i/>
          <w:sz w:val="24"/>
          <w:szCs w:val="24"/>
        </w:rPr>
        <w:t>kao nedopuštena</w:t>
      </w:r>
      <w:r w:rsidR="00F20FC5" w:rsidRPr="00E069D7">
        <w:rPr>
          <w:sz w:val="24"/>
          <w:szCs w:val="24"/>
        </w:rPr>
        <w:t xml:space="preserve">. </w:t>
      </w:r>
    </w:p>
    <w:p w:rsidRDefault="001159A3" w:rsidR="001159A3" w:rsidRPr="00E069D7">
      <w:pPr>
        <w:rPr>
          <w:sz w:val="24"/>
          <w:szCs w:val="24"/>
        </w:rPr>
      </w:pPr>
    </w:p>
    <w:p w:rsidRDefault="001159A3" w:rsidR="001159A3" w:rsidRPr="00067F37">
      <w:pPr>
        <w:jc w:val="center"/>
        <w:rPr>
          <w:b/>
          <w:sz w:val="24"/>
          <w:szCs w:val="24"/>
        </w:rPr>
      </w:pPr>
      <w:r w:rsidRPr="00067F37">
        <w:rPr>
          <w:b/>
          <w:sz w:val="24"/>
          <w:szCs w:val="24"/>
        </w:rPr>
        <w:t>Obrazloženje</w:t>
      </w:r>
    </w:p>
    <w:p w:rsidRDefault="001159A3" w:rsidR="001159A3" w:rsidRPr="00E069D7">
      <w:pPr>
        <w:jc w:val="center"/>
        <w:rPr>
          <w:b/>
          <w:sz w:val="24"/>
          <w:szCs w:val="24"/>
        </w:rPr>
      </w:pPr>
    </w:p>
    <w:p w:rsidRDefault="001159A3" w:rsidP="001F62F0" w:rsidR="00166FB3">
      <w:pPr>
        <w:jc w:val="both"/>
        <w:rPr>
          <w:sz w:val="24"/>
          <w:szCs w:val="24"/>
        </w:rPr>
      </w:pPr>
      <w:r w:rsidRPr="00E069D7">
        <w:rPr>
          <w:sz w:val="24"/>
          <w:szCs w:val="24"/>
        </w:rPr>
        <w:tab/>
      </w:r>
      <w:r w:rsidR="00E62C8C">
        <w:rPr>
          <w:sz w:val="24"/>
          <w:szCs w:val="24"/>
        </w:rPr>
        <w:t>Rješenjem posl. br. 15 St-</w:t>
      </w:r>
      <w:r w:rsidR="001F62F0">
        <w:rPr>
          <w:sz w:val="24"/>
          <w:szCs w:val="24"/>
        </w:rPr>
        <w:t>1567/16-26</w:t>
      </w:r>
      <w:r w:rsidR="00166FB3">
        <w:rPr>
          <w:sz w:val="24"/>
          <w:szCs w:val="24"/>
        </w:rPr>
        <w:t xml:space="preserve"> od </w:t>
      </w:r>
      <w:r w:rsidR="001F62F0">
        <w:rPr>
          <w:sz w:val="24"/>
          <w:szCs w:val="24"/>
        </w:rPr>
        <w:t xml:space="preserve">23. studenoga </w:t>
      </w:r>
      <w:r w:rsidR="004549DA">
        <w:rPr>
          <w:sz w:val="24"/>
          <w:szCs w:val="24"/>
        </w:rPr>
        <w:t>2017</w:t>
      </w:r>
      <w:r w:rsidR="00E62C8C">
        <w:rPr>
          <w:sz w:val="24"/>
          <w:szCs w:val="24"/>
        </w:rPr>
        <w:t>.</w:t>
      </w:r>
      <w:r w:rsidR="009E2E69">
        <w:rPr>
          <w:sz w:val="24"/>
          <w:szCs w:val="24"/>
        </w:rPr>
        <w:t xml:space="preserve"> </w:t>
      </w:r>
      <w:r w:rsidR="00E62C8C">
        <w:rPr>
          <w:sz w:val="24"/>
          <w:szCs w:val="24"/>
        </w:rPr>
        <w:t>g</w:t>
      </w:r>
      <w:r w:rsidR="009E2E69">
        <w:rPr>
          <w:sz w:val="24"/>
          <w:szCs w:val="24"/>
        </w:rPr>
        <w:t xml:space="preserve">odine </w:t>
      </w:r>
      <w:r w:rsidR="001F62F0">
        <w:rPr>
          <w:sz w:val="24"/>
          <w:szCs w:val="24"/>
        </w:rPr>
        <w:t xml:space="preserve">obustavljena je provedba e-javne dražbe prodaje nekretnina stečajnog dužnika   </w:t>
      </w:r>
    </w:p>
    <w:p w:rsidRDefault="001F62F0" w:rsidP="001F62F0" w:rsidR="001F62F0" w:rsidRPr="001F62F0">
      <w:pPr>
        <w:jc w:val="both"/>
        <w:rPr>
          <w:sz w:val="24"/>
          <w:szCs w:val="24"/>
        </w:rPr>
      </w:pPr>
      <w:r w:rsidRPr="001F62F0">
        <w:rPr>
          <w:sz w:val="24"/>
          <w:szCs w:val="24"/>
        </w:rPr>
        <w:t>-</w:t>
      </w:r>
      <w:r w:rsidRPr="001F62F0">
        <w:rPr>
          <w:sz w:val="24"/>
          <w:szCs w:val="24"/>
        </w:rPr>
        <w:tab/>
        <w:t xml:space="preserve">26. suvlasnički dio:  </w:t>
      </w:r>
    </w:p>
    <w:p w:rsidRDefault="001F62F0" w:rsidP="001F62F0" w:rsidR="001F62F0" w:rsidRPr="001F62F0">
      <w:pPr>
        <w:jc w:val="both"/>
        <w:rPr>
          <w:sz w:val="24"/>
          <w:szCs w:val="24"/>
        </w:rPr>
      </w:pPr>
      <w:r w:rsidRPr="001F62F0">
        <w:rPr>
          <w:sz w:val="24"/>
          <w:szCs w:val="24"/>
        </w:rPr>
        <w:t xml:space="preserve">3176/100000, etažno vlasništvo (E-26)   </w:t>
      </w:r>
    </w:p>
    <w:p w:rsidRDefault="001F62F0" w:rsidP="001F62F0" w:rsidR="001F62F0" w:rsidRPr="001F62F0">
      <w:pPr>
        <w:jc w:val="both"/>
        <w:rPr>
          <w:sz w:val="24"/>
          <w:szCs w:val="24"/>
        </w:rPr>
      </w:pPr>
      <w:r w:rsidRPr="001F62F0">
        <w:rPr>
          <w:sz w:val="24"/>
          <w:szCs w:val="24"/>
        </w:rPr>
        <w:t>skladište na prvom katu građevine koja se sastoji od jedne prostorije, ukupne površine 2312,24 m2 (bruto građevne površine 2414,40 m2), u diobenom elaboratu u dijelu koji se odnosi na prvi kat označeno žuto-smeđom bojom i oznakom "G1", što odgovara suvlasničkom dijelu od 3176/100000 zgrade, sagrađeno na k.č.br. 1210/4, upisano u zk.ul.2115, k.o. Podvežica i</w:t>
      </w:r>
    </w:p>
    <w:p w:rsidRDefault="001F62F0" w:rsidP="001F62F0" w:rsidR="001F62F0" w:rsidRPr="001F62F0">
      <w:pPr>
        <w:jc w:val="both"/>
        <w:rPr>
          <w:sz w:val="24"/>
          <w:szCs w:val="24"/>
        </w:rPr>
      </w:pPr>
      <w:r w:rsidRPr="001F62F0">
        <w:rPr>
          <w:sz w:val="24"/>
          <w:szCs w:val="24"/>
        </w:rPr>
        <w:t>-</w:t>
      </w:r>
      <w:r w:rsidRPr="001F62F0">
        <w:rPr>
          <w:sz w:val="24"/>
          <w:szCs w:val="24"/>
        </w:rPr>
        <w:tab/>
        <w:t xml:space="preserve">120. suvlasnički dio: </w:t>
      </w:r>
    </w:p>
    <w:p w:rsidRDefault="001F62F0" w:rsidP="001F62F0" w:rsidR="001F62F0" w:rsidRPr="001F62F0">
      <w:pPr>
        <w:jc w:val="both"/>
        <w:rPr>
          <w:sz w:val="24"/>
          <w:szCs w:val="24"/>
        </w:rPr>
      </w:pPr>
      <w:r w:rsidRPr="001F62F0">
        <w:rPr>
          <w:sz w:val="24"/>
          <w:szCs w:val="24"/>
        </w:rPr>
        <w:t xml:space="preserve">5217/100000, etažno vlasništvo (E-120) </w:t>
      </w:r>
    </w:p>
    <w:p w:rsidRDefault="001F62F0" w:rsidP="001F62F0" w:rsidR="001F62F0">
      <w:pPr>
        <w:jc w:val="both"/>
        <w:rPr>
          <w:sz w:val="24"/>
          <w:szCs w:val="24"/>
        </w:rPr>
      </w:pPr>
      <w:r w:rsidRPr="001F62F0">
        <w:rPr>
          <w:sz w:val="24"/>
          <w:szCs w:val="24"/>
        </w:rPr>
        <w:t>trgovina na četvrtkom katu građevine koja se sastoji od jedne prostorije, ukupne površine 3798,62 m2, bruto građevne površine 4313,83 m2), u diobenom elaboratu u dijelu koji se odnosi na četvrti kat označeno žuto-smeđom bojom i oznakom "G", što odgovara suvlasničkom dijelu od 5217/100000 zgrade, sagrađeno na k.č.br. 1210/4, upisano u zk.ul.2115, k.o. Podvežica.</w:t>
      </w:r>
    </w:p>
    <w:p w:rsidRDefault="001F62F0" w:rsidP="001F62F0" w:rsidR="001F62F0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Istim rješenjem je utvrđeno da je prvi razlučni vjerovnik u prednosnom redu Amec Rijekatekstil d.o.o. Rijeka, Jadranski trg 4 (dalje: razlučni vjerovnik) podneskom od 08. studenoga 2017. godine izjavio da kupuje nekretnine stečajnog dužnika, te stavlja u prijeboj svoju tražbinu osiguranu razlučnim pravom na predmetnim nekretninama u visini 42.169.950,26 kn s protutražbinom stečajnog dužnika u visini utvrđene vrijednosti nekretnina u visini 39.643.865,00 kn. </w:t>
      </w:r>
    </w:p>
    <w:p w:rsidRDefault="001F62F0" w:rsidP="001F62F0" w:rsidR="001F62F0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Razlučnom vjerovniku dosuđene su predmetne nekretnine, pri čemu je isti oslobođen od polaganja kupovnine u visini od 39.643.865,00 kn. </w:t>
      </w:r>
    </w:p>
    <w:p w:rsidRDefault="001F62F0" w:rsidP="001F62F0" w:rsidR="001F62F0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Protiv tog rješenja žalbu je izjavio Svetozar Pejović iz Karlovca. U žalbi je istaknuo da se dosuđenim nekretninama razlučnom vjerovniku oštećuje stečajna masa. Navodi da je riječ o iznimno vrijednoj nekretnini, za koju pored žalitelja postoji i niz drugih interesenata, zbog čega </w:t>
      </w:r>
      <w:r>
        <w:rPr>
          <w:sz w:val="24"/>
          <w:szCs w:val="24"/>
        </w:rPr>
        <w:lastRenderedPageBreak/>
        <w:t xml:space="preserve">je na e-dražbi bilo moguće postići i višu cijenu. Smatra da ostalim sudionicima nije dana mogućnost da konkuriraju sa svojim ponudama. </w:t>
      </w:r>
    </w:p>
    <w:p w:rsidRDefault="001F62F0" w:rsidP="001F62F0" w:rsidR="001F62F0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Financijska agencija </w:t>
      </w:r>
      <w:r w:rsidR="00D42BB3">
        <w:rPr>
          <w:sz w:val="24"/>
          <w:szCs w:val="24"/>
        </w:rPr>
        <w:t xml:space="preserve">(dalje: Agencija) </w:t>
      </w:r>
      <w:r>
        <w:rPr>
          <w:sz w:val="24"/>
          <w:szCs w:val="24"/>
        </w:rPr>
        <w:t xml:space="preserve">je u objavljenom pozivu na sudjelovanje u e-javnoj dražbi objavila da rok </w:t>
      </w:r>
      <w:r w:rsidR="007630A3">
        <w:rPr>
          <w:sz w:val="24"/>
          <w:szCs w:val="24"/>
        </w:rPr>
        <w:t xml:space="preserve">za uplatu jamčevine teče od objave poziva do </w:t>
      </w:r>
      <w:r w:rsidR="007630A3" w:rsidRPr="007630A3">
        <w:rPr>
          <w:b/>
          <w:sz w:val="24"/>
          <w:szCs w:val="24"/>
        </w:rPr>
        <w:t>10. studenoga 2017. godine</w:t>
      </w:r>
      <w:r w:rsidR="007630A3">
        <w:rPr>
          <w:sz w:val="24"/>
          <w:szCs w:val="24"/>
        </w:rPr>
        <w:t xml:space="preserve">. </w:t>
      </w:r>
    </w:p>
    <w:p w:rsidRDefault="007630A3" w:rsidP="001F62F0" w:rsidR="005E0A6E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D42BB3">
        <w:rPr>
          <w:sz w:val="24"/>
          <w:szCs w:val="24"/>
        </w:rPr>
        <w:t>A</w:t>
      </w:r>
      <w:r w:rsidR="005E0A6E">
        <w:rPr>
          <w:sz w:val="24"/>
          <w:szCs w:val="24"/>
        </w:rPr>
        <w:t xml:space="preserve">gencija je obavijestila naslovni sud da je jamčevine za sudjelovanje u e-javnoj dražbi uplatio samo jedan ponuditelj, a to je razlučni vjerovnik Amec Rijekatekstil d.o.o. Rijeka. </w:t>
      </w:r>
    </w:p>
    <w:p w:rsidRDefault="005E0A6E" w:rsidP="001F62F0" w:rsidR="005E0A6E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Dakle, žalitelj nije sudjelovao kao ponuditelj u e-javnoj dražbi, </w:t>
      </w:r>
      <w:r w:rsidR="00D42BB3">
        <w:rPr>
          <w:sz w:val="24"/>
          <w:szCs w:val="24"/>
        </w:rPr>
        <w:t xml:space="preserve">niti bi mogao sudjelovati u e-dražbi do 04. prosinca 2017. godine </w:t>
      </w:r>
      <w:r>
        <w:rPr>
          <w:sz w:val="24"/>
          <w:szCs w:val="24"/>
        </w:rPr>
        <w:t>jer nije uplatio potrebnu jamčevinu za njeno sudjelovanje. Štoviše, osim razlučnog vjerovnika koji je uplatio jamčevine u roku za dražbovanje obje nekretnine, nije bilo evidentirano drugih uplaćenih jamčevina.</w:t>
      </w:r>
    </w:p>
    <w:p w:rsidRDefault="005E0A6E" w:rsidP="001F62F0" w:rsidR="007630A3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Obzirom da žalitelj nije sudjelovao u postupku e-javne dražbe kao ponuditelj,</w:t>
      </w:r>
      <w:r w:rsidR="00D42BB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a niti je vjerovnik u stečajnom postupku nad dužnikom, nema pravnog interesa za podnošenje žalbe protiv rješenja St-1567/16-26 od 23. studenoga 2017. godine.  </w:t>
      </w:r>
    </w:p>
    <w:p w:rsidRDefault="005E0A6E" w:rsidP="005E0A6E" w:rsidR="00166FB3">
      <w:pPr>
        <w:jc w:val="both"/>
        <w:rPr>
          <w:sz w:val="24"/>
        </w:rPr>
      </w:pPr>
      <w:r>
        <w:rPr>
          <w:sz w:val="24"/>
          <w:szCs w:val="24"/>
        </w:rPr>
        <w:tab/>
        <w:t>Valjalo je stoga žalbu protiv rješenja o dosudi od 23. studenoga 2017. godine odbaciti t</w:t>
      </w:r>
      <w:r>
        <w:rPr>
          <w:sz w:val="24"/>
        </w:rPr>
        <w:t xml:space="preserve">emeljem </w:t>
      </w:r>
      <w:r w:rsidR="00FE5C55" w:rsidRPr="005B7235">
        <w:rPr>
          <w:sz w:val="24"/>
          <w:szCs w:val="24"/>
        </w:rPr>
        <w:t xml:space="preserve">čl.358. st.3. </w:t>
      </w:r>
      <w:r w:rsidR="00FE5C55" w:rsidRPr="00FE5C55">
        <w:rPr>
          <w:sz w:val="24"/>
          <w:szCs w:val="24"/>
        </w:rPr>
        <w:t>Zakona o parničnom postupku (N</w:t>
      </w:r>
      <w:r>
        <w:rPr>
          <w:sz w:val="24"/>
          <w:szCs w:val="24"/>
        </w:rPr>
        <w:t>arodne novine broj</w:t>
      </w:r>
      <w:r w:rsidR="00FE5C55" w:rsidRPr="00FE5C55">
        <w:rPr>
          <w:sz w:val="24"/>
          <w:szCs w:val="24"/>
        </w:rPr>
        <w:t xml:space="preserve"> 34/91, 53/91, 91/92, 112/99, 117/03, 84/08, 123/08, 57/11, 148/11, 25/13 i 89/14, dalje: ZPP-a) </w:t>
      </w:r>
      <w:r w:rsidR="00FE5C55" w:rsidRPr="005B7235">
        <w:rPr>
          <w:sz w:val="24"/>
          <w:szCs w:val="24"/>
        </w:rPr>
        <w:t>u vezi s čl.</w:t>
      </w:r>
      <w:r>
        <w:rPr>
          <w:sz w:val="24"/>
          <w:szCs w:val="24"/>
        </w:rPr>
        <w:t>10</w:t>
      </w:r>
      <w:r w:rsidR="00FE5C55" w:rsidRPr="005B7235">
        <w:rPr>
          <w:sz w:val="24"/>
          <w:szCs w:val="24"/>
        </w:rPr>
        <w:t xml:space="preserve">. </w:t>
      </w:r>
      <w:r w:rsidR="00FE5C55" w:rsidRPr="00FE5C55">
        <w:rPr>
          <w:bCs/>
          <w:sz w:val="24"/>
          <w:szCs w:val="24"/>
        </w:rPr>
        <w:t xml:space="preserve">Stečajnog zakona (Narodne novine broj </w:t>
      </w:r>
      <w:r>
        <w:rPr>
          <w:bCs/>
          <w:sz w:val="24"/>
          <w:szCs w:val="24"/>
        </w:rPr>
        <w:t>71/15</w:t>
      </w:r>
      <w:r w:rsidR="00FE5C55" w:rsidRPr="00FE5C55">
        <w:rPr>
          <w:bCs/>
          <w:sz w:val="24"/>
          <w:szCs w:val="24"/>
        </w:rPr>
        <w:t>)</w:t>
      </w:r>
      <w:r>
        <w:rPr>
          <w:bCs/>
          <w:sz w:val="24"/>
          <w:szCs w:val="24"/>
        </w:rPr>
        <w:t xml:space="preserve"> budući je istu podnijela osoba koja nema pravni interes za njezino podnošenje</w:t>
      </w:r>
      <w:r w:rsidR="00FE5C55" w:rsidRPr="005B7235">
        <w:rPr>
          <w:sz w:val="24"/>
          <w:szCs w:val="24"/>
        </w:rPr>
        <w:t>.</w:t>
      </w:r>
    </w:p>
    <w:p w:rsidRDefault="00FE5C55" w:rsidP="005B7235" w:rsidR="00FE5C55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</w:t>
      </w:r>
    </w:p>
    <w:p w:rsidRDefault="00E23000" w:rsidP="005B7235" w:rsidR="001159A3" w:rsidRPr="00E069D7">
      <w:pPr>
        <w:jc w:val="center"/>
        <w:rPr>
          <w:sz w:val="24"/>
          <w:szCs w:val="24"/>
        </w:rPr>
      </w:pPr>
      <w:r w:rsidRPr="00E069D7">
        <w:rPr>
          <w:sz w:val="24"/>
          <w:szCs w:val="24"/>
        </w:rPr>
        <w:t>U Rijeci</w:t>
      </w:r>
      <w:r w:rsidR="001159A3" w:rsidRPr="00E069D7">
        <w:rPr>
          <w:sz w:val="24"/>
          <w:szCs w:val="24"/>
        </w:rPr>
        <w:t>,</w:t>
      </w:r>
      <w:r w:rsidR="00782860">
        <w:rPr>
          <w:sz w:val="24"/>
          <w:szCs w:val="24"/>
        </w:rPr>
        <w:t xml:space="preserve"> </w:t>
      </w:r>
      <w:r w:rsidR="005E0A6E">
        <w:rPr>
          <w:sz w:val="24"/>
          <w:szCs w:val="24"/>
        </w:rPr>
        <w:t>14. prosinca</w:t>
      </w:r>
      <w:r w:rsidR="004549DA">
        <w:rPr>
          <w:sz w:val="24"/>
          <w:szCs w:val="24"/>
        </w:rPr>
        <w:t xml:space="preserve"> 2017</w:t>
      </w:r>
      <w:r w:rsidR="00E776FE" w:rsidRPr="00E069D7">
        <w:rPr>
          <w:sz w:val="24"/>
          <w:szCs w:val="24"/>
        </w:rPr>
        <w:t>. godine</w:t>
      </w:r>
    </w:p>
    <w:p w:rsidRDefault="001159A3" w:rsidP="00067F37" w:rsidR="00FE5C55">
      <w:pPr>
        <w:ind w:firstLine="12" w:left="6360"/>
        <w:jc w:val="right"/>
        <w:rPr>
          <w:sz w:val="24"/>
          <w:szCs w:val="24"/>
        </w:rPr>
      </w:pPr>
      <w:r w:rsidRPr="00E069D7">
        <w:rPr>
          <w:sz w:val="24"/>
          <w:szCs w:val="24"/>
        </w:rPr>
        <w:t xml:space="preserve">    </w:t>
      </w:r>
      <w:r w:rsidR="00E776FE" w:rsidRPr="00E069D7">
        <w:rPr>
          <w:sz w:val="24"/>
          <w:szCs w:val="24"/>
        </w:rPr>
        <w:t xml:space="preserve">        </w:t>
      </w:r>
    </w:p>
    <w:p w:rsidRDefault="00782860" w:rsidP="00067F37" w:rsidR="001159A3" w:rsidRPr="00E069D7">
      <w:pPr>
        <w:ind w:firstLine="12" w:left="636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CD4A93">
        <w:rPr>
          <w:sz w:val="24"/>
          <w:szCs w:val="24"/>
        </w:rPr>
        <w:t xml:space="preserve"> </w:t>
      </w:r>
      <w:r w:rsidR="002C3FAB">
        <w:rPr>
          <w:sz w:val="24"/>
          <w:szCs w:val="24"/>
        </w:rPr>
        <w:t>S</w:t>
      </w:r>
      <w:r w:rsidR="00E776FE" w:rsidRPr="00E069D7">
        <w:rPr>
          <w:sz w:val="24"/>
          <w:szCs w:val="24"/>
        </w:rPr>
        <w:t>udac</w:t>
      </w:r>
    </w:p>
    <w:p w:rsidRDefault="001159A3" w:rsidP="00067F37" w:rsidR="00922B20">
      <w:pPr>
        <w:ind w:firstLine="12" w:left="6360"/>
        <w:jc w:val="right"/>
        <w:rPr>
          <w:sz w:val="24"/>
          <w:szCs w:val="24"/>
        </w:rPr>
      </w:pPr>
      <w:r w:rsidRPr="00E069D7">
        <w:rPr>
          <w:sz w:val="24"/>
          <w:szCs w:val="24"/>
        </w:rPr>
        <w:t xml:space="preserve"> </w:t>
      </w:r>
      <w:r w:rsidRPr="00E069D7">
        <w:rPr>
          <w:sz w:val="24"/>
          <w:szCs w:val="24"/>
        </w:rPr>
        <w:tab/>
        <w:t>Daniela Korlević</w:t>
      </w:r>
      <w:r w:rsidR="00F0378A">
        <w:rPr>
          <w:sz w:val="24"/>
          <w:szCs w:val="24"/>
        </w:rPr>
        <w:t xml:space="preserve"> </w:t>
      </w:r>
    </w:p>
    <w:p w:rsidRDefault="00392869" w:rsidP="001B1DB4" w:rsidR="00392869">
      <w:pPr>
        <w:rPr>
          <w:b/>
        </w:rPr>
      </w:pPr>
    </w:p>
    <w:p w:rsidRDefault="00392869" w:rsidP="001B1DB4" w:rsidR="00392869" w:rsidRPr="009E2E69">
      <w:pPr>
        <w:rPr>
          <w:b/>
          <w:sz w:val="24"/>
        </w:rPr>
      </w:pPr>
      <w:r w:rsidRPr="009E2E69">
        <w:rPr>
          <w:b/>
          <w:sz w:val="24"/>
        </w:rPr>
        <w:t>UPUTA O PRAVNOM LIJEKU:</w:t>
      </w:r>
    </w:p>
    <w:p w:rsidRDefault="00392869" w:rsidP="00D73FD8" w:rsidR="00392869" w:rsidRPr="009E2E69">
      <w:pPr>
        <w:jc w:val="both"/>
        <w:rPr>
          <w:b/>
          <w:sz w:val="24"/>
        </w:rPr>
      </w:pPr>
      <w:r w:rsidRPr="009E2E69">
        <w:rPr>
          <w:sz w:val="24"/>
        </w:rPr>
        <w:t xml:space="preserve">Protiv rješenja dopuštena je žalba. </w:t>
      </w:r>
      <w:r w:rsidR="002800E1" w:rsidRPr="002800E1">
        <w:rPr>
          <w:sz w:val="24"/>
        </w:rPr>
        <w:t>Žalba se izjavljuje u dva primjerka u roku od osam dana od dostave prvostupanjskog rješenja. Dostava se smatra obavljenom istekom osmoga dana od dana objave pismena na mrežnoj stranici e-Oglasna ploča sudova, a o žalbi odlučuje Visoki trgovački sud Republike Hrvatske.</w:t>
      </w:r>
    </w:p>
    <w:p w:rsidRDefault="00392869" w:rsidR="00392869" w:rsidRPr="00E069D7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Default="00782860" w:rsidR="00782860" w:rsidRPr="009E2E69">
      <w:pPr>
        <w:jc w:val="both"/>
        <w:rPr>
          <w:sz w:val="20"/>
          <w:szCs w:val="24"/>
        </w:rPr>
      </w:pPr>
    </w:p>
    <w:p w:rsidRDefault="009E2E69" w:rsidR="00782860" w:rsidRPr="009E2E69">
      <w:pPr>
        <w:jc w:val="both"/>
        <w:rPr>
          <w:b/>
          <w:sz w:val="20"/>
          <w:szCs w:val="24"/>
        </w:rPr>
      </w:pPr>
      <w:r w:rsidRPr="009E2E69">
        <w:rPr>
          <w:b/>
          <w:sz w:val="20"/>
          <w:szCs w:val="24"/>
        </w:rPr>
        <w:t>DNA</w:t>
      </w:r>
    </w:p>
    <w:p w:rsidRDefault="009E2E69" w:rsidP="002800E1" w:rsidR="009E2E69">
      <w:pPr>
        <w:pStyle w:val="Odlomakpopisa"/>
        <w:numPr>
          <w:ilvl w:val="0"/>
          <w:numId w:val="3"/>
        </w:numPr>
        <w:jc w:val="both"/>
        <w:rPr>
          <w:sz w:val="20"/>
          <w:szCs w:val="24"/>
        </w:rPr>
      </w:pPr>
      <w:r w:rsidRPr="002800E1">
        <w:rPr>
          <w:sz w:val="20"/>
          <w:szCs w:val="24"/>
        </w:rPr>
        <w:t xml:space="preserve">e-oglasna ploča </w:t>
      </w:r>
      <w:r w:rsidR="002800E1">
        <w:rPr>
          <w:sz w:val="20"/>
          <w:szCs w:val="24"/>
        </w:rPr>
        <w:t>sudova</w:t>
      </w:r>
    </w:p>
    <w:p w:rsidRDefault="009E2E69" w:rsidR="009E2E69" w:rsidRPr="009E2E69">
      <w:pPr>
        <w:jc w:val="both"/>
        <w:rPr>
          <w:sz w:val="20"/>
          <w:szCs w:val="24"/>
        </w:rPr>
      </w:pPr>
    </w:p>
    <w:p w:rsidRDefault="009E2E69" w:rsidR="009E2E69" w:rsidRPr="009E2E69">
      <w:pPr>
        <w:jc w:val="both"/>
        <w:rPr>
          <w:sz w:val="20"/>
          <w:szCs w:val="24"/>
        </w:rPr>
      </w:pPr>
      <w:r w:rsidRPr="009E2E69">
        <w:rPr>
          <w:sz w:val="20"/>
          <w:szCs w:val="24"/>
        </w:rPr>
        <w:t xml:space="preserve">U Rijeci, </w:t>
      </w:r>
      <w:r w:rsidR="005E0A6E">
        <w:rPr>
          <w:sz w:val="20"/>
          <w:szCs w:val="24"/>
        </w:rPr>
        <w:t>14.12</w:t>
      </w:r>
      <w:r w:rsidR="002800E1">
        <w:rPr>
          <w:sz w:val="20"/>
          <w:szCs w:val="24"/>
        </w:rPr>
        <w:t>.2017</w:t>
      </w:r>
      <w:r w:rsidRPr="009E2E69">
        <w:rPr>
          <w:sz w:val="20"/>
          <w:szCs w:val="24"/>
        </w:rPr>
        <w:t>. godine</w:t>
      </w:r>
    </w:p>
    <w:p w:rsidRDefault="009E2E69" w:rsidR="009E2E69" w:rsidRPr="009E2E69">
      <w:pPr>
        <w:jc w:val="both"/>
        <w:rPr>
          <w:sz w:val="20"/>
          <w:szCs w:val="24"/>
        </w:rPr>
      </w:pPr>
      <w:r w:rsidRPr="009E2E69">
        <w:rPr>
          <w:sz w:val="20"/>
          <w:szCs w:val="24"/>
        </w:rPr>
        <w:br/>
        <w:t>Sudac</w:t>
      </w:r>
    </w:p>
    <w:p w:rsidRDefault="009E2E69" w:rsidR="009E2E69" w:rsidRPr="009E2E69">
      <w:pPr>
        <w:jc w:val="both"/>
        <w:rPr>
          <w:sz w:val="20"/>
          <w:szCs w:val="24"/>
        </w:rPr>
      </w:pPr>
      <w:r w:rsidRPr="009E2E69">
        <w:rPr>
          <w:sz w:val="20"/>
          <w:szCs w:val="24"/>
        </w:rPr>
        <w:t xml:space="preserve">Daniela Korlević </w:t>
      </w:r>
    </w:p>
    <w:sectPr w:rsidSect="004549DA" w:rsidR="009E2E69" w:rsidRPr="009E2E69">
      <w:headerReference w:type="default" r:id="rId10"/>
      <w:footerReference w:type="even" r:id="rId11"/>
      <w:footerReference w:type="default" r:id="rId12"/>
      <w:pgSz w:h="16838" w:w="11906"/>
      <w:pgMar w:gutter="0" w:footer="709" w:header="709" w:left="1134" w:bottom="1134" w:right="1558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07B69" w:rsidR="00007B69">
      <w:r>
        <w:separator/>
      </w:r>
    </w:p>
  </w:endnote>
  <w:endnote w:id="0" w:type="continuationSeparator">
    <w:p w:rsidRDefault="00007B69" w:rsidR="00007B6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5A64" w:rsidP="00400DCD" w:rsidR="00D35A64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35A64" w:rsidR="00D35A64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5A64" w:rsidP="00400DCD" w:rsidR="00D35A64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D6606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D35A64" w:rsidR="00D35A6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07B69" w:rsidR="00007B69">
      <w:r>
        <w:separator/>
      </w:r>
    </w:p>
  </w:footnote>
  <w:footnote w:id="0" w:type="continuationSeparator">
    <w:p w:rsidRDefault="00007B69" w:rsidR="00007B6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5A64" w:rsidR="00D35A64" w:rsidRPr="00E069D7">
    <w:pPr>
      <w:pStyle w:val="Zaglavlje"/>
      <w:jc w:val="right"/>
      <w:rPr>
        <w:b/>
        <w:sz w:val="24"/>
        <w:szCs w:val="24"/>
      </w:rPr>
    </w:pPr>
    <w:r w:rsidRPr="00E069D7">
      <w:rPr>
        <w:sz w:val="24"/>
        <w:szCs w:val="24"/>
      </w:rPr>
      <w:t>Posl. br. 15 St</w:t>
    </w:r>
    <w:r w:rsidR="00DD1AAD">
      <w:rPr>
        <w:sz w:val="24"/>
        <w:szCs w:val="24"/>
      </w:rPr>
      <w:t>-</w:t>
    </w:r>
    <w:r w:rsidR="001F62F0">
      <w:rPr>
        <w:sz w:val="24"/>
        <w:szCs w:val="24"/>
      </w:rPr>
      <w:t>1567/16-41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1523B7"/>
    <w:multiLevelType w:val="hybridMultilevel"/>
    <w:tmpl w:val="B4A2361E"/>
    <w:lvl w:tplc="BE3EE200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59F252AA"/>
    <w:multiLevelType w:val="hybridMultilevel"/>
    <w:tmpl w:val="26E68E62"/>
    <w:lvl w:tplc="02A830F2" w:ilvl="0">
      <w:start w:val="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6B5C7BD3"/>
    <w:multiLevelType w:val="hybridMultilevel"/>
    <w:tmpl w:val="55120562"/>
    <w:lvl w:tplc="01CC5BBA" w:ilvl="0">
      <w:start w:val="200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B662A"/>
    <w:rsid w:val="00007B69"/>
    <w:rsid w:val="000458B9"/>
    <w:rsid w:val="000560F2"/>
    <w:rsid w:val="00063C04"/>
    <w:rsid w:val="00067F37"/>
    <w:rsid w:val="001159A3"/>
    <w:rsid w:val="00166FB3"/>
    <w:rsid w:val="00174839"/>
    <w:rsid w:val="001F62F0"/>
    <w:rsid w:val="002800E1"/>
    <w:rsid w:val="002C3FAB"/>
    <w:rsid w:val="0034164B"/>
    <w:rsid w:val="00392869"/>
    <w:rsid w:val="003D2BFD"/>
    <w:rsid w:val="00400DCD"/>
    <w:rsid w:val="004549DA"/>
    <w:rsid w:val="00487778"/>
    <w:rsid w:val="00491445"/>
    <w:rsid w:val="004D39F3"/>
    <w:rsid w:val="00542D79"/>
    <w:rsid w:val="00547914"/>
    <w:rsid w:val="00556E7B"/>
    <w:rsid w:val="005B689C"/>
    <w:rsid w:val="005B7235"/>
    <w:rsid w:val="005D6606"/>
    <w:rsid w:val="005E0A6E"/>
    <w:rsid w:val="00713172"/>
    <w:rsid w:val="007554F2"/>
    <w:rsid w:val="007630A3"/>
    <w:rsid w:val="00782860"/>
    <w:rsid w:val="007C093A"/>
    <w:rsid w:val="007E1D53"/>
    <w:rsid w:val="00862B30"/>
    <w:rsid w:val="00887873"/>
    <w:rsid w:val="00890627"/>
    <w:rsid w:val="00922B20"/>
    <w:rsid w:val="009C4B62"/>
    <w:rsid w:val="009E2E69"/>
    <w:rsid w:val="00A836A0"/>
    <w:rsid w:val="00A85C9E"/>
    <w:rsid w:val="00AF6107"/>
    <w:rsid w:val="00B26671"/>
    <w:rsid w:val="00BC49F3"/>
    <w:rsid w:val="00BF10DB"/>
    <w:rsid w:val="00C16B5A"/>
    <w:rsid w:val="00CD4A93"/>
    <w:rsid w:val="00D0267C"/>
    <w:rsid w:val="00D35A64"/>
    <w:rsid w:val="00D42BB3"/>
    <w:rsid w:val="00D519AE"/>
    <w:rsid w:val="00D5492A"/>
    <w:rsid w:val="00DD1AAD"/>
    <w:rsid w:val="00E069D7"/>
    <w:rsid w:val="00E23000"/>
    <w:rsid w:val="00E62C8C"/>
    <w:rsid w:val="00E64452"/>
    <w:rsid w:val="00E776FE"/>
    <w:rsid w:val="00F0378A"/>
    <w:rsid w:val="00F14B61"/>
    <w:rsid w:val="00F20FC5"/>
    <w:rsid w:val="00F511FE"/>
    <w:rsid w:val="00FB662A"/>
    <w:rsid w:val="00FE5C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  <w:szCs w:val="20"/>
    </w:rPr>
  </w:style>
  <w:style w:styleId="Tekstbalonia" w:type="paragraph">
    <w:name w:val="Balloon Text"/>
    <w:basedOn w:val="Normal"/>
    <w:semiHidden/>
    <w:rPr>
      <w:rFonts w:cs="Tahoma" w:hAnsi="Tahoma" w:ascii="Tahoma"/>
      <w:sz w:val="16"/>
      <w:szCs w:val="16"/>
    </w:rPr>
  </w:style>
  <w:style w:styleId="Tijeloteksta-uvlaka3" w:type="paragraph">
    <w:name w:val="Body Text Indent 3"/>
    <w:aliases w:val=" uvlaka 3"/>
    <w:basedOn w:val="Normal"/>
    <w:pPr>
      <w:spacing w:after="120"/>
      <w:ind w:left="283"/>
    </w:pPr>
    <w:rPr>
      <w:sz w:val="16"/>
      <w:szCs w:val="16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64452"/>
  </w:style>
  <w:style w:styleId="Odlomakpopisa" w:type="paragraph">
    <w:name w:val="List Paragraph"/>
    <w:basedOn w:val="Normal"/>
    <w:uiPriority w:val="34"/>
    <w:qFormat/>
    <w:rsid w:val="0039286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D660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D660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D6606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D660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D660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  <w:szCs w:val="20"/>
    </w:rPr>
  </w:style>
  <w:style w:styleId="Tekstbalonia" w:type="paragraph">
    <w:name w:val="Balloon Text"/>
    <w:basedOn w:val="Normal"/>
    <w:semiHidden/>
    <w:rPr>
      <w:rFonts w:ascii="Tahoma" w:cs="Tahoma" w:hAnsi="Tahoma"/>
      <w:sz w:val="16"/>
      <w:szCs w:val="16"/>
    </w:rPr>
  </w:style>
  <w:style w:styleId="Tijeloteksta-uvlaka3" w:type="paragraph">
    <w:name w:val="Body Text Indent 3"/>
    <w:aliases w:val=" uvlaka 3"/>
    <w:basedOn w:val="Normal"/>
    <w:pPr>
      <w:spacing w:after="120"/>
      <w:ind w:left="283"/>
    </w:pPr>
    <w:rPr>
      <w:sz w:val="16"/>
      <w:szCs w:val="16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64452"/>
  </w:style>
  <w:style w:styleId="Odlomakpopisa" w:type="paragraph">
    <w:name w:val="List Paragraph"/>
    <w:basedOn w:val="Normal"/>
    <w:uiPriority w:val="34"/>
    <w:qFormat/>
    <w:rsid w:val="0039286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D660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D660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D6606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D660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D660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prosinca 2017.</izvorni_sadrzaj>
    <derivirana_varijabla naziv="DomainObject.DatumDonosenjaOdluke_1">14.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St-1567/2016-41</izvorni_sadrzaj>
    <derivirana_varijabla naziv="DomainObject.Oznaka_1">St-1567/2016-41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1567</izvorni_sadrzaj>
    <derivirana_varijabla naziv="DomainObject.Predmet.Broj_1">1567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2016.</izvorni_sadrzaj>
    <derivirana_varijabla naziv="DomainObject.Predmet.DatumOsnivanja_1">16.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St-1567/2016</izvorni_sadrzaj>
    <derivirana_varijabla naziv="DomainObject.Predmet.OznakaBroj_1">St-1567/2016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 St-81/16</izvorni_sadrzaj>
    <derivirana_varijabla naziv="DomainObject.Predmet.PrimjedbaSuca_1">Veza St-81/16</derivirana_varijabla>
  </DomainObject.Predmet.PrimjedbaSuca>
  <DomainObject.Predmet.ProtustrankaFormated>
    <izvorni_sadrzaj>  JADRAN NEKRETNINE d.o.o.</izvorni_sadrzaj>
    <derivirana_varijabla naziv="DomainObject.Predmet.ProtustrankaFormated_1">  JADRAN NEKRETNINE d.o.o.</derivirana_varijabla>
  </DomainObject.Predmet.ProtustrankaFormated>
  <DomainObject.Predmet.ProtustrankaFormatedOIB>
    <izvorni_sadrzaj>  JADRAN NEKRETNINE d.o.o., OIB 72160339419</izvorni_sadrzaj>
    <derivirana_varijabla naziv="DomainObject.Predmet.ProtustrankaFormatedOIB_1">  JADRAN NEKRETNINE d.o.o., OIB 72160339419</derivirana_varijabla>
  </DomainObject.Predmet.ProtustrankaFormatedOIB>
  <DomainObject.Predmet.ProtustrankaFormatedWithAdress>
    <izvorni_sadrzaj> JADRAN NEKRETNINE d.o.o., Strossmayerova 16, 51000 Rijeka</izvorni_sadrzaj>
    <derivirana_varijabla naziv="DomainObject.Predmet.ProtustrankaFormatedWithAdress_1"> JADRAN NEKRETNINE d.o.o., Strossmayerova 16, 51000 Rijeka</derivirana_varijabla>
  </DomainObject.Predmet.ProtustrankaFormatedWithAdress>
  <DomainObject.Predmet.ProtustrankaFormatedWithAdressOIB>
    <izvorni_sadrzaj> JADRAN NEKRETNINE d.o.o., OIB 72160339419, Strossmayerova 16, 51000 Rijeka</izvorni_sadrzaj>
    <derivirana_varijabla naziv="DomainObject.Predmet.ProtustrankaFormatedWithAdressOIB_1"> JADRAN NEKRETNINE d.o.o., OIB 72160339419, Strossmayerova 16, 51000 Rijeka</derivirana_varijabla>
  </DomainObject.Predmet.ProtustrankaFormatedWithAdressOIB>
  <DomainObject.Predmet.ProtustrankaWithAdress>
    <izvorni_sadrzaj>JADRAN NEKRETNINE d.o.o. Strossmayerova 16, 51000 Rijeka</izvorni_sadrzaj>
    <derivirana_varijabla naziv="DomainObject.Predmet.ProtustrankaWithAdress_1">JADRAN NEKRETNINE d.o.o. Strossmayerova 16, 51000 Rijeka</derivirana_varijabla>
  </DomainObject.Predmet.ProtustrankaWithAdress>
  <DomainObject.Predmet.ProtustrankaWithAdressOIB>
    <izvorni_sadrzaj>JADRAN NEKRETNINE d.o.o., OIB 72160339419, Strossmayerova 16, 51000 Rijeka</izvorni_sadrzaj>
    <derivirana_varijabla naziv="DomainObject.Predmet.ProtustrankaWithAdressOIB_1">JADRAN NEKRETNINE d.o.o., OIB 72160339419, Strossmayerova 16, 51000 Rijeka</derivirana_varijabla>
  </DomainObject.Predmet.ProtustrankaWithAdressOIB>
  <DomainObject.Predmet.ProtustrankaNazivFormated>
    <izvorni_sadrzaj>JADRAN NEKRETNINE d.o.o.</izvorni_sadrzaj>
    <derivirana_varijabla naziv="DomainObject.Predmet.ProtustrankaNazivFormated_1">JADRAN NEKRETNINE d.o.o.</derivirana_varijabla>
  </DomainObject.Predmet.ProtustrankaNazivFormated>
  <DomainObject.Predmet.ProtustrankaNazivFormatedOIB>
    <izvorni_sadrzaj>JADRAN NEKRETNINE d.o.o., OIB 72160339419</izvorni_sadrzaj>
    <derivirana_varijabla naziv="DomainObject.Predmet.ProtustrankaNazivFormatedOIB_1">JADRAN NEKRETNINE d.o.o., OIB 72160339419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TOWER CENTER RIJEKA d.o.o.; ANTONIO BUHIN</izvorni_sadrzaj>
    <derivirana_varijabla naziv="DomainObject.Predmet.StrankaFormated_1">  TOWER CENTER RIJEKA d.o.o.; ANTONIO BUHIN</derivirana_varijabla>
  </DomainObject.Predmet.StrankaFormated>
  <DomainObject.Predmet.StrankaFormatedOIB>
    <izvorni_sadrzaj>  TOWER CENTER RIJEKA d.o.o., OIB 84184387126; ANTONIO BUHIN</izvorni_sadrzaj>
    <derivirana_varijabla naziv="DomainObject.Predmet.StrankaFormatedOIB_1">  TOWER CENTER RIJEKA d.o.o., OIB 84184387126; ANTONIO BUHIN</derivirana_varijabla>
  </DomainObject.Predmet.StrankaFormatedOIB>
  <DomainObject.Predmet.StrankaFormatedWithAdress>
    <izvorni_sadrzaj> TOWER CENTER RIJEKA d.o.o., Strossmayerova 16, 51000 Rijeka; ANTONIO BUHIN</izvorni_sadrzaj>
    <derivirana_varijabla naziv="DomainObject.Predmet.StrankaFormatedWithAdress_1"> TOWER CENTER RIJEKA d.o.o., Strossmayerova 16, 51000 Rijeka; ANTONIO BUHIN</derivirana_varijabla>
  </DomainObject.Predmet.StrankaFormatedWithAdress>
  <DomainObject.Predmet.StrankaFormatedWithAdressOIB>
    <izvorni_sadrzaj> TOWER CENTER RIJEKA d.o.o., OIB 84184387126, Strossmayerova 16, 51000 Rijeka; ANTONIO BUHIN</izvorni_sadrzaj>
    <derivirana_varijabla naziv="DomainObject.Predmet.StrankaFormatedWithAdressOIB_1"> TOWER CENTER RIJEKA d.o.o., OIB 84184387126, Strossmayerova 16, 51000 Rijeka; ANTONIO BUHIN</derivirana_varijabla>
  </DomainObject.Predmet.StrankaFormatedWithAdressOIB>
  <DomainObject.Predmet.StrankaWithAdress>
    <izvorni_sadrzaj>TOWER CENTER RIJEKA d.o.o. Strossmayerova 16,51000 Rijeka,ANTONIO BUHIN </izvorni_sadrzaj>
    <derivirana_varijabla naziv="DomainObject.Predmet.StrankaWithAdress_1">TOWER CENTER RIJEKA d.o.o. Strossmayerova 16,51000 Rijeka,ANTONIO BUHIN </derivirana_varijabla>
  </DomainObject.Predmet.StrankaWithAdress>
  <DomainObject.Predmet.StrankaWithAdressOIB>
    <izvorni_sadrzaj>TOWER CENTER RIJEKA d.o.o., OIB 84184387126, Strossmayerova 16,51000 Rijeka,ANTONIO BUHIN</izvorni_sadrzaj>
    <derivirana_varijabla naziv="DomainObject.Predmet.StrankaWithAdressOIB_1">TOWER CENTER RIJEKA d.o.o., OIB 84184387126, Strossmayerova 16,51000 Rijeka,ANTONIO BUHIN</derivirana_varijabla>
  </DomainObject.Predmet.StrankaWithAdressOIB>
  <DomainObject.Predmet.StrankaNazivFormated>
    <izvorni_sadrzaj>TOWER CENTER RIJEKA d.o.o.,ANTONIO BUHIN</izvorni_sadrzaj>
    <derivirana_varijabla naziv="DomainObject.Predmet.StrankaNazivFormated_1">TOWER CENTER RIJEKA d.o.o.,ANTONIO BUHIN</derivirana_varijabla>
  </DomainObject.Predmet.StrankaNazivFormated>
  <DomainObject.Predmet.StrankaNazivFormatedOIB>
    <izvorni_sadrzaj>TOWER CENTER RIJEKA d.o.o., OIB 84184387126,ANTONIO BUHIN</izvorni_sadrzaj>
    <derivirana_varijabla naziv="DomainObject.Predmet.StrankaNazivFormatedOIB_1">TOWER CENTER RIJEKA d.o.o., OIB 84184387126,ANTONIO BUHIN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TOWER CENTER RIJEKA d.o.o.</item>
      <item>ANTONIO BUHIN</item>
    </izvorni_sadrzaj>
    <derivirana_varijabla naziv="DomainObject.Predmet.StrankaListFormated_1">
      <item>TOWER CENTER RIJEKA d.o.o.</item>
      <item>ANTONIO BUHIN</item>
    </derivirana_varijabla>
  </DomainObject.Predmet.StrankaListFormated>
  <DomainObject.Predmet.StrankaListFormatedOIB>
    <izvorni_sadrzaj>
      <item>TOWER CENTER RIJEKA d.o.o., OIB 84184387126</item>
      <item>ANTONIO BUHIN</item>
    </izvorni_sadrzaj>
    <derivirana_varijabla naziv="DomainObject.Predmet.StrankaListFormatedOIB_1">
      <item>TOWER CENTER RIJEKA d.o.o., OIB 84184387126</item>
      <item>ANTONIO BUHIN</item>
    </derivirana_varijabla>
  </DomainObject.Predmet.StrankaListFormatedOIB>
  <DomainObject.Predmet.StrankaListFormatedWithAdress>
    <izvorni_sadrzaj>
      <item>TOWER CENTER RIJEKA d.o.o., Strossmayerova 16, 51000 Rijeka</item>
      <item>ANTONIO BUHIN</item>
    </izvorni_sadrzaj>
    <derivirana_varijabla naziv="DomainObject.Predmet.StrankaListFormatedWithAdress_1">
      <item>TOWER CENTER RIJEKA d.o.o., Strossmayerova 16, 51000 Rijeka</item>
      <item>ANTONIO BUHIN</item>
    </derivirana_varijabla>
  </DomainObject.Predmet.StrankaListFormatedWithAdress>
  <DomainObject.Predmet.StrankaListFormatedWithAdressOIB>
    <izvorni_sadrzaj>
      <item>TOWER CENTER RIJEKA d.o.o., OIB 84184387126, Strossmayerova 16, 51000 Rijeka</item>
      <item>ANTONIO BUHIN</item>
    </izvorni_sadrzaj>
    <derivirana_varijabla naziv="DomainObject.Predmet.StrankaListFormatedWithAdressOIB_1">
      <item>TOWER CENTER RIJEKA d.o.o., OIB 84184387126, Strossmayerova 16, 51000 Rijeka</item>
      <item>ANTONIO BUHIN</item>
    </derivirana_varijabla>
  </DomainObject.Predmet.StrankaListFormatedWithAdressOIB>
  <DomainObject.Predmet.StrankaListNazivFormated>
    <izvorni_sadrzaj>
      <item>TOWER CENTER RIJEKA d.o.o.</item>
      <item>ANTONIO BUHIN</item>
    </izvorni_sadrzaj>
    <derivirana_varijabla naziv="DomainObject.Predmet.StrankaListNazivFormated_1">
      <item>TOWER CENTER RIJEKA d.o.o.</item>
      <item>ANTONIO BUHIN</item>
    </derivirana_varijabla>
  </DomainObject.Predmet.StrankaListNazivFormated>
  <DomainObject.Predmet.StrankaListNazivFormatedOIB>
    <izvorni_sadrzaj>
      <item>TOWER CENTER RIJEKA d.o.o., OIB 84184387126</item>
      <item>ANTONIO BUHIN</item>
    </izvorni_sadrzaj>
    <derivirana_varijabla naziv="DomainObject.Predmet.StrankaListNazivFormatedOIB_1">
      <item>TOWER CENTER RIJEKA d.o.o., OIB 84184387126</item>
      <item>ANTONIO BUHIN</item>
    </derivirana_varijabla>
  </DomainObject.Predmet.StrankaListNazivFormatedOIB>
  <DomainObject.Predmet.ProtuStrankaListFormated>
    <izvorni_sadrzaj>
      <item>JADRAN NEKRETNINE d.o.o.</item>
    </izvorni_sadrzaj>
    <derivirana_varijabla naziv="DomainObject.Predmet.ProtuStrankaListFormated_1">
      <item>JADRAN NEKRETNINE d.o.o.</item>
    </derivirana_varijabla>
  </DomainObject.Predmet.ProtuStrankaListFormated>
  <DomainObject.Predmet.ProtuStrankaListFormatedOIB>
    <izvorni_sadrzaj>
      <item>JADRAN NEKRETNINE d.o.o., OIB 72160339419</item>
    </izvorni_sadrzaj>
    <derivirana_varijabla naziv="DomainObject.Predmet.ProtuStrankaListFormatedOIB_1">
      <item>JADRAN NEKRETNINE d.o.o., OIB 72160339419</item>
    </derivirana_varijabla>
  </DomainObject.Predmet.ProtuStrankaListFormatedOIB>
  <DomainObject.Predmet.ProtuStrankaListFormatedWithAdress>
    <izvorni_sadrzaj>
      <item>JADRAN NEKRETNINE d.o.o., Strossmayerova 16, 51000 Rijeka</item>
    </izvorni_sadrzaj>
    <derivirana_varijabla naziv="DomainObject.Predmet.ProtuStrankaListFormatedWithAdress_1">
      <item>JADRAN NEKRETNINE d.o.o., Strossmayerova 16, 51000 Rijeka</item>
    </derivirana_varijabla>
  </DomainObject.Predmet.ProtuStrankaListFormatedWithAdress>
  <DomainObject.Predmet.ProtuStrankaListFormatedWithAdressOIB>
    <izvorni_sadrzaj>
      <item>JADRAN NEKRETNINE d.o.o., OIB 72160339419, Strossmayerova 16, 51000 Rijeka</item>
    </izvorni_sadrzaj>
    <derivirana_varijabla naziv="DomainObject.Predmet.ProtuStrankaListFormatedWithAdressOIB_1">
      <item>JADRAN NEKRETNINE d.o.o., OIB 72160339419, Strossmayerova 16, 51000 Rijeka</item>
    </derivirana_varijabla>
  </DomainObject.Predmet.ProtuStrankaListFormatedWithAdressOIB>
  <DomainObject.Predmet.ProtuStrankaListNazivFormated>
    <izvorni_sadrzaj>
      <item>JADRAN NEKRETNINE d.o.o.</item>
    </izvorni_sadrzaj>
    <derivirana_varijabla naziv="DomainObject.Predmet.ProtuStrankaListNazivFormated_1">
      <item>JADRAN NEKRETNINE d.o.o.</item>
    </derivirana_varijabla>
  </DomainObject.Predmet.ProtuStrankaListNazivFormated>
  <DomainObject.Predmet.ProtuStrankaListNazivFormatedOIB>
    <izvorni_sadrzaj>
      <item>JADRAN NEKRETNINE d.o.o., OIB 72160339419</item>
    </izvorni_sadrzaj>
    <derivirana_varijabla naziv="DomainObject.Predmet.ProtuStrankaListNazivFormatedOIB_1">
      <item>JADRAN NEKRETNINE d.o.o., OIB 72160339419</item>
    </derivirana_varijabla>
  </DomainObject.Predmet.ProtuStrankaListNazivFormatedOIB>
  <DomainObject.Predmet.OstaliListFormated>
    <izvorni_sadrzaj>
      <item>ANTONIO BUHIN</item>
      <item>SENKA PERHAT SMILJANIĆ</item>
      <item>MILJENKO DIKLIĆ</item>
      <item>ANA PEHAR</item>
      <item>odvj. ured Vukić i drugi</item>
      <item>Odvj. ured Kovačević i drugi</item>
    </izvorni_sadrzaj>
    <derivirana_varijabla naziv="DomainObject.Predmet.OstaliListFormated_1">
      <item>ANTONIO BUHIN</item>
      <item>SENKA PERHAT SMILJANIĆ</item>
      <item>MILJENKO DIKLIĆ</item>
      <item>ANA PEHAR</item>
      <item>odvj. ured Vukić i drugi</item>
      <item>Odvj. ured Kovačević i drugi</item>
    </derivirana_varijabla>
  </DomainObject.Predmet.OstaliListFormated>
  <DomainObject.Predmet.OstaliListFormatedOIB>
    <izvorni_sadrzaj>
      <item>ANTONIO BUHIN</item>
      <item>SENKA PERHAT SMILJANIĆ</item>
      <item>MILJENKO DIKLIĆ</item>
      <item>ANA PEHAR</item>
      <item>odvj. ured Vukić i drugi</item>
      <item>Odvj. ured Kovačević i drugi</item>
    </izvorni_sadrzaj>
    <derivirana_varijabla naziv="DomainObject.Predmet.OstaliListFormatedOIB_1">
      <item>ANTONIO BUHIN</item>
      <item>SENKA PERHAT SMILJANIĆ</item>
      <item>MILJENKO DIKLIĆ</item>
      <item>ANA PEHAR</item>
      <item>odvj. ured Vukić i drugi</item>
      <item>Odvj. ured Kovačević i drugi</item>
    </derivirana_varijabla>
  </DomainObject.Predmet.OstaliListFormatedOIB>
  <DomainObject.Predmet.OstaliListFormatedWithAdress>
    <izvorni_sadrzaj>
      <item>ANTONIO BUHIN</item>
      <item>SENKA PERHAT SMILJANIĆ</item>
      <item>MILJENKO DIKLIĆ</item>
      <item>ANA PEHAR</item>
      <item>odvj. ured Vukić i drugi</item>
      <item>Odvj. ured Kovačević i drugi</item>
    </izvorni_sadrzaj>
    <derivirana_varijabla naziv="DomainObject.Predmet.OstaliListFormatedWithAdress_1">
      <item>ANTONIO BUHIN</item>
      <item>SENKA PERHAT SMILJANIĆ</item>
      <item>MILJENKO DIKLIĆ</item>
      <item>ANA PEHAR</item>
      <item>odvj. ured Vukić i drugi</item>
      <item>Odvj. ured Kovačević i drugi</item>
    </derivirana_varijabla>
  </DomainObject.Predmet.OstaliListFormatedWithAdress>
  <DomainObject.Predmet.OstaliListFormatedWithAdressOIB>
    <izvorni_sadrzaj>
      <item>ANTONIO BUHIN</item>
      <item>SENKA PERHAT SMILJANIĆ</item>
      <item>MILJENKO DIKLIĆ</item>
      <item>ANA PEHAR</item>
      <item>odvj. ured Vukić i drugi</item>
      <item>Odvj. ured Kovačević i drugi</item>
    </izvorni_sadrzaj>
    <derivirana_varijabla naziv="DomainObject.Predmet.OstaliListFormatedWithAdressOIB_1">
      <item>ANTONIO BUHIN</item>
      <item>SENKA PERHAT SMILJANIĆ</item>
      <item>MILJENKO DIKLIĆ</item>
      <item>ANA PEHAR</item>
      <item>odvj. ured Vukić i drugi</item>
      <item>Odvj. ured Kovačević i drugi</item>
    </derivirana_varijabla>
  </DomainObject.Predmet.OstaliListFormatedWithAdressOIB>
  <DomainObject.Predmet.OstaliListNazivFormated>
    <izvorni_sadrzaj>
      <item>ANTONIO BUHIN</item>
      <item>SENKA PERHAT SMILJANIĆ</item>
      <item>MILJENKO DIKLIĆ</item>
      <item>ANA PEHAR</item>
      <item>odvj. ured Vukić i drugi</item>
      <item>Odvj. ured Kovačević i drugi</item>
    </izvorni_sadrzaj>
    <derivirana_varijabla naziv="DomainObject.Predmet.OstaliListNazivFormated_1">
      <item>ANTONIO BUHIN</item>
      <item>SENKA PERHAT SMILJANIĆ</item>
      <item>MILJENKO DIKLIĆ</item>
      <item>ANA PEHAR</item>
      <item>odvj. ured Vukić i drugi</item>
      <item>Odvj. ured Kovačević i drugi</item>
    </derivirana_varijabla>
  </DomainObject.Predmet.OstaliListNazivFormated>
  <DomainObject.Predmet.OstaliListNazivFormatedOIB>
    <izvorni_sadrzaj>
      <item>ANTONIO BUHIN</item>
      <item>SENKA PERHAT SMILJANIĆ</item>
      <item>MILJENKO DIKLIĆ</item>
      <item>ANA PEHAR</item>
      <item>odvj. ured Vukić i drugi</item>
      <item>Odvj. ured Kovačević i drugi</item>
    </izvorni_sadrzaj>
    <derivirana_varijabla naziv="DomainObject.Predmet.OstaliListNazivFormatedOIB_1">
      <item>ANTONIO BUHIN</item>
      <item>SENKA PERHAT SMILJANIĆ</item>
      <item>MILJENKO DIKLIĆ</item>
      <item>ANA PEHAR</item>
      <item>odvj. ured Vukić i drugi</item>
      <item>Odvj. ured Kovačević i drugi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prosinca 2017.</izvorni_sadrzaj>
    <derivirana_varijabla naziv="DomainObject.Datum_1">14. prosinca 2017.</derivirana_varijabla>
  </DomainObject.Datum>
  <DomainObject.PoslovniBrojDokumenta>
    <izvorni_sadrzaj>St-1567/2016-41</izvorni_sadrzaj>
    <derivirana_varijabla naziv="DomainObject.PoslovniBrojDokumenta_1">St-1567/2016-41</derivirana_varijabla>
  </DomainObject.PoslovniBrojDokumenta>
  <DomainObject.Predmet.StrankaIDrugi>
    <izvorni_sadrzaj>TOWER CENTER RIJEKA d.o.o. i dr.</izvorni_sadrzaj>
    <derivirana_varijabla naziv="DomainObject.Predmet.StrankaIDrugi_1">TOWER CENTER RIJEKA d.o.o. i dr.</derivirana_varijabla>
  </DomainObject.Predmet.StrankaIDrugi>
  <DomainObject.Predmet.ProtustrankaIDrugi>
    <izvorni_sadrzaj>JADRAN NEKRETNINE d.o.o.</izvorni_sadrzaj>
    <derivirana_varijabla naziv="DomainObject.Predmet.ProtustrankaIDrugi_1">JADRAN NEKRETNINE d.o.o.</derivirana_varijabla>
  </DomainObject.Predmet.ProtustrankaIDrugi>
  <DomainObject.Predmet.StrankaIDrugiAdressOIB>
    <izvorni_sadrzaj>TOWER CENTER RIJEKA d.o.o., OIB 84184387126, Strossmayerova 16, 51000 Rijeka i dr.</izvorni_sadrzaj>
    <derivirana_varijabla naziv="DomainObject.Predmet.StrankaIDrugiAdressOIB_1">TOWER CENTER RIJEKA d.o.o., OIB 84184387126, Strossmayerova 16, 51000 Rijeka i dr.</derivirana_varijabla>
  </DomainObject.Predmet.StrankaIDrugiAdressOIB>
  <DomainObject.Predmet.ProtustrankaIDrugiAdressOIB>
    <izvorni_sadrzaj>JADRAN NEKRETNINE d.o.o., OIB 72160339419, Strossmayerova 16, 51000 Rijeka</izvorni_sadrzaj>
    <derivirana_varijabla naziv="DomainObject.Predmet.ProtustrankaIDrugiAdressOIB_1">JADRAN NEKRETNINE d.o.o., OIB 72160339419, Strossmayerova 16,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TOWER CENTER RIJEKA d.o.o.</item>
      <item>JADRAN NEKRETNINE d.o.o.</item>
      <item>ANTONIO BUHIN</item>
      <item>ANTONIO BUHIN</item>
      <item>SENKA PERHAT SMILJANIĆ</item>
      <item>MILJENKO DIKLIĆ</item>
      <item>ANA PEHAR</item>
      <item>odvj. ured Vukić i drugi</item>
      <item>Odvj. ured Kovačević i drugi</item>
    </izvorni_sadrzaj>
    <derivirana_varijabla naziv="DomainObject.Predmet.SudioniciListNaziv_1">
      <item>TOWER CENTER RIJEKA d.o.o.</item>
      <item>JADRAN NEKRETNINE d.o.o.</item>
      <item>ANTONIO BUHIN</item>
      <item>ANTONIO BUHIN</item>
      <item>SENKA PERHAT SMILJANIĆ</item>
      <item>MILJENKO DIKLIĆ</item>
      <item>ANA PEHAR</item>
      <item>odvj. ured Vukić i drugi</item>
      <item>Odvj. ured Kovačević i drugi</item>
    </derivirana_varijabla>
  </DomainObject.Predmet.SudioniciListNaziv>
  <DomainObject.Predmet.SudioniciListAdressOIB>
    <izvorni_sadrzaj>
      <item>TOWER CENTER RIJEKA d.o.o., OIB 84184387126, Strossmayerova 16,51000 Rijeka</item>
      <item>JADRAN NEKRETNINE d.o.o., OIB 72160339419, Strossmayerova 16,51000 Rijeka</item>
      <item>ANTONIO BUHIN</item>
      <item>ANTONIO BUHIN</item>
      <item>SENKA PERHAT SMILJANIĆ</item>
      <item>MILJENKO DIKLIĆ</item>
      <item>ANA PEHAR</item>
      <item>odvj. ured Vukić i drugi</item>
      <item>Odvj. ured Kovačević i drugi</item>
    </izvorni_sadrzaj>
    <derivirana_varijabla naziv="DomainObject.Predmet.SudioniciListAdressOIB_1">
      <item>TOWER CENTER RIJEKA d.o.o., OIB 84184387126, Strossmayerova 16,51000 Rijeka</item>
      <item>JADRAN NEKRETNINE d.o.o., OIB 72160339419, Strossmayerova 16,51000 Rijeka</item>
      <item>ANTONIO BUHIN</item>
      <item>ANTONIO BUHIN</item>
      <item>SENKA PERHAT SMILJANIĆ</item>
      <item>MILJENKO DIKLIĆ</item>
      <item>ANA PEHAR</item>
      <item>odvj. ured Vukić i drugi</item>
      <item>Odvj. ured Kovačević i drugi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84184387126</item>
      <item>, OIB 72160339419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84184387126</item>
      <item>, OIB 72160339419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Ratko Miklaušić, OIB 97911569674, Ciottina 20/I Rijeka</item>
    </izvorni_sadrzaj>
    <derivirana_varijabla naziv="DomainObject.Predmet.StecajniUpraviteljiListAddressOIB_1">
      <item>Ratko Miklaušić, OIB 97911569674, Ciottina 20/I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682</properties:Words>
  <properties:Characters>3858</properties:Characters>
  <properties:Lines>88</properties:Lines>
  <properties:Paragraphs>34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4577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2017-12-14T14:00:00Z</dcterms:created>
  <dc:creator>huljevn</dc:creator>
  <cp:lastModifiedBy>Jasna Radulović</cp:lastModifiedBy>
  <cp:lastPrinted>2017-08-22T07:46:00Z</cp:lastPrinted>
  <dcterms:modified xmlns:xsi="http://www.w3.org/2001/XMLSchema-instance" xsi:type="dcterms:W3CDTF">2017-12-14T14:20:00Z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St-1567/2016-41 / Odluka - Rješenje - odbačena žalba kao nedopuštena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