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3692" w14:paraId="04c369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64EB2">
        <w:t>2793</w:t>
      </w:r>
      <w:r w:rsidR="00A446AE">
        <w:t>/16</w:t>
      </w:r>
      <w:r w:rsidR="005162E9">
        <w:t>-15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95463">
        <w:rPr>
          <w:lang w:val="pt-BR"/>
        </w:rPr>
        <w:t xml:space="preserve">HAARLEM 2 d.o.o., Zagreb, Bogovićeva 1, OIB: </w:t>
      </w:r>
      <w:r w:rsidR="00795463" w:rsidRPr="009925F1">
        <w:t>45565468581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B04ED">
        <w:rPr>
          <w:lang w:val="pt-BR"/>
        </w:rPr>
        <w:t xml:space="preserve">kojeg zastupa </w:t>
      </w:r>
      <w:r w:rsidR="00624BB6">
        <w:rPr>
          <w:lang w:val="pt-BR"/>
        </w:rPr>
        <w:t xml:space="preserve">punomoćnica Ivana Sedlar, odvjetnica u Zagrebu, Ilica 60/I, </w:t>
      </w:r>
      <w:r w:rsidR="005A2F80">
        <w:rPr>
          <w:lang w:val="pt-BR"/>
        </w:rPr>
        <w:t>5</w:t>
      </w:r>
      <w:r w:rsidR="00563186">
        <w:rPr>
          <w:lang w:val="pt-BR"/>
        </w:rPr>
        <w:t xml:space="preserve">. </w:t>
      </w:r>
      <w:r w:rsidR="005A2F80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A64C8">
        <w:rPr>
          <w:lang w:val="pt-BR"/>
        </w:rPr>
        <w:t xml:space="preserve">HAARLEM 2 d.o.o., Zagreb, Bogovićeva 1, OIB: </w:t>
      </w:r>
      <w:r w:rsidR="00AA64C8" w:rsidRPr="009925F1">
        <w:t>45565468581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64EB2">
        <w:t>2793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76065">
        <w:rPr>
          <w:lang w:val="pt-BR"/>
        </w:rPr>
        <w:t xml:space="preserve">HAARLEM 2 d.o.o., Zagreb, Bogovićeva 1, OIB: </w:t>
      </w:r>
      <w:r w:rsidR="00476065" w:rsidRPr="009925F1">
        <w:t>45565468581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76065">
        <w:rPr>
          <w:lang w:val="pt-BR"/>
        </w:rPr>
        <w:t xml:space="preserve">HAARLEM 2 d.o.o., Zagreb, Bogovićeva 1, OIB: </w:t>
      </w:r>
      <w:r w:rsidR="00476065" w:rsidRPr="009925F1">
        <w:t>45565468581</w:t>
      </w:r>
      <w:r w:rsidR="008E6ABF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8E6ABF">
        <w:t>444</w:t>
      </w:r>
      <w:r w:rsidRPr="00082C15">
        <w:t xml:space="preserve">. st. </w:t>
      </w:r>
      <w:r w:rsidR="008E6ABF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1E3349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3C36AF">
        <w:t xml:space="preserve">1. rujna 2015. </w:t>
      </w:r>
      <w:r w:rsidR="003C36AF" w:rsidRPr="00E974B3">
        <w:t>dužnik u Očevidniku redoslijeda osnova za plaćanje ima</w:t>
      </w:r>
      <w:r w:rsidR="003C36AF">
        <w:t>o</w:t>
      </w:r>
      <w:r w:rsidR="003C36AF" w:rsidRPr="00E974B3">
        <w:t xml:space="preserve"> evidentirane neizvršene osnove za plaćanje</w:t>
      </w:r>
      <w:r w:rsidR="003C36AF">
        <w:t xml:space="preserve"> u neprekinutom razdoblju od 1209 </w:t>
      </w:r>
      <w:r w:rsidR="003C36AF" w:rsidRPr="00E974B3">
        <w:t xml:space="preserve">dana, u ukupnom iznosu od </w:t>
      </w:r>
      <w:r w:rsidR="003C36AF">
        <w:t xml:space="preserve">629.838,87 </w:t>
      </w:r>
      <w:r w:rsidR="003C36AF" w:rsidRPr="00E974B3">
        <w:t xml:space="preserve">kn, </w:t>
      </w:r>
      <w:r w:rsidR="003C36AF">
        <w:t>te je imao 1</w:t>
      </w:r>
      <w:r w:rsidR="003C36AF" w:rsidRPr="00E974B3">
        <w:t xml:space="preserve"> zaposlen</w:t>
      </w:r>
      <w:r w:rsidR="003C36AF">
        <w:t xml:space="preserve">og. </w:t>
      </w:r>
      <w:r w:rsidR="00D302B2">
        <w:t xml:space="preserve">Osim toga, </w:t>
      </w:r>
      <w:r w:rsidR="004005AE">
        <w:t xml:space="preserve">uz podnesak od </w:t>
      </w:r>
      <w:r w:rsidR="00B348B5">
        <w:t>1</w:t>
      </w:r>
      <w:r w:rsidR="00267AE1">
        <w:t>7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AD43BD">
        <w:t>4. spisa).</w:t>
      </w:r>
    </w:p>
    <w:p w:rsidRDefault="00225613" w:rsidP="00250A6E" w:rsidR="00035FA9">
      <w:pPr>
        <w:pStyle w:val="Tijeloteksta"/>
        <w:ind w:firstLine="708"/>
      </w:pPr>
      <w:r>
        <w:t xml:space="preserve">Rješenjem ovoga suda od </w:t>
      </w:r>
      <w:r w:rsidR="00035FA9">
        <w:t>4</w:t>
      </w:r>
      <w:r w:rsidR="00250A6E">
        <w:t xml:space="preserve">. </w:t>
      </w:r>
      <w:r w:rsidR="00AD43BD">
        <w:t>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161F3">
        <w:t>5</w:t>
      </w:r>
      <w:r w:rsidR="008019C2">
        <w:t xml:space="preserve">. </w:t>
      </w:r>
      <w:r w:rsidR="002161F3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35FA9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9232BD">
        <w:t>4</w:t>
      </w:r>
      <w:r w:rsidR="00E757C5" w:rsidRPr="00E757C5">
        <w:t xml:space="preserve">. spisa) proizlazi da </w:t>
      </w:r>
      <w:r w:rsidR="009232BD">
        <w:t xml:space="preserve">u očevidniku redoslijeda osnova za plaćanje </w:t>
      </w:r>
      <w:r w:rsidR="00E757C5" w:rsidRPr="00E757C5">
        <w:t xml:space="preserve">dužnik ima evidentirane neizvršene osnove za plaćanje u neprekinutom razdoblju od </w:t>
      </w:r>
      <w:r w:rsidR="00984979">
        <w:t>1743</w:t>
      </w:r>
      <w:r w:rsidR="00E757C5" w:rsidRPr="00E757C5">
        <w:t xml:space="preserve"> dana</w:t>
      </w:r>
      <w:r w:rsidR="00FF4C54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7900E1">
        <w:t xml:space="preserve">osoba ovlaštena za zastupanje </w:t>
      </w:r>
      <w:r w:rsidR="008019C2">
        <w:t>dužnika nije ospori</w:t>
      </w:r>
      <w:r w:rsidR="007900E1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945B32" w:rsidP="006D72C2" w:rsidR="008D5709">
      <w:pPr>
        <w:pStyle w:val="Tijeloteksta"/>
        <w:ind w:firstLine="708"/>
      </w:pPr>
      <w:r>
        <w:t xml:space="preserve">Uvidom u prokazni popis imovine od 5. svibnja 2017. (list 25. – 34. spisa) utvrđeno </w:t>
      </w:r>
      <w:r w:rsidR="00360337">
        <w:t>je kako dužnik nema imovine.</w:t>
      </w:r>
      <w:r w:rsidR="00E757C5">
        <w:t xml:space="preserve">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0109BE">
        <w:t xml:space="preserve">og postupka u ukupnom iznosu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A2F80">
        <w:t>5</w:t>
      </w:r>
      <w:r w:rsidR="00563186">
        <w:t xml:space="preserve">. </w:t>
      </w:r>
      <w:r w:rsidR="005A2F80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162E9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5162E9" w:rsidP="005162E9" w:rsidR="005162E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162E9" w:rsidP="005162E9" w:rsidR="005162E9">
      <w:pPr>
        <w:autoSpaceDE w:val="false"/>
        <w:autoSpaceDN w:val="false"/>
        <w:adjustRightInd w:val="false"/>
      </w:pPr>
      <w:r>
        <w:t>Petra Čiček</w:t>
      </w:r>
    </w:p>
    <w:p w:rsidRDefault="00F110C5" w:rsidP="005162E9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5A2F8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5A2F80">
          <w:rPr>
            <w:sz w:val="24"/>
            <w:szCs w:val="24"/>
          </w:rPr>
          <w:fldChar w:fldCharType="begin"/>
        </w:r>
        <w:r w:rsidRPr="005A2F80">
          <w:rPr>
            <w:sz w:val="24"/>
            <w:szCs w:val="24"/>
          </w:rPr>
          <w:instrText>PAGE   \* MERGEFORMAT</w:instrText>
        </w:r>
        <w:r w:rsidRPr="005A2F80">
          <w:rPr>
            <w:sz w:val="24"/>
            <w:szCs w:val="24"/>
          </w:rPr>
          <w:fldChar w:fldCharType="separate"/>
        </w:r>
        <w:r w:rsidR="005162E9">
          <w:rPr>
            <w:noProof/>
            <w:sz w:val="24"/>
            <w:szCs w:val="24"/>
          </w:rPr>
          <w:t>2</w:t>
        </w:r>
        <w:r w:rsidRPr="005A2F80">
          <w:rPr>
            <w:sz w:val="24"/>
            <w:szCs w:val="24"/>
          </w:rPr>
          <w:fldChar w:fldCharType="end"/>
        </w:r>
      </w:sdtContent>
    </w:sdt>
    <w:r w:rsidRPr="005A2F80">
      <w:rPr>
        <w:sz w:val="24"/>
        <w:szCs w:val="24"/>
      </w:rPr>
      <w:tab/>
    </w:r>
    <w:r w:rsidR="00060193" w:rsidRPr="005A2F80">
      <w:rPr>
        <w:sz w:val="24"/>
        <w:szCs w:val="24"/>
      </w:rPr>
      <w:t>85</w:t>
    </w:r>
    <w:r w:rsidRPr="005A2F80">
      <w:rPr>
        <w:sz w:val="24"/>
        <w:szCs w:val="24"/>
      </w:rPr>
      <w:t>. St-</w:t>
    </w:r>
    <w:r w:rsidR="00464EB2">
      <w:rPr>
        <w:sz w:val="24"/>
        <w:szCs w:val="24"/>
      </w:rPr>
      <w:t>2793</w:t>
    </w:r>
    <w:r w:rsidRPr="005A2F80">
      <w:rPr>
        <w:sz w:val="24"/>
        <w:szCs w:val="24"/>
      </w:rPr>
      <w:t>/16</w:t>
    </w:r>
  </w:p>
  <w:p w:rsidRDefault="00563186" w:rsidR="00563186" w:rsidRPr="005A2F80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BE"/>
    <w:rsid w:val="000179AE"/>
    <w:rsid w:val="00035FA9"/>
    <w:rsid w:val="000425BC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36534"/>
    <w:rsid w:val="00160B46"/>
    <w:rsid w:val="001861A1"/>
    <w:rsid w:val="001A762F"/>
    <w:rsid w:val="001D685C"/>
    <w:rsid w:val="001E2FD2"/>
    <w:rsid w:val="001E3349"/>
    <w:rsid w:val="0021298E"/>
    <w:rsid w:val="002161F3"/>
    <w:rsid w:val="00225613"/>
    <w:rsid w:val="00233208"/>
    <w:rsid w:val="00250A6E"/>
    <w:rsid w:val="00260C00"/>
    <w:rsid w:val="00263FC1"/>
    <w:rsid w:val="00267AE1"/>
    <w:rsid w:val="002817DE"/>
    <w:rsid w:val="00297908"/>
    <w:rsid w:val="002C3072"/>
    <w:rsid w:val="002D5087"/>
    <w:rsid w:val="002D60CE"/>
    <w:rsid w:val="00302673"/>
    <w:rsid w:val="00337A56"/>
    <w:rsid w:val="00360337"/>
    <w:rsid w:val="003B48E0"/>
    <w:rsid w:val="003C36AF"/>
    <w:rsid w:val="003D0115"/>
    <w:rsid w:val="003D70DD"/>
    <w:rsid w:val="003F3702"/>
    <w:rsid w:val="004005AE"/>
    <w:rsid w:val="00400D27"/>
    <w:rsid w:val="004079DC"/>
    <w:rsid w:val="00412D47"/>
    <w:rsid w:val="00464EB2"/>
    <w:rsid w:val="0046518B"/>
    <w:rsid w:val="00476065"/>
    <w:rsid w:val="00496278"/>
    <w:rsid w:val="004C428C"/>
    <w:rsid w:val="00501EBB"/>
    <w:rsid w:val="0050788B"/>
    <w:rsid w:val="00510C83"/>
    <w:rsid w:val="005162E9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A2F80"/>
    <w:rsid w:val="005B004F"/>
    <w:rsid w:val="005F03BD"/>
    <w:rsid w:val="00606CC8"/>
    <w:rsid w:val="00624BB6"/>
    <w:rsid w:val="00655201"/>
    <w:rsid w:val="00662884"/>
    <w:rsid w:val="00672A8F"/>
    <w:rsid w:val="00681B1A"/>
    <w:rsid w:val="006D72C2"/>
    <w:rsid w:val="00704DD0"/>
    <w:rsid w:val="007150E9"/>
    <w:rsid w:val="0073274A"/>
    <w:rsid w:val="00732F2C"/>
    <w:rsid w:val="00754CF2"/>
    <w:rsid w:val="007900E1"/>
    <w:rsid w:val="00795463"/>
    <w:rsid w:val="007B068E"/>
    <w:rsid w:val="007D02E9"/>
    <w:rsid w:val="007D5510"/>
    <w:rsid w:val="007E207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E6ABF"/>
    <w:rsid w:val="008F656F"/>
    <w:rsid w:val="00901CFD"/>
    <w:rsid w:val="009232BD"/>
    <w:rsid w:val="00923F98"/>
    <w:rsid w:val="00937068"/>
    <w:rsid w:val="00945B32"/>
    <w:rsid w:val="00947BCF"/>
    <w:rsid w:val="00973C2C"/>
    <w:rsid w:val="00982B64"/>
    <w:rsid w:val="00984979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A64C8"/>
    <w:rsid w:val="00AC0FE4"/>
    <w:rsid w:val="00AD43BD"/>
    <w:rsid w:val="00B07EF1"/>
    <w:rsid w:val="00B348B5"/>
    <w:rsid w:val="00B4245D"/>
    <w:rsid w:val="00B62E90"/>
    <w:rsid w:val="00B77471"/>
    <w:rsid w:val="00B9015B"/>
    <w:rsid w:val="00BC67EF"/>
    <w:rsid w:val="00BD0442"/>
    <w:rsid w:val="00BD1334"/>
    <w:rsid w:val="00BE2D6F"/>
    <w:rsid w:val="00BE5577"/>
    <w:rsid w:val="00BF01D0"/>
    <w:rsid w:val="00BF0DDB"/>
    <w:rsid w:val="00BF16F5"/>
    <w:rsid w:val="00BF6A07"/>
    <w:rsid w:val="00C23ADD"/>
    <w:rsid w:val="00C35E08"/>
    <w:rsid w:val="00C40A44"/>
    <w:rsid w:val="00C63030"/>
    <w:rsid w:val="00C70FDE"/>
    <w:rsid w:val="00C90682"/>
    <w:rsid w:val="00CC17F9"/>
    <w:rsid w:val="00CF7F98"/>
    <w:rsid w:val="00D01E10"/>
    <w:rsid w:val="00D04E2A"/>
    <w:rsid w:val="00D23C1F"/>
    <w:rsid w:val="00D24310"/>
    <w:rsid w:val="00D302B2"/>
    <w:rsid w:val="00D346E6"/>
    <w:rsid w:val="00D55A19"/>
    <w:rsid w:val="00D677F7"/>
    <w:rsid w:val="00D803A5"/>
    <w:rsid w:val="00D92741"/>
    <w:rsid w:val="00DB04ED"/>
    <w:rsid w:val="00DD5222"/>
    <w:rsid w:val="00DE0F86"/>
    <w:rsid w:val="00E0682D"/>
    <w:rsid w:val="00E24B5E"/>
    <w:rsid w:val="00E375B5"/>
    <w:rsid w:val="00E444EA"/>
    <w:rsid w:val="00E4572E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  <w:rsid w:val="00FF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St-2793/2016-15</izvorni_sadrzaj>
    <derivirana_varijabla naziv="DomainObject.Oznaka_1">St-2793/2016-15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St-2793/2016</izvorni_sadrzaj>
    <derivirana_varijabla naziv="DomainObject.Predmet.OznakaBroj_1">St-2793/2016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HAARLEM 2 d.o.o. zastupanog po punomoćniku Ivana Sedlar</izvorni_sadrzaj>
    <derivirana_varijabla naziv="DomainObject.Predmet.ProtustrankaFormated_1">  HAARLEM 2 d.o.o. zastupanog po punomoćniku Ivana Sedlar</derivirana_varijabla>
  </DomainObject.Predmet.ProtustrankaFormated>
  <DomainObject.Predmet.ProtustrankaFormatedOIB>
    <izvorni_sadrzaj>  HAARLEM 2 d.o.o., OIB 45565468581 zastupanog po punomoćniku Ivana Sedlar</izvorni_sadrzaj>
    <derivirana_varijabla naziv="DomainObject.Predmet.ProtustrankaFormatedOIB_1">  HAARLEM 2 d.o.o., OIB 45565468581 zastupanog po punomoćniku Ivana Sedlar</derivirana_varijabla>
  </DomainObject.Predmet.ProtustrankaFormatedOIB>
  <DomainObject.Predmet.ProtustrankaFormatedWithAdress>
    <izvorni_sadrzaj> HAARLEM 2 d.o.o., Bogovićeva 1, 10000 Zagreb zastupanog po punomoćniku Ivana Sedlar</izvorni_sadrzaj>
    <derivirana_varijabla naziv="DomainObject.Predmet.ProtustrankaFormatedWithAdress_1"> HAARLEM 2 d.o.o., Bogovićeva 1, 10000 Zagreb zastupanog po punomoćniku Ivana Sedlar</derivirana_varijabla>
  </DomainObject.Predmet.ProtustrankaFormatedWithAdress>
  <DomainObject.Predmet.ProtustrankaFormatedWithAdressOIB>
    <izvorni_sadrzaj> HAARLEM 2 d.o.o., OIB 45565468581, Bogovićeva 1, 10000 Zagreb zastupanog po punomoćniku Ivana Sedlar</izvorni_sadrzaj>
    <derivirana_varijabla naziv="DomainObject.Predmet.ProtustrankaFormatedWithAdressOIB_1"> HAARLEM 2 d.o.o., OIB 45565468581, Bogovićeva 1, 10000 Zagreb zastupanog po punomoćniku Ivana Sedlar</derivirana_varijabla>
  </DomainObject.Predmet.ProtustrankaFormatedWithAdressOIB>
  <DomainObject.Predmet.ProtustrankaWithAdress>
    <izvorni_sadrzaj>HAARLEM 2 d.o.o. Bogovićeva 1, 10000 Zagreb</izvorni_sadrzaj>
    <derivirana_varijabla naziv="DomainObject.Predmet.ProtustrankaWithAdress_1">HAARLEM 2 d.o.o. Bogovićeva 1, 10000 Zagreb</derivirana_varijabla>
  </DomainObject.Predmet.ProtustrankaWithAdress>
  <DomainObject.Predmet.ProtustrankaWithAdressOIB>
    <izvorni_sadrzaj>HAARLEM 2 d.o.o., OIB 45565468581, Bogovićeva 1, 10000 Zagreb</izvorni_sadrzaj>
    <derivirana_varijabla naziv="DomainObject.Predmet.ProtustrankaWithAdressOIB_1">HAARLEM 2 d.o.o., OIB 45565468581, Bogovićeva 1, 10000 Zagreb</derivirana_varijabla>
  </DomainObject.Predmet.ProtustrankaWithAdressOIB>
  <DomainObject.Predmet.ProtustrankaNazivFormated>
    <izvorni_sadrzaj>HAARLEM 2 d.o.o.</izvorni_sadrzaj>
    <derivirana_varijabla naziv="DomainObject.Predmet.ProtustrankaNazivFormated_1">HAARLEM 2 d.o.o.</derivirana_varijabla>
  </DomainObject.Predmet.ProtustrankaNazivFormated>
  <DomainObject.Predmet.ProtustrankaNazivFormatedOIB>
    <izvorni_sadrzaj>HAARLEM 2 d.o.o., OIB 45565468581</izvorni_sadrzaj>
    <derivirana_varijabla naziv="DomainObject.Predmet.ProtustrankaNazivFormatedOIB_1">HAARLEM 2 d.o.o., OIB 45565468581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Kašljević</izvorni_sadrzaj>
    <derivirana_varijabla naziv="DomainObject.Predmet.StrankaFormated_1">  FINA Regionalni centar Zagreb; Tomislav Kašljević</derivirana_varijabla>
  </DomainObject.Predmet.StrankaFormated>
  <DomainObject.Predmet.StrankaFormatedOIB>
    <izvorni_sadrzaj>  FINA Regionalni centar Zagreb, OIB 85821130368; Tomislav Kašljević, OIB 13578511909</izvorni_sadrzaj>
    <derivirana_varijabla naziv="DomainObject.Predmet.StrankaFormatedOIB_1">  FINA Regionalni centar Zagreb, OIB 85821130368; Tomislav Kašljević, OIB 13578511909</derivirana_varijabla>
  </DomainObject.Predmet.StrankaFormatedOIB>
  <DomainObject.Predmet.StrankaFormatedWithAdress>
    <izvorni_sadrzaj> FINA Regionalni centar Zagreb, Trg svibanjskih žrtava 1995. br. 1, 10000 Zagreb; Tomislav Kašljević, Jurja Žerjavića 6, 10000 Zagreb</izvorni_sadrzaj>
    <derivirana_varijabla naziv="DomainObject.Predmet.StrankaFormatedWithAdress_1"> FINA Regionalni centar Zagreb, Trg svibanjskih žrtava 1995. br. 1, 10000 Zagreb; Tomislav Kašljević, Jurja Žerjavića 6, 10000 Zagreb</derivirana_varijabla>
  </DomainObject.Predmet.StrankaFormatedWithAdress>
  <DomainObject.Predmet.StrankaFormatedWithAdressOIB>
    <izvorni_sadrzaj> FINA Regionalni centar Zagreb, OIB 85821130368, Trg svibanjskih žrtava 1995. br. 1, 10000 Zagreb; Tomislav Kašljević, OIB 13578511909, Jurja Žerjavića 6, 10000 Zagreb</izvorni_sadrzaj>
    <derivirana_varijabla naziv="DomainObject.Predmet.StrankaFormatedWithAdressOIB_1"> FINA Regionalni centar Zagreb, OIB 85821130368, Trg svibanjskih žrtava 1995. br. 1, 10000 Zagreb; Tomislav Kašljević, OIB 13578511909, Jurja Žerjavića 6, 10000 Zagreb</derivirana_varijabla>
  </DomainObject.Predmet.StrankaFormatedWithAdressOIB>
  <DomainObject.Predmet.StrankaWithAdress>
    <izvorni_sadrzaj>FINA Regionalni centar Zagreb Trg svibanjskih žrtava 1995. br. 1,10000 Zagreb,Tomislav Kašljević Jurja Žerjavića 6,10000 Zagreb</izvorni_sadrzaj>
    <derivirana_varijabla naziv="DomainObject.Predmet.StrankaWithAdress_1">FINA Regionalni centar Zagreb Trg svibanjskih žrtava 1995. br. 1,10000 Zagreb,Tomislav Kašljević Jurja Žerjavića 6,10000 Zagreb</derivirana_varijabla>
  </DomainObject.Predmet.StrankaWithAdress>
  <DomainObject.Predmet.StrankaWithAdressOIB>
    <izvorni_sadrzaj>FINA Regionalni centar Zagreb, OIB 85821130368, Trg svibanjskih žrtava 1995. br. 1,10000 Zagreb,Tomislav Kašljević, OIB 13578511909, Jurja Žerjavića 6,10000 Zagreb</izvorni_sadrzaj>
    <derivirana_varijabla naziv="DomainObject.Predmet.StrankaWithAdressOIB_1">FINA Regionalni centar Zagreb, OIB 85821130368, Trg svibanjskih žrtava 1995. br. 1,10000 Zagreb,Tomislav Kašljević, OIB 13578511909, Jurja Žerjavića 6,10000 Zagreb</derivirana_varijabla>
  </DomainObject.Predmet.StrankaWithAdressOIB>
  <DomainObject.Predmet.StrankaNazivFormated>
    <izvorni_sadrzaj>FINA Regionalni centar Zagreb,Tomislav Kašljević</izvorni_sadrzaj>
    <derivirana_varijabla naziv="DomainObject.Predmet.StrankaNazivFormated_1">FINA Regionalni centar Zagreb,Tomislav Kašljević</derivirana_varijabla>
  </DomainObject.Predmet.StrankaNazivFormated>
  <DomainObject.Predmet.StrankaNazivFormatedOIB>
    <izvorni_sadrzaj>FINA Regionalni centar Zagreb, OIB 85821130368,Tomislav Kašljević, OIB 13578511909</izvorni_sadrzaj>
    <derivirana_varijabla naziv="DomainObject.Predmet.StrankaNazivFormatedOIB_1">FINA Regionalni centar Zagreb, OIB 85821130368,Tomislav Kašljević, OIB 13578511909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Tomislav Kašljević</item>
    </izvorni_sadrzaj>
    <derivirana_varijabla naziv="DomainObject.Predmet.StrankaListFormated_1">
      <item>FINA Regionalni centar Zagreb</item>
      <item>Tomislav Kašljević</item>
    </derivirana_varijabla>
  </DomainObject.Predmet.StrankaListFormated>
  <DomainObject.Predmet.StrankaListFormatedOIB>
    <izvorni_sadrzaj>
      <item>FINA Regionalni centar Zagreb, OIB 85821130368</item>
      <item>Tomislav Kašljević, OIB 13578511909</item>
    </izvorni_sadrzaj>
    <derivirana_varijabla naziv="DomainObject.Predmet.StrankaListFormatedOIB_1">
      <item>FINA Regionalni centar Zagreb, OIB 85821130368</item>
      <item>Tomislav Kašljević, OIB 13578511909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Kašljević, Jurja Žerjavića 6, 10000 Zagreb</item>
    </izvorni_sadrzaj>
    <derivirana_varijabla naziv="DomainObject.Predmet.StrankaListFormatedWithAdress_1">
      <item>FINA Regionalni centar Zagreb, Trg svibanjskih žrtava 1995. br. 1, 10000 Zagreb</item>
      <item>Tomislav Kašljević, Jurja Žerjavića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Kašljević, OIB 13578511909, Jurja Žerjavića 6, 10000 Zagreb</item>
    </izvorni_sadrzaj>
    <derivirana_varijabla naziv="DomainObject.Predmet.StrankaListFormatedWithAdressOIB_1">
      <item>FINA Regionalni centar Zagreb, OIB 85821130368, Trg svibanjskih žrtava 1995. br. 1, 10000 Zagreb</item>
      <item>Tomislav Kašljević, OIB 13578511909, Jurja Žerjavića 6, 10000 Zagreb</item>
    </derivirana_varijabla>
  </DomainObject.Predmet.StrankaListFormatedWithAdressOIB>
  <DomainObject.Predmet.StrankaListNazivFormated>
    <izvorni_sadrzaj>
      <item>FINA Regionalni centar Zagreb</item>
      <item>Tomislav Kašljević</item>
    </izvorni_sadrzaj>
    <derivirana_varijabla naziv="DomainObject.Predmet.StrankaListNazivFormated_1">
      <item>FINA Regionalni centar Zagreb</item>
      <item>Tomislav Kašljević</item>
    </derivirana_varijabla>
  </DomainObject.Predmet.StrankaListNazivFormated>
  <DomainObject.Predmet.StrankaListNazivFormatedOIB>
    <izvorni_sadrzaj>
      <item>FINA Regionalni centar Zagreb, OIB 85821130368</item>
      <item>Tomislav Kašljević, OIB 13578511909</item>
    </izvorni_sadrzaj>
    <derivirana_varijabla naziv="DomainObject.Predmet.StrankaListNazivFormatedOIB_1">
      <item>FINA Regionalni centar Zagreb, OIB 85821130368</item>
      <item>Tomislav Kašljević, OIB 13578511909</item>
    </derivirana_varijabla>
  </DomainObject.Predmet.StrankaListNazivFormatedOIB>
  <DomainObject.Predmet.ProtuStrankaListFormated>
    <izvorni_sadrzaj>
      <item>HAARLEM 2 d.o.o. zastupanog po punomoćniku Ivana Sedlar</item>
    </izvorni_sadrzaj>
    <derivirana_varijabla naziv="DomainObject.Predmet.ProtuStrankaListFormated_1">
      <item>HAARLEM 2 d.o.o. zastupanog po punomoćniku Ivana Sedlar</item>
    </derivirana_varijabla>
  </DomainObject.Predmet.ProtuStrankaListFormated>
  <DomainObject.Predmet.ProtuStrankaListFormatedOIB>
    <izvorni_sadrzaj>
      <item>HAARLEM 2 d.o.o., OIB 45565468581 zastupanog po punomoćniku Ivana Sedlar</item>
    </izvorni_sadrzaj>
    <derivirana_varijabla naziv="DomainObject.Predmet.ProtuStrankaListFormatedOIB_1">
      <item>HAARLEM 2 d.o.o., OIB 45565468581 zastupanog po punomoćniku Ivana Sedlar</item>
    </derivirana_varijabla>
  </DomainObject.Predmet.ProtuStrankaListFormatedOIB>
  <DomainObject.Predmet.ProtuStrankaListFormatedWithAdress>
    <izvorni_sadrzaj>
      <item>HAARLEM 2 d.o.o., Bogovićeva 1, 10000 Zagreb zastupanog po punomoćniku Ivana Sedlar</item>
    </izvorni_sadrzaj>
    <derivirana_varijabla naziv="DomainObject.Predmet.ProtuStrankaListFormatedWithAdress_1">
      <item>HAARLEM 2 d.o.o., Bogovićeva 1, 10000 Zagreb zastupanog po punomoćniku Ivana Sedlar</item>
    </derivirana_varijabla>
  </DomainObject.Predmet.ProtuStrankaListFormatedWithAdress>
  <DomainObject.Predmet.ProtuStrankaListFormatedWithAdressOIB>
    <izvorni_sadrzaj>
      <item>HAARLEM 2 d.o.o., OIB 45565468581, Bogovićeva 1, 10000 Zagreb zastupanog po punomoćniku Ivana Sedlar</item>
    </izvorni_sadrzaj>
    <derivirana_varijabla naziv="DomainObject.Predmet.ProtuStrankaListFormatedWithAdressOIB_1">
      <item>HAARLEM 2 d.o.o., OIB 45565468581, Bogovićeva 1, 10000 Zagreb zastupanog po punomoćniku Ivana Sedlar</item>
    </derivirana_varijabla>
  </DomainObject.Predmet.ProtuStrankaListFormatedWithAdressOIB>
  <DomainObject.Predmet.ProtuStrankaListNazivFormated>
    <izvorni_sadrzaj>
      <item>HAARLEM 2 d.o.o.</item>
    </izvorni_sadrzaj>
    <derivirana_varijabla naziv="DomainObject.Predmet.ProtuStrankaListNazivFormated_1">
      <item>HAARLEM 2 d.o.o.</item>
    </derivirana_varijabla>
  </DomainObject.Predmet.ProtuStrankaListNazivFormated>
  <DomainObject.Predmet.ProtuStrankaListNazivFormatedOIB>
    <izvorni_sadrzaj>
      <item>HAARLEM 2 d.o.o., OIB 45565468581</item>
    </izvorni_sadrzaj>
    <derivirana_varijabla naziv="DomainObject.Predmet.ProtuStrankaListNazivFormatedOIB_1">
      <item>HAARLEM 2 d.o.o., OIB 45565468581</item>
    </derivirana_varijabla>
  </DomainObject.Predmet.ProtuStrankaListNazivFormatedOIB>
  <DomainObject.Predmet.OstaliListFormated>
    <izvorni_sadrzaj>
      <item>ZAGREBAČKA BANKA DIONIČKO DRUŠTVO</item>
      <item>SOCIETE GENERALE-SPLITSKA BANKA dioničko društvo</item>
      <item>Tomislav Kašljević</item>
      <item>Ivana Sedlar punomoćnik sudionika u postupku HAARLEM 2 d.o.o.</item>
    </izvorni_sadrzaj>
    <derivirana_varijabla naziv="DomainObject.Predmet.OstaliListFormated_1">
      <item>ZAGREBAČKA BANKA DIONIČKO DRUŠTVO</item>
      <item>SOCIETE GENERALE-SPLITSKA BANKA dioničko društvo</item>
      <item>Tomislav Kašljević</item>
      <item>Ivana Sedlar punomoćnik sudionika u postupku HAARLEM 2 d.o.o.</item>
    </derivirana_varijabla>
  </DomainObject.Predmet.OstaliListFormated>
  <DomainObject.Predmet.OstaliListFormatedOIB>
    <izvorni_sadrzaj>
      <item>ZAGREBAČKA BANKA DIONIČKO DRUŠTVO, OIB 92963223473</item>
      <item>SOCIETE GENERALE-SPLITSKA BANKA dioničko društvo, OIB 69326397242</item>
      <item>Tomislav Kašljević, OIB 13578511909</item>
      <item>Ivana Sedlar punomoćnik sudionika u postupku HAARLEM 2 d.o.o.</item>
    </izvorni_sadrzaj>
    <derivirana_varijabla naziv="DomainObject.Predmet.OstaliListFormatedOIB_1">
      <item>ZAGREBAČKA BANKA DIONIČKO DRUŠTVO, OIB 92963223473</item>
      <item>SOCIETE GENERALE-SPLITSKA BANKA dioničko društvo, OIB 69326397242</item>
      <item>Tomislav Kašljević, OIB 13578511909</item>
      <item>Ivana Sedlar punomoćnik sudionika u postupku HAARLEM 2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SOCIETE GENERALE-SPLITSKA BANKA dioničko društvo, Ruđera Boškovića 16, 21000 Split</item>
      <item>Tomislav Kašljević, Ulica Jurja Žerjavića 6, 10000 Zagreb</item>
      <item>Ivana Sedlar, Ilica 60/1, 10000 Zagreb punomoćnik sudionika u postupku HAARLEM 2 d.o.o.</item>
    </izvorni_sadrzaj>
    <derivirana_varijabla naziv="DomainObject.Predmet.OstaliListFormatedWithAdress_1">
      <item>ZAGREBAČKA BANKA DIONIČKO DRUŠTVO, Trg bana Josipa Jelačića 10, 10000 Zagreb</item>
      <item>SOCIETE GENERALE-SPLITSKA BANKA dioničko društvo, Ruđera Boškovića 16, 21000 Split</item>
      <item>Tomislav Kašljević, Ulica Jurja Žerjavića 6, 10000 Zagreb</item>
      <item>Ivana Sedlar, Ilica 60/1, 10000 Zagreb punomoćnik sudionika u postupku HAARLEM 2 d.o.o.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SOCIETE GENERALE-SPLITSKA BANKA dioničko društvo, OIB 69326397242, Ruđera Boškovića 16, 21000 Split</item>
      <item>Tomislav Kašljević, OIB 13578511909, Ulica Jurja Žerjavića 6, 10000 Zagreb</item>
      <item>Ivana Sedlar, Ilica 60/1, 10000 Zagreb punomoćnik sudionika u postupku HAARLEM 2 d.o.o.</item>
    </izvorni_sadrzaj>
    <derivirana_varijabla naziv="DomainObject.Predmet.OstaliListFormatedWithAdressOIB_1">
      <item>ZAGREBAČKA BANKA DIONIČKO DRUŠTVO, OIB 92963223473, Trg bana Josipa Jelačića 10, 10000 Zagreb</item>
      <item>SOCIETE GENERALE-SPLITSKA BANKA dioničko društvo, OIB 69326397242, Ruđera Boškovića 16, 21000 Split</item>
      <item>Tomislav Kašljević, OIB 13578511909, Ulica Jurja Žerjavića 6, 10000 Zagreb</item>
      <item>Ivana Sedlar, Ilica 60/1, 10000 Zagreb punomoćnik sudionika u postupku HAARLEM 2 d.o.o.</item>
    </derivirana_varijabla>
  </DomainObject.Predmet.OstaliListFormatedWithAdressOIB>
  <DomainObject.Predmet.OstaliListNazivFormated>
    <izvorni_sadrzaj>
      <item>ZAGREBAČKA BANKA DIONIČKO DRUŠTVO</item>
      <item>SOCIETE GENERALE-SPLITSKA BANKA dioničko društvo</item>
      <item>Tomislav Kašljević</item>
      <item>Ivana Sedlar</item>
    </izvorni_sadrzaj>
    <derivirana_varijabla naziv="DomainObject.Predmet.OstaliListNazivFormated_1">
      <item>ZAGREBAČKA BANKA DIONIČKO DRUŠTVO</item>
      <item>SOCIETE GENERALE-SPLITSKA BANKA dioničko društvo</item>
      <item>Tomislav Kašljević</item>
      <item>Ivana Sedlar</item>
    </derivirana_varijabla>
  </DomainObject.Predmet.OstaliListNazivFormated>
  <DomainObject.Predmet.OstaliListNazivFormatedOIB>
    <izvorni_sadrzaj>
      <item>ZAGREBAČKA BANKA DIONIČKO DRUŠTVO, OIB 92963223473</item>
      <item>SOCIETE GENERALE-SPLITSKA BANKA dioničko društvo, OIB 69326397242</item>
      <item>Tomislav Kašljević, OIB 13578511909</item>
      <item>Ivana Sedlar</item>
    </izvorni_sadrzaj>
    <derivirana_varijabla naziv="DomainObject.Predmet.OstaliListNazivFormatedOIB_1">
      <item>ZAGREBAČKA BANKA DIONIČKO DRUŠTVO, OIB 92963223473</item>
      <item>SOCIETE GENERALE-SPLITSKA BANKA dioničko društvo, OIB 69326397242</item>
      <item>Tomislav Kašljević, OIB 13578511909</item>
      <item>Ivana Sedlar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St-2793/2016-15</izvorni_sadrzaj>
    <derivirana_varijabla naziv="DomainObject.PoslovniBrojDokumenta_1">St-2793/2016-15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HAARLEM 2 d.o.o.</izvorni_sadrzaj>
    <derivirana_varijabla naziv="DomainObject.Predmet.ProtustrankaIDrugi_1">HAARLEM 2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HAARLEM 2 d.o.o., OIB 45565468581, Bogovićeva 1, 10000 Zagreb</izvorni_sadrzaj>
    <derivirana_varijabla naziv="DomainObject.Predmet.ProtustrankaIDrugiAdressOIB_1">HAARLEM 2 d.o.o., OIB 45565468581,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HAARLEM 2 d.o.o.</item>
      <item>ZAGREBAČKA BANKA DIONIČKO DRUŠTVO</item>
      <item>SOCIETE GENERALE-SPLITSKA BANKA dioničko društvo</item>
      <item>Tomislav Kašljević</item>
      <item>Tomislav Kašljević</item>
      <item>Ivana Sedlar</item>
    </izvorni_sadrzaj>
    <derivirana_varijabla naziv="DomainObject.Predmet.SudioniciListNaziv_1">
      <item>FINA Regionalni centar Zagreb</item>
      <item>HAARLEM 2 d.o.o.</item>
      <item>ZAGREBAČKA BANKA DIONIČKO DRUŠTVO</item>
      <item>SOCIETE GENERALE-SPLITSKA BANKA dioničko društvo</item>
      <item>Tomislav Kašljević</item>
      <item>Tomislav Kašljević</item>
      <item>Ivana Sedlar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HAARLEM 2 d.o.o., OIB 45565468581, Bogovićeva 1,10000 Zagreb</item>
      <item>ZAGREBAČKA BANKA DIONIČKO DRUŠTVO, OIB 92963223473, Trg bana Josipa Jelačića 10,10000 Zagreb</item>
      <item>SOCIETE GENERALE-SPLITSKA BANKA dioničko društvo, OIB 69326397242, Ruđera Boškovića 16,21000 Split</item>
      <item>Tomislav Kašljević, OIB 13578511909, Ulica Jurja Žerjavića 6,10000 Zagreb</item>
      <item>Tomislav Kašljević, OIB 13578511909, Jurja Žerjavića 6,10000 Zagreb</item>
      <item>Ivana Sedlar, Ilica 60/1,10000 Zagreb</item>
    </izvorni_sadrzaj>
    <derivirana_varijabla naziv="DomainObject.Predmet.SudioniciListAdressOIB_1">
      <item>FINA Regionalni centar Zagreb, OIB 85821130368, Trg svibanjskih žrtava 1995. br. 1,10000 Zagreb</item>
      <item>HAARLEM 2 d.o.o., OIB 45565468581, Bogovićeva 1,10000 Zagreb</item>
      <item>ZAGREBAČKA BANKA DIONIČKO DRUŠTVO, OIB 92963223473, Trg bana Josipa Jelačića 10,10000 Zagreb</item>
      <item>SOCIETE GENERALE-SPLITSKA BANKA dioničko društvo, OIB 69326397242, Ruđera Boškovića 16,21000 Split</item>
      <item>Tomislav Kašljević, OIB 13578511909, Ulica Jurja Žerjavića 6,10000 Zagreb</item>
      <item>Tomislav Kašljević, OIB 13578511909, Jurja Žerjavića 6,10000 Zagreb</item>
      <item>Ivana Sedlar, Ilica 60/1,10000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45565468581</item>
      <item>, OIB 92963223473</item>
      <item>, OIB 69326397242</item>
      <item>, OIB 13578511909</item>
      <item>, OIB 13578511909</item>
      <item>, OIB null</item>
    </izvorni_sadrzaj>
    <derivirana_varijabla naziv="DomainObject.Predmet.SudioniciListNazivOIB_1">
      <item>, OIB 85821130368</item>
      <item>, OIB 45565468581</item>
      <item>, OIB 92963223473</item>
      <item>, OIB 69326397242</item>
      <item>, OIB 13578511909</item>
      <item>, OIB 13578511909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77293-000C-476A-A90C-B9C1E3A19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864</properties:Words>
  <properties:Characters>4661</properties:Characters>
  <properties:Lines>87</properties:Lines>
  <properties:Paragraphs>26</properties:Paragraphs>
  <properties:TotalTime>133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2017-05-05T11:55:00Z</cp:lastPrinted>
  <dcterms:modified xmlns:xsi="http://www.w3.org/2001/XMLSchema-instance" xsi:type="dcterms:W3CDTF">2017-05-05T11:55:00Z</dcterms:modified>
  <cp:revision>118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St-2793/2016-15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