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1fe55" w14:paraId="6f1fe55" w:rsidRDefault="0088212D" w:rsidR="0088212D">
      <w:pPr>
        <w15:collapsed w:val="false"/>
      </w:pPr>
      <w:bookmarkStart w:name="_GoBack" w:id="0"/>
      <w:bookmarkEnd w:id="0"/>
      <w:r>
        <w:rPr>
          <w:noProof/>
          <w:lang w:eastAsia="hr-HR"/>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88212D" w:rsidP="00FF7B6E" w:rsidR="00FF58DC">
      <w:pPr>
        <w:jc w:val="both"/>
        <w:rPr>
          <w:lang w:val="pt-BR"/>
        </w:rPr>
      </w:pPr>
      <w:r>
        <w:rPr>
          <w:lang w:val="pt-BR"/>
        </w:rPr>
        <w:t>Zagreb, Amruševa 2/II</w:t>
      </w:r>
      <w:r>
        <w:rPr>
          <w:lang w:val="pt-BR"/>
        </w:rPr>
        <w:tab/>
      </w:r>
      <w:r>
        <w:rPr>
          <w:lang w:val="pt-BR"/>
        </w:rPr>
        <w:tab/>
      </w:r>
      <w:r>
        <w:rPr>
          <w:lang w:val="pt-BR"/>
        </w:rPr>
        <w:tab/>
      </w:r>
      <w:r>
        <w:rPr>
          <w:lang w:val="pt-BR"/>
        </w:rPr>
        <w:tab/>
      </w:r>
      <w:r>
        <w:rPr>
          <w:lang w:val="pt-BR"/>
        </w:rPr>
        <w:tab/>
      </w:r>
      <w:r>
        <w:rPr>
          <w:lang w:val="pt-BR"/>
        </w:rPr>
        <w:tab/>
        <w:t xml:space="preserve">  </w:t>
      </w:r>
    </w:p>
    <w:p w:rsidRDefault="00F12417" w:rsidP="00FF58DC" w:rsidR="00F12417"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EC286C" w:rsidP="00254DC6" w:rsidR="00254DC6">
      <w:pPr>
        <w:jc w:val="both"/>
        <w:rPr>
          <w:lang w:val="pt-BR"/>
        </w:rPr>
      </w:pPr>
      <w:r w:rsidRPr="00E974B3">
        <w:rPr>
          <w:lang w:val="pt-BR"/>
        </w:rPr>
        <w:t xml:space="preserve">Trgovački sud u Zagrebu, po sucu </w:t>
      </w:r>
      <w:r>
        <w:rPr>
          <w:lang w:val="pt-BR"/>
        </w:rPr>
        <w:t>Nikoli Ribariću</w:t>
      </w:r>
      <w:r w:rsidRPr="00E974B3">
        <w:rPr>
          <w:lang w:val="pt-BR"/>
        </w:rPr>
        <w:t xml:space="preserve">, u stečajnom postupku u povodu prijedloga predlagatelja FINANCIJSKE AGENCIJE, Zagreb, Ulica grada Vukovara 70, OIB: </w:t>
      </w:r>
      <w:r w:rsidRPr="00E974B3">
        <w:t>85821130368</w:t>
      </w:r>
      <w:r w:rsidRPr="00E974B3">
        <w:rPr>
          <w:lang w:val="pt-BR"/>
        </w:rPr>
        <w:t xml:space="preserve">, za otvaranje stečajnog postupka nad dužnikom </w:t>
      </w:r>
      <w:r w:rsidRPr="00EC286C">
        <w:rPr>
          <w:lang w:val="pt-BR"/>
        </w:rPr>
        <w:t>MIROTEKS d.o.o.</w:t>
      </w:r>
      <w:r>
        <w:rPr>
          <w:lang w:val="pt-BR"/>
        </w:rPr>
        <w:t xml:space="preserve">, </w:t>
      </w:r>
      <w:r w:rsidRPr="00EC286C">
        <w:rPr>
          <w:lang w:val="pt-BR"/>
        </w:rPr>
        <w:t>Zagreb (Grad Zagreb)</w:t>
      </w:r>
      <w:r>
        <w:rPr>
          <w:lang w:val="pt-BR"/>
        </w:rPr>
        <w:t xml:space="preserve">, </w:t>
      </w:r>
      <w:r w:rsidRPr="00EC286C">
        <w:rPr>
          <w:lang w:val="pt-BR"/>
        </w:rPr>
        <w:t>Vlaška 61</w:t>
      </w:r>
      <w:r>
        <w:rPr>
          <w:lang w:val="pt-BR"/>
        </w:rPr>
        <w:t xml:space="preserve">, OIB: </w:t>
      </w:r>
      <w:r w:rsidRPr="00EC286C">
        <w:rPr>
          <w:lang w:val="pt-BR"/>
        </w:rPr>
        <w:t>79507807332</w:t>
      </w:r>
      <w:r>
        <w:rPr>
          <w:lang w:val="pt-BR"/>
        </w:rPr>
        <w:t xml:space="preserve">, dana 26. rujna 2016. godine, </w:t>
      </w:r>
    </w:p>
    <w:p w:rsidRDefault="00EC286C" w:rsidP="00254DC6" w:rsidR="00EC286C"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FF7B6E" w:rsidR="00FF7B6E" w:rsidRPr="00CF440D">
      <w:pPr>
        <w:numPr>
          <w:ilvl w:val="0"/>
          <w:numId w:val="5"/>
        </w:numPr>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EC286C" w:rsidRPr="00EC286C">
        <w:rPr>
          <w:lang w:val="pt-BR"/>
        </w:rPr>
        <w:t>MIROTEKS d.o.o.</w:t>
      </w:r>
      <w:r w:rsidR="00EC286C">
        <w:rPr>
          <w:lang w:val="pt-BR"/>
        </w:rPr>
        <w:t xml:space="preserve">, </w:t>
      </w:r>
      <w:r w:rsidR="00EC286C" w:rsidRPr="00EC286C">
        <w:rPr>
          <w:lang w:val="pt-BR"/>
        </w:rPr>
        <w:t>Zagreb (Grad Zagreb)</w:t>
      </w:r>
      <w:r w:rsidR="00EC286C">
        <w:rPr>
          <w:lang w:val="pt-BR"/>
        </w:rPr>
        <w:t xml:space="preserve">, </w:t>
      </w:r>
      <w:r w:rsidR="00EC286C" w:rsidRPr="00EC286C">
        <w:rPr>
          <w:lang w:val="pt-BR"/>
        </w:rPr>
        <w:t>Vlaška 61</w:t>
      </w:r>
      <w:r w:rsidR="00EC286C">
        <w:rPr>
          <w:lang w:val="pt-BR"/>
        </w:rPr>
        <w:t xml:space="preserve">, OIB: </w:t>
      </w:r>
      <w:r w:rsidR="00EC286C" w:rsidRPr="00EC286C">
        <w:rPr>
          <w:lang w:val="pt-BR"/>
        </w:rPr>
        <w:t>79507807332</w:t>
      </w:r>
      <w:r w:rsidR="00FF7B6E">
        <w:rPr>
          <w:lang w:val="en-GB"/>
        </w:rPr>
        <w:t>.</w:t>
      </w:r>
    </w:p>
    <w:p w:rsidRDefault="00CF440D" w:rsidP="00CF440D" w:rsidR="00CF440D" w:rsidRPr="007D3C7E">
      <w:pPr>
        <w:ind w:left="540"/>
        <w:jc w:val="both"/>
      </w:pPr>
    </w:p>
    <w:p w:rsidRDefault="00412934" w:rsidP="00412934" w:rsidR="00412934" w:rsidRPr="00FF7B6E">
      <w:pPr>
        <w:pStyle w:val="Odlomakpopisa"/>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4C1F70">
        <w:rPr>
          <w:b/>
        </w:rPr>
        <w:t>2</w:t>
      </w:r>
      <w:r w:rsidR="00EC286C">
        <w:rPr>
          <w:b/>
        </w:rPr>
        <w:t>0</w:t>
      </w:r>
      <w:r w:rsidR="00B77765" w:rsidRPr="0088212D">
        <w:rPr>
          <w:b/>
        </w:rPr>
        <w:t>.</w:t>
      </w:r>
      <w:r w:rsidR="00614EFD" w:rsidRPr="0088212D">
        <w:rPr>
          <w:b/>
        </w:rPr>
        <w:t xml:space="preserve"> listopada</w:t>
      </w:r>
      <w:r w:rsidR="00CE12FE" w:rsidRPr="0088212D">
        <w:rPr>
          <w:b/>
        </w:rPr>
        <w:t xml:space="preserve"> 2016. u </w:t>
      </w:r>
      <w:r w:rsidR="00EC286C">
        <w:rPr>
          <w:b/>
        </w:rPr>
        <w:t>09,30</w:t>
      </w:r>
      <w:r w:rsidR="00E43B53" w:rsidRPr="0088212D">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7F04F3" w:rsidR="00614EFD">
      <w:pPr>
        <w:numPr>
          <w:ilvl w:val="0"/>
          <w:numId w:val="4"/>
        </w:numPr>
        <w:jc w:val="both"/>
      </w:pPr>
      <w:r w:rsidRPr="00B77765">
        <w:t>zastupni</w:t>
      </w:r>
      <w:r w:rsidR="00F12417">
        <w:t>ci</w:t>
      </w:r>
      <w:r w:rsidRPr="00B77765">
        <w:t xml:space="preserve"> p</w:t>
      </w:r>
      <w:r w:rsidR="002D799D" w:rsidRPr="00B77765">
        <w:t>o zakonu dužn</w:t>
      </w:r>
      <w:r w:rsidR="00CF440D">
        <w:t>ika</w:t>
      </w:r>
      <w:r w:rsidR="00FB07B5">
        <w:t xml:space="preserve"> </w:t>
      </w:r>
      <w:r w:rsidR="007F04F3">
        <w:t>Dijana Lalatović, OIB: 00842866855 Dubrovnik, Ivana Zajca 14</w:t>
      </w:r>
    </w:p>
    <w:p w:rsidRDefault="00FB5FF2" w:rsidP="00E43B53" w:rsidR="00815321" w:rsidRPr="00B77765">
      <w:pPr>
        <w:numPr>
          <w:ilvl w:val="0"/>
          <w:numId w:val="4"/>
        </w:numPr>
        <w:tabs>
          <w:tab w:pos="1440" w:val="num"/>
        </w:tabs>
        <w:ind w:left="1440"/>
        <w:jc w:val="both"/>
      </w:pPr>
      <w:r w:rsidRPr="00B77765">
        <w:t>Financijska agencija</w:t>
      </w:r>
    </w:p>
    <w:p w:rsidRDefault="00815321" w:rsidP="00444407" w:rsidR="00614EFD">
      <w:pPr>
        <w:numPr>
          <w:ilvl w:val="0"/>
          <w:numId w:val="4"/>
        </w:numPr>
        <w:jc w:val="both"/>
      </w:pPr>
      <w:r w:rsidRPr="00B77765">
        <w:t xml:space="preserve">pravna osoba koja za dužnika obavlja poslove platnog prometa: </w:t>
      </w:r>
      <w:r w:rsidR="007F04F3">
        <w:t>Sberbank d.d., OTP banka Hrvatska d.d.</w:t>
      </w:r>
      <w:r w:rsidR="00614EFD">
        <w:t xml:space="preserve"> </w:t>
      </w:r>
    </w:p>
    <w:p w:rsidRDefault="00E43B53" w:rsidP="00E43B53" w:rsidR="00E43B53" w:rsidRPr="00B77765">
      <w:pPr>
        <w:tabs>
          <w:tab w:pos="1440" w:val="num"/>
        </w:tabs>
        <w:jc w:val="both"/>
      </w:pPr>
      <w:r w:rsidRPr="00B77765">
        <w:t xml:space="preserve">  </w:t>
      </w:r>
    </w:p>
    <w:p w:rsidRDefault="00E43B53" w:rsidP="00E43B53" w:rsidR="00E43B53" w:rsidRPr="00B77765">
      <w:pPr>
        <w:tabs>
          <w:tab w:pos="1440" w:val="num"/>
        </w:tabs>
        <w:jc w:val="both"/>
      </w:pPr>
      <w:r w:rsidRPr="00B77765">
        <w:t xml:space="preserve"> </w:t>
      </w:r>
      <w:r w:rsidR="00E3069E">
        <w:t>III</w:t>
      </w:r>
      <w:r w:rsidRPr="00B77765">
        <w:t>.  Osobe  navedene  u točki II. ovog  rješenja  mogu  se  i  pisano  izjasniti o                      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444407" w:rsidP="009653B2" w:rsidR="00444407">
      <w:pPr>
        <w:ind w:firstLine="708"/>
        <w:jc w:val="both"/>
      </w:pPr>
    </w:p>
    <w:p w:rsidRDefault="009653B2" w:rsidP="009653B2" w:rsidR="009653B2" w:rsidRPr="00B77765">
      <w:pPr>
        <w:ind w:firstLine="708"/>
        <w:jc w:val="both"/>
      </w:pPr>
      <w:r w:rsidRPr="00B77765">
        <w:t>Financijska agencija podnijela je, n</w:t>
      </w:r>
      <w:r w:rsidR="007E6395">
        <w:t>a temelju odredbe čl. 444. st. 2</w:t>
      </w:r>
      <w:r w:rsidRPr="00B77765">
        <w:t>. Stečajnog zakona (“Narodne novine” broj 71/15, dalje: SZ), zahtjev za provedbu stečajnog postupka nad dužnikom</w:t>
      </w:r>
      <w:r w:rsidR="00E3069E">
        <w:t>.</w:t>
      </w:r>
      <w:r w:rsidR="00444407">
        <w:t xml:space="preserve"> </w:t>
      </w:r>
    </w:p>
    <w:p w:rsidRDefault="009653B2" w:rsidP="009653B2" w:rsidR="009653B2" w:rsidRPr="00B77765">
      <w:pPr>
        <w:jc w:val="both"/>
      </w:pPr>
      <w:r w:rsidRPr="00B77765">
        <w:tab/>
      </w:r>
    </w:p>
    <w:p w:rsidRDefault="009653B2" w:rsidP="009653B2" w:rsidR="009653B2">
      <w:pPr>
        <w:jc w:val="both"/>
      </w:pPr>
      <w:r w:rsidRPr="00B77765">
        <w:tab/>
      </w:r>
    </w:p>
    <w:p w:rsidRDefault="00E3069E" w:rsidP="009653B2" w:rsidR="00E3069E">
      <w:pPr>
        <w:jc w:val="both"/>
      </w:pPr>
    </w:p>
    <w:p w:rsidRDefault="00E3069E" w:rsidP="003B7694" w:rsidR="0019680F">
      <w:pPr>
        <w:jc w:val="both"/>
      </w:pPr>
      <w:r>
        <w:tab/>
      </w:r>
    </w:p>
    <w:p w:rsidRDefault="00FB5FF2" w:rsidP="00FB5FF2" w:rsidR="00AC37E3" w:rsidRPr="00B77765">
      <w:pPr>
        <w:jc w:val="both"/>
        <w:rPr>
          <w:lang w:val="en-GB"/>
        </w:rPr>
      </w:pPr>
      <w:r w:rsidRPr="00B77765">
        <w:lastRenderedPageBreak/>
        <w:tab/>
      </w:r>
    </w:p>
    <w:p w:rsidRDefault="00AC37E3" w:rsidP="00AC37E3" w:rsidR="00AC37E3" w:rsidRPr="00B77765">
      <w:pPr>
        <w:ind w:firstLine="709"/>
        <w:jc w:val="both"/>
      </w:pPr>
      <w:r w:rsidRPr="00B77765">
        <w:rPr>
          <w:lang w:val="en-GB"/>
        </w:rPr>
        <w:tab/>
      </w:r>
    </w:p>
    <w:p w:rsidRDefault="007E6395" w:rsidP="007E6395" w:rsidR="007E6395" w:rsidRPr="00B77765">
      <w:pPr>
        <w:ind w:firstLine="709"/>
        <w:jc w:val="both"/>
        <w:rPr>
          <w:lang w:val="en-GB"/>
        </w:rPr>
      </w:pPr>
      <w:r w:rsidRPr="00B77765">
        <w:t xml:space="preserve">Imajući u vidu činjenicu da je Financija agencija u zahtjevu za provedbu stečajnog postupka, navela da je dužnik na dan 1. rujna 2015. u Očevidniku redoslijeda osnova za plaćanje imao evidentirane neizvršene osnove za plaćanje u neprekinutom razdoblju od </w:t>
      </w:r>
      <w:r>
        <w:t xml:space="preserve">419 </w:t>
      </w:r>
      <w:r w:rsidRPr="00B77765">
        <w:t xml:space="preserve">dana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7E6395" w:rsidP="007E6395" w:rsidR="007E6395" w:rsidRPr="00B77765">
      <w:pPr>
        <w:jc w:val="both"/>
        <w:rPr>
          <w:lang w:val="en-GB"/>
        </w:rPr>
      </w:pPr>
    </w:p>
    <w:p w:rsidRDefault="007E6395" w:rsidP="007E6395" w:rsidR="007E6395"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E6395" w:rsidP="007E6395" w:rsidR="007E6395" w:rsidRPr="00B77765">
      <w:pPr>
        <w:ind w:firstLine="709"/>
        <w:jc w:val="both"/>
      </w:pPr>
    </w:p>
    <w:p w:rsidRDefault="007E6395" w:rsidP="007E6395" w:rsidR="007E6395">
      <w:pPr>
        <w:ind w:firstLine="709"/>
        <w:jc w:val="both"/>
      </w:pPr>
      <w:r w:rsidRPr="00B77765">
        <w:t>S obzirom na to da iz navoda Financijske agencije proizlazi kako dužnik ima evidentirane neizvršene osnove za plaćanje u nepre</w:t>
      </w:r>
      <w:r>
        <w:t xml:space="preserve">kinutom razdoblju od 120 dana, </w:t>
      </w:r>
      <w:r w:rsidRPr="00B77765">
        <w:t xml:space="preserve"> riješio kao u izreci.</w:t>
      </w:r>
      <w:r w:rsidRPr="00B77765">
        <w:tab/>
        <w:t xml:space="preserve"> </w:t>
      </w:r>
    </w:p>
    <w:p w:rsidRDefault="00762460" w:rsidP="00294AD4" w:rsidR="00762460">
      <w:pPr>
        <w:jc w:val="both"/>
      </w:pPr>
      <w:r w:rsidRPr="00B77765">
        <w:tab/>
        <w:t xml:space="preserve"> </w:t>
      </w:r>
    </w:p>
    <w:p w:rsidRDefault="00AC37E3" w:rsidP="00AC37E3" w:rsidR="00AC37E3">
      <w:pPr>
        <w:ind w:firstLine="709"/>
        <w:jc w:val="both"/>
      </w:pPr>
      <w:r w:rsidRPr="00B77765">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Osobe koje su pozvane na navedeno ročište o prijedlogu mogu se očitovati i pisano (čl. 123. st. 2. SZ-a).</w:t>
      </w:r>
    </w:p>
    <w:p w:rsidRDefault="00900561" w:rsidP="000E2D4A" w:rsidR="00900561" w:rsidRPr="00B77765">
      <w:pPr>
        <w:pStyle w:val="Tijeloteksta"/>
      </w:pPr>
    </w:p>
    <w:p w:rsidRDefault="00967701" w:rsidP="007E1191" w:rsidR="00900561" w:rsidRPr="00B77765">
      <w:pPr>
        <w:pStyle w:val="Tijeloteksta"/>
        <w:jc w:val="center"/>
      </w:pPr>
      <w:r w:rsidRPr="00B77765">
        <w:t>U Zag</w:t>
      </w:r>
      <w:r w:rsidR="00762460" w:rsidRPr="00B77765">
        <w:t xml:space="preserve">rebu </w:t>
      </w:r>
      <w:r w:rsidR="007E6395">
        <w:t>26</w:t>
      </w:r>
      <w:r w:rsidR="00F12417">
        <w:t>.</w:t>
      </w:r>
      <w:r w:rsidR="000569F5">
        <w:t xml:space="preserve"> rujna</w:t>
      </w:r>
      <w:r w:rsidR="00900561" w:rsidRPr="00B77765">
        <w:t xml:space="preserve"> 2</w:t>
      </w:r>
      <w:r w:rsidR="00AC37E3" w:rsidRPr="00B77765">
        <w:t>016</w:t>
      </w:r>
      <w:r w:rsidR="00900561" w:rsidRPr="00B77765">
        <w:t>.</w:t>
      </w:r>
    </w:p>
    <w:p w:rsidRDefault="000C1A8C" w:rsidP="00E91121" w:rsidR="000C1A8C">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0C1A8C" w:rsidP="00E91121" w:rsidR="000C1A8C">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0C1A8C" w:rsidP="00E91121" w:rsidR="000C1A8C">
      <w:pPr>
        <w:pStyle w:val="Podnaslov"/>
        <w:ind w:firstLine="720" w:left="4320"/>
        <w:rPr>
          <w:rFonts w:hAnsi="Times New Roman" w:ascii="Times New Roman"/>
          <w:b w:val="false"/>
          <w:color w:val="auto"/>
          <w:szCs w:val="24"/>
        </w:rPr>
      </w:pPr>
    </w:p>
    <w:p w:rsidRDefault="000C1A8C" w:rsidP="00E91121" w:rsidR="000C1A8C">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0C1A8C" w:rsidP="00E91121" w:rsidR="000C1A8C"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88212D" w:rsidP="007E6395" w:rsidR="0088212D" w:rsidRPr="00FC1355">
      <w:pPr>
        <w:pStyle w:val="Podnaslov"/>
        <w:ind w:firstLine="708" w:left="4956"/>
        <w:rPr>
          <w:rFonts w:hAnsi="Times New Roman" w:ascii="Times New Roman"/>
          <w:b w:val="false"/>
          <w:color w:val="auto"/>
          <w:szCs w:val="24"/>
        </w:rPr>
      </w:pPr>
    </w:p>
    <w:p w:rsidRDefault="00900561" w:rsidP="0088212D" w:rsidR="00900561" w:rsidRPr="00B77765">
      <w:pPr>
        <w:pStyle w:val="Tijeloteksta"/>
        <w:ind w:left="5760"/>
      </w:pPr>
    </w:p>
    <w:p w:rsidRDefault="00900561" w:rsidP="000E2D4A" w:rsidR="00900561" w:rsidRPr="00B77765">
      <w:pPr>
        <w:pStyle w:val="Tijeloteksta"/>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AC37E3" w:rsidR="00FF15FF" w:rsidRPr="00B77765">
      <w:pPr>
        <w:jc w:val="both"/>
      </w:pPr>
      <w:r w:rsidRPr="00B77765">
        <w:t>Protiv ovog rješenja nije dopuštena žalba (čl. 115.st. 1. SZ-a).</w:t>
      </w:r>
      <w:r w:rsidR="00FF15FF" w:rsidRPr="00B77765">
        <w:rPr>
          <w:b/>
        </w:rPr>
        <w:t xml:space="preserve"> </w:t>
      </w:r>
    </w:p>
    <w:p w:rsidRDefault="001F0350" w:rsidP="00FF15FF" w:rsidR="001F0350"/>
    <w:p w:rsidRDefault="000C1A8C" w:rsidP="00FF15FF" w:rsidR="000C1A8C"/>
    <w:p w:rsidRDefault="000C1A8C" w:rsidP="00FF15FF" w:rsidR="000C1A8C"/>
    <w:p w:rsidRDefault="000C1A8C" w:rsidP="00FF15FF" w:rsidR="000C1A8C"/>
    <w:p w:rsidRDefault="000C1A8C" w:rsidP="00FF15FF" w:rsidR="000C1A8C"/>
    <w:p w:rsidRDefault="000C1A8C" w:rsidP="00FF15FF" w:rsidR="000C1A8C"/>
    <w:p w:rsidRDefault="000C1A8C" w:rsidP="00FF15FF" w:rsidR="000C1A8C"/>
    <w:p w:rsidRDefault="000C1A8C" w:rsidP="00FF15FF" w:rsidR="000C1A8C"/>
    <w:p w:rsidRDefault="000C1A8C" w:rsidP="00FF15FF" w:rsidR="000C1A8C"/>
    <w:p w:rsidRDefault="000C1A8C" w:rsidP="00FF15FF" w:rsidR="000C1A8C"/>
    <w:p w:rsidRDefault="000C1A8C" w:rsidP="00FF15FF" w:rsidR="000C1A8C"/>
    <w:p w:rsidRDefault="000C1A8C" w:rsidP="00FF15FF" w:rsidR="000C1A8C"/>
    <w:p w:rsidRDefault="000C1A8C" w:rsidP="00FF15FF" w:rsidR="000C1A8C"/>
    <w:p w:rsidRDefault="000C1A8C" w:rsidP="00FF15FF" w:rsidR="000C1A8C"/>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8217F9" w:rsidR="00B639DE" w:rsidRPr="00B77765">
      <w:headerReference w:type="default" r:id="rId10"/>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CD5D54">
          <w:rPr>
            <w:noProof/>
          </w:rPr>
          <w:t>1</w:t>
        </w:r>
        <w:r>
          <w:fldChar w:fldCharType="end"/>
        </w:r>
        <w:r>
          <w:t xml:space="preserve">                                                                                                            </w:t>
        </w:r>
        <w:r w:rsidRPr="00B77765">
          <w:t>7</w:t>
        </w:r>
        <w:r>
          <w:t>2</w:t>
        </w:r>
        <w:r w:rsidRPr="00B77765">
          <w:t>. St-</w:t>
        </w:r>
        <w:r w:rsidR="003B7694">
          <w:t>3597/2016</w:t>
        </w:r>
        <w:r w:rsidR="000C1A8C">
          <w:t>-4</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569F5"/>
    <w:rsid w:val="000631BD"/>
    <w:rsid w:val="0006337E"/>
    <w:rsid w:val="000778D8"/>
    <w:rsid w:val="000A0BD3"/>
    <w:rsid w:val="000C1A8C"/>
    <w:rsid w:val="000D4FCC"/>
    <w:rsid w:val="000E2D4A"/>
    <w:rsid w:val="0019680F"/>
    <w:rsid w:val="001F0350"/>
    <w:rsid w:val="00215AE5"/>
    <w:rsid w:val="00243248"/>
    <w:rsid w:val="00254DC6"/>
    <w:rsid w:val="00294AD4"/>
    <w:rsid w:val="002A6BA6"/>
    <w:rsid w:val="002C0221"/>
    <w:rsid w:val="002C4582"/>
    <w:rsid w:val="002D799D"/>
    <w:rsid w:val="002E07CD"/>
    <w:rsid w:val="00330F84"/>
    <w:rsid w:val="003469B5"/>
    <w:rsid w:val="003A630A"/>
    <w:rsid w:val="003B7694"/>
    <w:rsid w:val="003E15C9"/>
    <w:rsid w:val="00407A48"/>
    <w:rsid w:val="00412934"/>
    <w:rsid w:val="00444407"/>
    <w:rsid w:val="00445446"/>
    <w:rsid w:val="00483239"/>
    <w:rsid w:val="00494628"/>
    <w:rsid w:val="004C1F70"/>
    <w:rsid w:val="004E5469"/>
    <w:rsid w:val="004F022B"/>
    <w:rsid w:val="00583223"/>
    <w:rsid w:val="005C2C94"/>
    <w:rsid w:val="005E5505"/>
    <w:rsid w:val="005F296E"/>
    <w:rsid w:val="005F3D5C"/>
    <w:rsid w:val="00600173"/>
    <w:rsid w:val="00614EFD"/>
    <w:rsid w:val="00643C23"/>
    <w:rsid w:val="00661F07"/>
    <w:rsid w:val="00690E3C"/>
    <w:rsid w:val="00713B1C"/>
    <w:rsid w:val="00724315"/>
    <w:rsid w:val="00734AAF"/>
    <w:rsid w:val="00751731"/>
    <w:rsid w:val="00762460"/>
    <w:rsid w:val="00772F5D"/>
    <w:rsid w:val="00774C28"/>
    <w:rsid w:val="007A6843"/>
    <w:rsid w:val="007A7FD9"/>
    <w:rsid w:val="007B3F07"/>
    <w:rsid w:val="007B4CB5"/>
    <w:rsid w:val="007D3C7E"/>
    <w:rsid w:val="007E1191"/>
    <w:rsid w:val="007E4DB7"/>
    <w:rsid w:val="007E6395"/>
    <w:rsid w:val="007F04F3"/>
    <w:rsid w:val="00815321"/>
    <w:rsid w:val="008217F9"/>
    <w:rsid w:val="008333CF"/>
    <w:rsid w:val="00855110"/>
    <w:rsid w:val="008731B1"/>
    <w:rsid w:val="0088212D"/>
    <w:rsid w:val="008A1581"/>
    <w:rsid w:val="008C4D21"/>
    <w:rsid w:val="00900561"/>
    <w:rsid w:val="0090639F"/>
    <w:rsid w:val="009214EB"/>
    <w:rsid w:val="009653B2"/>
    <w:rsid w:val="00967701"/>
    <w:rsid w:val="009B00D4"/>
    <w:rsid w:val="009C383A"/>
    <w:rsid w:val="00A94094"/>
    <w:rsid w:val="00AA6FF2"/>
    <w:rsid w:val="00AC37E3"/>
    <w:rsid w:val="00AD1D41"/>
    <w:rsid w:val="00B255D3"/>
    <w:rsid w:val="00B35E68"/>
    <w:rsid w:val="00B639DE"/>
    <w:rsid w:val="00B77765"/>
    <w:rsid w:val="00BE39EF"/>
    <w:rsid w:val="00C20A71"/>
    <w:rsid w:val="00C9502A"/>
    <w:rsid w:val="00CD5D54"/>
    <w:rsid w:val="00CE12FE"/>
    <w:rsid w:val="00CF440D"/>
    <w:rsid w:val="00CF5DEA"/>
    <w:rsid w:val="00D5368C"/>
    <w:rsid w:val="00D924AE"/>
    <w:rsid w:val="00E03A89"/>
    <w:rsid w:val="00E3069E"/>
    <w:rsid w:val="00E41EB3"/>
    <w:rsid w:val="00E43B53"/>
    <w:rsid w:val="00EA2143"/>
    <w:rsid w:val="00EC286C"/>
    <w:rsid w:val="00F12417"/>
    <w:rsid w:val="00F31E99"/>
    <w:rsid w:val="00F56FDA"/>
    <w:rsid w:val="00F71F58"/>
    <w:rsid w:val="00F7663E"/>
    <w:rsid w:val="00F77D02"/>
    <w:rsid w:val="00F874BD"/>
    <w:rsid w:val="00FA16A5"/>
    <w:rsid w:val="00FB07B5"/>
    <w:rsid w:val="00FB5FF2"/>
    <w:rsid w:val="00FF15FF"/>
    <w:rsid w:val="00FF1B68"/>
    <w:rsid w:val="00FF1CAC"/>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styleId="Tekstrezerviranogmjesta" w:type="character">
    <w:name w:val="Placeholder Text"/>
    <w:basedOn w:val="Zadanifontodlomka"/>
    <w:uiPriority w:val="99"/>
    <w:semiHidden/>
    <w:rsid w:val="00CD5D54"/>
    <w:rPr>
      <w:color w:val="808080"/>
      <w:bdr w:space="0" w:sz="0" w:color="auto" w:val="none"/>
      <w:shd w:fill="auto" w:color="auto" w:val="clear"/>
    </w:rPr>
  </w:style>
  <w:style w:customStyle="true" w:styleId="eSPISCCParagraphDefaultFont" w:type="character">
    <w:name w:val="eSPIS_CC_Paragraph Default Font"/>
    <w:basedOn w:val="Zadanifontodlomka"/>
    <w:rsid w:val="00CD5D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5D54"/>
    <w:rPr>
      <w:bdr w:space="0" w:sz="0" w:color="auto" w:val="none"/>
      <w:shd w:fill="FFFFCC" w:color="auto" w:val="clear"/>
      <w:lang w:val="hr-HR"/>
    </w:rPr>
  </w:style>
  <w:style w:customStyle="true" w:styleId="PozadinaSvijetloCrvena" w:type="character">
    <w:name w:val="Pozadina_SvijetloCrvena"/>
    <w:basedOn w:val="eSPISCCParagraphDefaultFont"/>
    <w:rsid w:val="00CD5D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5D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styleId="Tekstrezerviranogmjesta" w:type="character">
    <w:name w:val="Placeholder Text"/>
    <w:basedOn w:val="Zadanifontodlomka"/>
    <w:uiPriority w:val="99"/>
    <w:semiHidden/>
    <w:rsid w:val="00CD5D54"/>
    <w:rPr>
      <w:color w:val="808080"/>
      <w:bdr w:color="auto" w:space="0" w:sz="0" w:val="none"/>
      <w:shd w:color="auto" w:fill="auto" w:val="clear"/>
    </w:rPr>
  </w:style>
  <w:style w:customStyle="1" w:styleId="eSPISCCParagraphDefaultFont" w:type="character">
    <w:name w:val="eSPIS_CC_Paragraph Default Font"/>
    <w:basedOn w:val="Zadanifontodlomka"/>
    <w:rsid w:val="00CD5D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5D54"/>
    <w:rPr>
      <w:bdr w:color="auto" w:space="0" w:sz="0" w:val="none"/>
      <w:shd w:color="auto" w:fill="FFFFCC" w:val="clear"/>
      <w:lang w:val="hr-HR"/>
    </w:rPr>
  </w:style>
  <w:style w:customStyle="1" w:styleId="PozadinaSvijetloCrvena" w:type="character">
    <w:name w:val="Pozadina_SvijetloCrvena"/>
    <w:basedOn w:val="eSPISCCParagraphDefaultFont"/>
    <w:rsid w:val="00CD5D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5D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2016.</izvorni_sadrzaj>
    <derivirana_varijabla naziv="DomainObject.DatumDonosenjaOdluke_1">26.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3597</izvorni_sadrzaj>
    <derivirana_varijabla naziv="DomainObject.Predmet.Broj_1">3597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St-3597/2016</izvorni_sadrzaj>
    <derivirana_varijabla naziv="DomainObject.Predmet.OznakaBroj_1">St-3597/2016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MIROTEKS, d.o.o.</izvorni_sadrzaj>
    <derivirana_varijabla naziv="DomainObject.Predmet.ProtustrankaFormated_1">  MIROTEKS, d.o.o.</derivirana_varijabla>
  </DomainObject.Predmet.ProtustrankaFormated>
  <DomainObject.Predmet.ProtustrankaFormatedOIB>
    <izvorni_sadrzaj>  MIROTEKS, d.o.o., OIB 79507807332</izvorni_sadrzaj>
    <derivirana_varijabla naziv="DomainObject.Predmet.ProtustrankaFormatedOIB_1">  MIROTEKS, d.o.o., OIB 79507807332</derivirana_varijabla>
  </DomainObject.Predmet.ProtustrankaFormatedOIB>
  <DomainObject.Predmet.ProtustrankaFormatedWithAdress>
    <izvorni_sadrzaj> MIROTEKS, d.o.o., Vlaška 61, 10000 Zagreb</izvorni_sadrzaj>
    <derivirana_varijabla naziv="DomainObject.Predmet.ProtustrankaFormatedWithAdress_1"> MIROTEKS, d.o.o., Vlaška 61, 10000 Zagreb</derivirana_varijabla>
  </DomainObject.Predmet.ProtustrankaFormatedWithAdress>
  <DomainObject.Predmet.ProtustrankaFormatedWithAdressOIB>
    <izvorni_sadrzaj> MIROTEKS, d.o.o., OIB 79507807332, Vlaška 61, 10000 Zagreb</izvorni_sadrzaj>
    <derivirana_varijabla naziv="DomainObject.Predmet.ProtustrankaFormatedWithAdressOIB_1"> MIROTEKS, d.o.o., OIB 79507807332, Vlaška 61, 10000 Zagreb</derivirana_varijabla>
  </DomainObject.Predmet.ProtustrankaFormatedWithAdressOIB>
  <DomainObject.Predmet.ProtustrankaWithAdress>
    <izvorni_sadrzaj>MIROTEKS, d.o.o. Vlaška 61, 10000 Zagreb</izvorni_sadrzaj>
    <derivirana_varijabla naziv="DomainObject.Predmet.ProtustrankaWithAdress_1">MIROTEKS, d.o.o. Vlaška 61, 10000 Zagreb</derivirana_varijabla>
  </DomainObject.Predmet.ProtustrankaWithAdress>
  <DomainObject.Predmet.ProtustrankaWithAdressOIB>
    <izvorni_sadrzaj>MIROTEKS, d.o.o., OIB 79507807332, Vlaška 61, 10000 Zagreb</izvorni_sadrzaj>
    <derivirana_varijabla naziv="DomainObject.Predmet.ProtustrankaWithAdressOIB_1">MIROTEKS, d.o.o., OIB 79507807332, Vlaška 61, 10000 Zagreb</derivirana_varijabla>
  </DomainObject.Predmet.ProtustrankaWithAdressOIB>
  <DomainObject.Predmet.ProtustrankaNazivFormated>
    <izvorni_sadrzaj>MIROTEKS, d.o.o.</izvorni_sadrzaj>
    <derivirana_varijabla naziv="DomainObject.Predmet.ProtustrankaNazivFormated_1">MIROTEKS, d.o.o.</derivirana_varijabla>
  </DomainObject.Predmet.ProtustrankaNazivFormated>
  <DomainObject.Predmet.ProtustrankaNazivFormatedOIB>
    <izvorni_sadrzaj>MIROTEKS, d.o.o., OIB 79507807332</izvorni_sadrzaj>
    <derivirana_varijabla naziv="DomainObject.Predmet.ProtustrankaNazivFormatedOIB_1">MIROTEKS, d.o.o., OIB 79507807332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MIROTEKS, d.o.o.</item>
    </izvorni_sadrzaj>
    <derivirana_varijabla naziv="DomainObject.Predmet.ProtuStrankaListFormated_1">
      <item>MIROTEKS, d.o.o.</item>
    </derivirana_varijabla>
  </DomainObject.Predmet.ProtuStrankaListFormated>
  <DomainObject.Predmet.ProtuStrankaListFormatedOIB>
    <izvorni_sadrzaj>
      <item>MIROTEKS, d.o.o., OIB 79507807332</item>
    </izvorni_sadrzaj>
    <derivirana_varijabla naziv="DomainObject.Predmet.ProtuStrankaListFormatedOIB_1">
      <item>MIROTEKS, d.o.o., OIB 79507807332</item>
    </derivirana_varijabla>
  </DomainObject.Predmet.ProtuStrankaListFormatedOIB>
  <DomainObject.Predmet.ProtuStrankaListFormatedWithAdress>
    <izvorni_sadrzaj>
      <item>MIROTEKS, d.o.o., Vlaška 61, 10000 Zagreb</item>
    </izvorni_sadrzaj>
    <derivirana_varijabla naziv="DomainObject.Predmet.ProtuStrankaListFormatedWithAdress_1">
      <item>MIROTEKS, d.o.o., Vlaška 61, 10000 Zagreb</item>
    </derivirana_varijabla>
  </DomainObject.Predmet.ProtuStrankaListFormatedWithAdress>
  <DomainObject.Predmet.ProtuStrankaListFormatedWithAdressOIB>
    <izvorni_sadrzaj>
      <item>MIROTEKS, d.o.o., OIB 79507807332, Vlaška 61, 10000 Zagreb</item>
    </izvorni_sadrzaj>
    <derivirana_varijabla naziv="DomainObject.Predmet.ProtuStrankaListFormatedWithAdressOIB_1">
      <item>MIROTEKS, d.o.o., OIB 79507807332, Vlaška 61, 10000 Zagreb</item>
    </derivirana_varijabla>
  </DomainObject.Predmet.ProtuStrankaListFormatedWithAdressOIB>
  <DomainObject.Predmet.ProtuStrankaListNazivFormated>
    <izvorni_sadrzaj>
      <item>MIROTEKS, d.o.o.</item>
    </izvorni_sadrzaj>
    <derivirana_varijabla naziv="DomainObject.Predmet.ProtuStrankaListNazivFormated_1">
      <item>MIROTEKS, d.o.o.</item>
    </derivirana_varijabla>
  </DomainObject.Predmet.ProtuStrankaListNazivFormated>
  <DomainObject.Predmet.ProtuStrankaListNazivFormatedOIB>
    <izvorni_sadrzaj>
      <item>MIROTEKS, d.o.o., OIB 79507807332</item>
    </izvorni_sadrzaj>
    <derivirana_varijabla naziv="DomainObject.Predmet.ProtuStrankaListNazivFormatedOIB_1">
      <item>MIROTEKS, d.o.o., OIB 79507807332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MIROTEKS, d.o.o.</izvorni_sadrzaj>
    <derivirana_varijabla naziv="DomainObject.Predmet.ProtustrankaIDrugi_1">MIROTEKS,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MIROTEKS, d.o.o., OIB 79507807332, Vlaška 61, 10000 Zagreb</izvorni_sadrzaj>
    <derivirana_varijabla naziv="DomainObject.Predmet.ProtustrankaIDrugiAdressOIB_1">MIROTEKS, d.o.o., OIB 79507807332, Vlaška 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MIROTEKS, d.o.o.</item>
    </izvorni_sadrzaj>
    <derivirana_varijabla naziv="DomainObject.Predmet.SudioniciListNaziv_1">
      <item>FINA Regionalni centar Zagreb</item>
      <item>MIROTEKS, d.o.o.</item>
    </derivirana_varijabla>
  </DomainObject.Predmet.SudioniciListNaziv>
  <DomainObject.Predmet.SudioniciListAdressOIB>
    <izvorni_sadrzaj>
      <item>FINA Regionalni centar Zagreb, OIB 85821130368, Trg svibanjskih žrtava 1995. br. 1,10000 Zagreb</item>
      <item>MIROTEKS, d.o.o., OIB 79507807332, Vlaška 61,10000 Zagreb</item>
    </izvorni_sadrzaj>
    <derivirana_varijabla naziv="DomainObject.Predmet.SudioniciListAdressOIB_1">
      <item>FINA Regionalni centar Zagreb, OIB 85821130368, Trg svibanjskih žrtava 1995. br. 1,10000 Zagreb</item>
      <item>MIROTEKS, d.o.o., OIB 79507807332, Vlaška 61,10000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79507807332</item>
    </izvorni_sadrzaj>
    <derivirana_varijabla naziv="DomainObject.Predmet.SudioniciListNazivOIB_1">
      <item>, OIB 85821130368</item>
      <item>, OIB 79507807332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487</properties:Words>
  <properties:Characters>2687</properties:Characters>
  <properties:Lines>96</properties:Lines>
  <properties:Paragraphs>28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3233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2016-09-26T10:37:00Z</dcterms:created>
  <dc:creator>nmarkovic</dc:creator>
  <cp:lastModifiedBy>Jadranka Zelić</cp:lastModifiedBy>
  <cp:lastPrinted>2016-09-26T11:08:00Z</cp:lastPrinted>
  <dcterms:modified xmlns:xsi="http://www.w3.org/2001/XMLSchema-instance" xsi:type="dcterms:W3CDTF">2016-09-26T11:09:00Z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