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1ed9" w14:paraId="52b1ed9" w:rsidRDefault="00CB418C" w:rsidP="00CB418C" w:rsidR="00CB418C">
      <w:pPr>
        <w:jc w:val="right"/>
        <w15:collapsed w:val="false"/>
      </w:pPr>
      <w:r>
        <w:t>Poslovni broj: 6 St-2067/18-4</w:t>
      </w:r>
    </w:p>
    <w:p w:rsidRDefault="00CB418C" w:rsidP="00CB418C" w:rsidR="00CB418C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18C" w:rsidP="00CB418C" w:rsidR="00CB418C" w:rsidRPr="00D21A2C">
      <w:pPr>
        <w:jc w:val="both"/>
      </w:pPr>
    </w:p>
    <w:p w:rsidRDefault="00CB418C" w:rsidP="00CB418C" w:rsidR="00CB418C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CB418C" w:rsidP="00CB418C" w:rsidR="00CB418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B418C" w:rsidP="00CB418C" w:rsidR="00CB418C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CB418C" w:rsidP="00CB418C" w:rsidR="00CB418C">
      <w:pPr>
        <w:jc w:val="both"/>
      </w:pPr>
    </w:p>
    <w:p w:rsidRDefault="00CB418C" w:rsidP="00CB418C" w:rsidR="00CB418C">
      <w:pPr>
        <w:jc w:val="both"/>
      </w:pPr>
    </w:p>
    <w:p w:rsidRDefault="00CB418C" w:rsidP="00CB418C" w:rsidR="00CB418C">
      <w:pPr>
        <w:jc w:val="center"/>
      </w:pPr>
      <w:r>
        <w:t>R E P U B L I K A  H R V A T S K A</w:t>
      </w:r>
    </w:p>
    <w:p w:rsidRDefault="00CB418C" w:rsidP="00CB418C" w:rsidR="00CB418C">
      <w:pPr>
        <w:jc w:val="center"/>
      </w:pPr>
    </w:p>
    <w:p w:rsidRDefault="00CB418C" w:rsidP="00CB418C" w:rsidR="00CB418C">
      <w:pPr>
        <w:jc w:val="center"/>
      </w:pPr>
      <w:r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B418C">
        <w:t>FINA RCA Osijek</w:t>
      </w:r>
      <w:r w:rsidR="00C26A6F">
        <w:t xml:space="preserve">, za otvaranje stečajnog postupka nad dužnikom </w:t>
      </w:r>
      <w:r w:rsidR="00CB418C">
        <w:rPr>
          <w:b/>
        </w:rPr>
        <w:t xml:space="preserve">VODOGRADNJA OSIJEK d.d. Osijek, </w:t>
      </w:r>
      <w:proofErr w:type="spellStart"/>
      <w:r w:rsidR="00CB418C">
        <w:rPr>
          <w:b/>
        </w:rPr>
        <w:t>Petofi</w:t>
      </w:r>
      <w:proofErr w:type="spellEnd"/>
      <w:r w:rsidR="00CB418C">
        <w:rPr>
          <w:b/>
        </w:rPr>
        <w:t xml:space="preserve"> </w:t>
      </w:r>
      <w:proofErr w:type="spellStart"/>
      <w:r w:rsidR="00CB418C">
        <w:rPr>
          <w:b/>
        </w:rPr>
        <w:t>Sandora</w:t>
      </w:r>
      <w:proofErr w:type="spellEnd"/>
      <w:r w:rsidR="00CB418C">
        <w:rPr>
          <w:b/>
        </w:rPr>
        <w:t xml:space="preserve"> 206a, OIB: 84765164046, MBS: 030035792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B418C">
        <w:t>12. prosinca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B418C">
        <w:rPr>
          <w:b/>
        </w:rPr>
        <w:t xml:space="preserve">VODOGRADNJA OSIJEK d.d. Osijek, </w:t>
      </w:r>
      <w:proofErr w:type="spellStart"/>
      <w:r w:rsidR="00CB418C">
        <w:rPr>
          <w:b/>
        </w:rPr>
        <w:t>Petofi</w:t>
      </w:r>
      <w:proofErr w:type="spellEnd"/>
      <w:r w:rsidR="00CB418C">
        <w:rPr>
          <w:b/>
        </w:rPr>
        <w:t xml:space="preserve"> </w:t>
      </w:r>
      <w:proofErr w:type="spellStart"/>
      <w:r w:rsidR="00CB418C">
        <w:rPr>
          <w:b/>
        </w:rPr>
        <w:t>Sandora</w:t>
      </w:r>
      <w:proofErr w:type="spellEnd"/>
      <w:r w:rsidR="00CB418C">
        <w:rPr>
          <w:b/>
        </w:rPr>
        <w:t xml:space="preserve"> 206a, OIB: 84765164046, MBS: 030035792</w:t>
      </w:r>
      <w:r w:rsidRPr="004004FE">
        <w:rPr>
          <w:b/>
        </w:rPr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CB418C">
        <w:rPr>
          <w:b/>
        </w:rPr>
        <w:t>31. siječanj 2019. g</w:t>
      </w:r>
      <w:r w:rsidRPr="00914EB4">
        <w:rPr>
          <w:b/>
        </w:rPr>
        <w:t xml:space="preserve">. u </w:t>
      </w:r>
      <w:r w:rsidR="004004FE">
        <w:rPr>
          <w:b/>
        </w:rPr>
        <w:t>10,15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43EB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CC43EB" w:rsidRPr="00CC43EB">
        <w:rPr>
          <w:b/>
        </w:rPr>
        <w:t>Jozo Perić, Velika, Dr. F. Tuđmana 28, OIB: 83577001032</w:t>
      </w:r>
      <w:r w:rsidR="00CC43EB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CB418C" w:rsidR="00CB418C">
      <w:pPr>
        <w:pStyle w:val="Tijeloteksta"/>
      </w:pPr>
      <w:r>
        <w:tab/>
      </w:r>
      <w:r w:rsidR="00CB418C">
        <w:t xml:space="preserve">Predlagatelj – FINA RC Osijek podnijela je dana 4. prosinca 2018. g., na propisanom obrascu, prijedlog za otvaranje stečajnog postupka nad dužnikom: </w:t>
      </w:r>
      <w:r w:rsidR="00CB418C">
        <w:rPr>
          <w:b/>
        </w:rPr>
        <w:t xml:space="preserve">VODOGRADNJA OSIJEK d.d. Osijek, </w:t>
      </w:r>
      <w:proofErr w:type="spellStart"/>
      <w:r w:rsidR="00CB418C">
        <w:rPr>
          <w:b/>
        </w:rPr>
        <w:t>Petofi</w:t>
      </w:r>
      <w:proofErr w:type="spellEnd"/>
      <w:r w:rsidR="00CB418C">
        <w:rPr>
          <w:b/>
        </w:rPr>
        <w:t xml:space="preserve"> </w:t>
      </w:r>
      <w:proofErr w:type="spellStart"/>
      <w:r w:rsidR="00CB418C">
        <w:rPr>
          <w:b/>
        </w:rPr>
        <w:t>Sandora</w:t>
      </w:r>
      <w:proofErr w:type="spellEnd"/>
      <w:r w:rsidR="00CB418C">
        <w:rPr>
          <w:b/>
        </w:rPr>
        <w:t xml:space="preserve"> 206a, OIB: 84765164046, MBS: 030035792.</w:t>
      </w:r>
      <w:r w:rsidR="00CB418C">
        <w:t xml:space="preserve"> </w:t>
      </w:r>
    </w:p>
    <w:p w:rsidRDefault="00CB418C" w:rsidP="00CB418C" w:rsidR="00CB418C">
      <w:pPr>
        <w:pStyle w:val="Tijeloteksta"/>
        <w:tabs>
          <w:tab w:pos="5055" w:val="left"/>
        </w:tabs>
      </w:pPr>
      <w:r>
        <w:tab/>
      </w:r>
    </w:p>
    <w:p w:rsidRDefault="00CB418C" w:rsidP="00CB418C" w:rsidR="00CB418C">
      <w:pPr>
        <w:pStyle w:val="Tijeloteksta"/>
      </w:pPr>
    </w:p>
    <w:p w:rsidRDefault="00CB418C" w:rsidP="00CB418C" w:rsidR="00CB418C">
      <w:pPr>
        <w:pStyle w:val="Tijeloteksta"/>
      </w:pPr>
      <w:r>
        <w:lastRenderedPageBreak/>
        <w:tab/>
      </w:r>
    </w:p>
    <w:p w:rsidRDefault="00CB418C" w:rsidP="00CB418C" w:rsidR="00CB418C">
      <w:pPr>
        <w:pStyle w:val="Tijeloteksta"/>
      </w:pPr>
    </w:p>
    <w:p w:rsidRDefault="00CB418C" w:rsidP="00CB418C" w:rsidR="00CB418C">
      <w:pPr>
        <w:pStyle w:val="Tijeloteksta"/>
      </w:pPr>
    </w:p>
    <w:p w:rsidRDefault="00CB418C" w:rsidP="00CB418C" w:rsidR="00CB418C">
      <w:pPr>
        <w:jc w:val="right"/>
      </w:pPr>
      <w:r>
        <w:t>Poslovni broj: 6 St-2067/18-4</w:t>
      </w:r>
    </w:p>
    <w:p w:rsidRDefault="00CB418C" w:rsidP="00CB418C" w:rsidR="00CB418C">
      <w:pPr>
        <w:pStyle w:val="Tijeloteksta"/>
      </w:pPr>
    </w:p>
    <w:p w:rsidRDefault="00CB418C" w:rsidP="00CB418C" w:rsidR="00CB418C">
      <w:pPr>
        <w:pStyle w:val="Tijeloteksta"/>
      </w:pPr>
    </w:p>
    <w:p w:rsidRDefault="00CB418C" w:rsidP="00CB418C" w:rsidR="00CB418C">
      <w:pPr>
        <w:pStyle w:val="Tijeloteksta"/>
        <w:ind w:firstLine="708"/>
      </w:pPr>
      <w:r>
        <w:t>U prijedlogu FINA navodi da dužnik na dan 30. studeni 2018. g. u Očevidniku redoslijedu osnova za plaćanje ima evidentirane neizvršene osnove za plaćanje u neprekinutom razdoblju od 135 dana u ukupnom iznosu od 5.917.027,13 kn u koji iznos je uračunata kamata i naknada FINE za provedbu ovrhe na novčanim sredstvima te da dužnik ima 55 zaposlenika.</w:t>
      </w:r>
    </w:p>
    <w:p w:rsidRDefault="005173F9" w:rsidP="00CB418C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CC43EB" w:rsidR="005173F9">
      <w:pPr>
        <w:jc w:val="both"/>
      </w:pPr>
      <w:r>
        <w:t xml:space="preserve"> </w:t>
      </w:r>
      <w:r w:rsidR="00CC43EB">
        <w:tab/>
      </w:r>
      <w:r>
        <w:t xml:space="preserve">Također, temeljem čl. 115. st. 2. citiranog zakona imenovan je privremeni stečajni upravitelj u osobi </w:t>
      </w:r>
      <w:r w:rsidR="00CC43EB">
        <w:rPr>
          <w:b/>
        </w:rPr>
        <w:t>Jozo Perić, Velika, Dr. F. Tuđmana 28, OIB: 83577001032</w:t>
      </w:r>
      <w:r w:rsidR="00CC43EB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B418C">
        <w:t>12. prosinca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C43EB" w:rsidR="00CC43EB" w:rsidRPr="00CC43EB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CC43EB" w:rsidRPr="00CC43EB">
        <w:t>Jozo Perić, Velika, Dr. F. Tuđmana 28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CB418C">
        <w:t>31.1.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 w:rsidRPr="00F92416">
      <w:pPr>
        <w:jc w:val="both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360" w:rsidR="00594360">
      <w:r>
        <w:separator/>
      </w:r>
    </w:p>
  </w:endnote>
  <w:endnote w:id="0" w:type="continuationSeparator">
    <w:p w:rsidRDefault="00594360" w:rsidR="00594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360" w:rsidR="00594360">
      <w:r>
        <w:separator/>
      </w:r>
    </w:p>
  </w:footnote>
  <w:footnote w:id="0" w:type="continuationSeparator">
    <w:p w:rsidRDefault="00594360" w:rsidR="00594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E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37885"/>
    <w:rsid w:val="0025782E"/>
    <w:rsid w:val="00291B9C"/>
    <w:rsid w:val="002D5985"/>
    <w:rsid w:val="002D77B4"/>
    <w:rsid w:val="002E6EA1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04FE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173F9"/>
    <w:rsid w:val="00555D95"/>
    <w:rsid w:val="0055624C"/>
    <w:rsid w:val="00576EA0"/>
    <w:rsid w:val="0058078B"/>
    <w:rsid w:val="00594360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4DCC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6A6F"/>
    <w:rsid w:val="00C473BD"/>
    <w:rsid w:val="00C84F12"/>
    <w:rsid w:val="00C9197B"/>
    <w:rsid w:val="00CA5EA9"/>
    <w:rsid w:val="00CB418C"/>
    <w:rsid w:val="00CB7AB0"/>
    <w:rsid w:val="00CC43EB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E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6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E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6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St-2067/2018</izvorni_sadrzaj>
    <derivirana_varijabla naziv="DomainObject.Predmet.OznakaBroj_1">St-2067/2018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VODOGRADNJA OSIJEK dioničko društvo</izvorni_sadrzaj>
    <derivirana_varijabla naziv="DomainObject.Predmet.ProtustrankaFormated_1">  VODOGRADNJA OSIJEK dioničko društvo</derivirana_varijabla>
  </DomainObject.Predmet.ProtustrankaFormated>
  <DomainObject.Predmet.ProtustrankaFormatedOIB>
    <izvorni_sadrzaj>  VODOGRADNJA OSIJEK dioničko društvo, OIB 84765164046</izvorni_sadrzaj>
    <derivirana_varijabla naziv="DomainObject.Predmet.ProtustrankaFormatedOIB_1">  VODOGRADNJA OSIJEK dioničko društvo, OIB 84765164046</derivirana_varijabla>
  </DomainObject.Predmet.ProtustrankaFormatedOIB>
  <DomainObject.Predmet.ProtustrankaFormatedWithAdress>
    <izvorni_sadrzaj> VODOGRADNJA OSIJEK dioničko društvo, Petofi Sandora 206a, 31000 Osijek</izvorni_sadrzaj>
    <derivirana_varijabla naziv="DomainObject.Predmet.ProtustrankaFormatedWithAdress_1"> VODOGRADNJA OSIJEK dioničko društvo, Petofi Sandora 206a, 31000 Osijek</derivirana_varijabla>
  </DomainObject.Predmet.ProtustrankaFormatedWithAdress>
  <DomainObject.Predmet.ProtustrankaFormatedWithAdressOIB>
    <izvorni_sadrzaj> VODOGRADNJA OSIJEK dioničko društvo, OIB 84765164046, Petofi Sandora 206a, 31000 Osijek</izvorni_sadrzaj>
    <derivirana_varijabla naziv="DomainObject.Predmet.ProtustrankaFormatedWithAdressOIB_1"> VODOGRADNJA OSIJEK dioničko društvo, OIB 84765164046, Petofi Sandora 206a, 31000 Osijek</derivirana_varijabla>
  </DomainObject.Predmet.ProtustrankaFormatedWithAdressOIB>
  <DomainObject.Predmet.ProtustrankaWithAdress>
    <izvorni_sadrzaj>VODOGRADNJA OSIJEK dioničko društvo Petofi Sandora 206a, 31000 Osijek</izvorni_sadrzaj>
    <derivirana_varijabla naziv="DomainObject.Predmet.ProtustrankaWithAdress_1">VODOGRADNJA OSIJEK dioničko društvo Petofi Sandora 206a, 31000 Osijek</derivirana_varijabla>
  </DomainObject.Predmet.ProtustrankaWithAdress>
  <DomainObject.Predmet.ProtustrankaWithAdressOIB>
    <izvorni_sadrzaj>VODOGRADNJA OSIJEK dioničko društvo, OIB 84765164046, Petofi Sandora 206a, 31000 Osijek</izvorni_sadrzaj>
    <derivirana_varijabla naziv="DomainObject.Predmet.ProtustrankaWithAdressOIB_1">VODOGRADNJA OSIJEK dioničko društvo, OIB 84765164046, Petofi Sandora 206a, 31000 Osijek</derivirana_varijabla>
  </DomainObject.Predmet.ProtustrankaWithAdressOIB>
  <DomainObject.Predmet.ProtustrankaNazivFormated>
    <izvorni_sadrzaj>VODOGRADNJA OSIJEK dioničko društvo</izvorni_sadrzaj>
    <derivirana_varijabla naziv="DomainObject.Predmet.ProtustrankaNazivFormated_1">VODOGRADNJA OSIJEK dioničko društvo</derivirana_varijabla>
  </DomainObject.Predmet.ProtustrankaNazivFormated>
  <DomainObject.Predmet.ProtustrankaNazivFormatedOIB>
    <izvorni_sadrzaj>VODOGRADNJA OSIJEK dioničko društvo, OIB 84765164046</izvorni_sadrzaj>
    <derivirana_varijabla naziv="DomainObject.Predmet.ProtustrankaNazivFormatedOIB_1">VODOGRADNJA OSIJEK dioničko društvo, OIB 84765164046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VODOGRADNJA OSIJEK dioničko društvo</item>
    </izvorni_sadrzaj>
    <derivirana_varijabla naziv="DomainObject.Predmet.ProtuStrankaListFormated_1">
      <item>VODOGRADNJA OSIJEK dioničko društvo</item>
    </derivirana_varijabla>
  </DomainObject.Predmet.ProtuStrankaListFormated>
  <DomainObject.Predmet.ProtuStrankaListFormatedOIB>
    <izvorni_sadrzaj>
      <item>VODOGRADNJA OSIJEK dioničko društvo, OIB 84765164046</item>
    </izvorni_sadrzaj>
    <derivirana_varijabla naziv="DomainObject.Predmet.ProtuStrankaListFormatedOIB_1">
      <item>VODOGRADNJA OSIJEK dioničko društvo, OIB 84765164046</item>
    </derivirana_varijabla>
  </DomainObject.Predmet.ProtuStrankaListFormatedOIB>
  <DomainObject.Predmet.ProtuStrankaListFormatedWithAdress>
    <izvorni_sadrzaj>
      <item>VODOGRADNJA OSIJEK dioničko društvo, Petofi Sandora 206a, 31000 Osijek</item>
    </izvorni_sadrzaj>
    <derivirana_varijabla naziv="DomainObject.Predmet.ProtuStrankaListFormatedWithAdress_1">
      <item>VODOGRADNJA OSIJEK dioničko društvo, Petofi Sandora 206a, 31000 Osijek</item>
    </derivirana_varijabla>
  </DomainObject.Predmet.ProtuStrankaListFormatedWithAdress>
  <DomainObject.Predmet.ProtuStrankaListFormatedWithAdressOIB>
    <izvorni_sadrzaj>
      <item>VODOGRADNJA OSIJEK dioničko društvo, OIB 84765164046, Petofi Sandora 206a, 31000 Osijek</item>
    </izvorni_sadrzaj>
    <derivirana_varijabla naziv="DomainObject.Predmet.ProtuStrankaListFormatedWithAdressOIB_1">
      <item>VODOGRADNJA OSIJEK dioničko društvo, OIB 84765164046, Petofi Sandora 206a, 31000 Osijek</item>
    </derivirana_varijabla>
  </DomainObject.Predmet.ProtuStrankaListFormatedWithAdressOIB>
  <DomainObject.Predmet.ProtuStrankaListNazivFormated>
    <izvorni_sadrzaj>
      <item>VODOGRADNJA OSIJEK dioničko društvo</item>
    </izvorni_sadrzaj>
    <derivirana_varijabla naziv="DomainObject.Predmet.ProtuStrankaListNazivFormated_1">
      <item>VODOGRADNJA OSIJEK dioničko društvo</item>
    </derivirana_varijabla>
  </DomainObject.Predmet.ProtuStrankaListNazivFormated>
  <DomainObject.Predmet.ProtuStrankaListNazivFormatedOIB>
    <izvorni_sadrzaj>
      <item>VODOGRADNJA OSIJEK dioničko društvo, OIB 84765164046</item>
    </izvorni_sadrzaj>
    <derivirana_varijabla naziv="DomainObject.Predmet.ProtuStrankaListNazivFormatedOIB_1">
      <item>VODOGRADNJA OSIJEK dioničko društvo, OIB 84765164046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VODOGRADNJA OSIJEK dioničko društvo</izvorni_sadrzaj>
    <derivirana_varijabla naziv="DomainObject.Predmet.ProtustrankaIDrugi_1">VODOGRADNJA OSIJEK dioničko društvo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VODOGRADNJA OSIJEK dioničko društvo, OIB 84765164046, Petofi Sandora 206a, 31000 Osijek</izvorni_sadrzaj>
    <derivirana_varijabla naziv="DomainObject.Predmet.ProtustrankaIDrugiAdressOIB_1">VODOGRADNJA OSIJEK dioničko društvo, OIB 84765164046, Petofi Sandora 206a,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VODOGRADNJA OSIJEK dioničko društvo</item>
    </izvorni_sadrzaj>
    <derivirana_varijabla naziv="DomainObject.Predmet.SudioniciListNaziv_1">
      <item>FINA RC OSIJEK</item>
      <item>VODOGRADNJA OSIJEK dioničko društvo</item>
    </derivirana_varijabla>
  </DomainObject.Predmet.SudioniciListNaziv>
  <DomainObject.Predmet.SudioniciListAdressOIB>
    <izvorni_sadrzaj>
      <item>FINA RC OSIJEK, OIB 85821130368</item>
      <item>VODOGRADNJA OSIJEK dioničko društvo, OIB 84765164046, Petofi Sandora 206a,31000 Osijek</item>
    </izvorni_sadrzaj>
    <derivirana_varijabla naziv="DomainObject.Predmet.SudioniciListAdressOIB_1">
      <item>FINA RC OSIJEK, OIB 85821130368</item>
      <item>VODOGRADNJA OSIJEK dioničko društvo, OIB 84765164046, Petofi Sandora 206a,31000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84765164046</item>
    </izvorni_sadrzaj>
    <derivirana_varijabla naziv="DomainObject.Predmet.SudioniciListNazivOIB_1">
      <item>, OIB 85821130368</item>
      <item>, OIB 84765164046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A44A9-9CF2-4F13-B85A-EEF260A9B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468</properties:Words>
  <properties:Characters>2567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2018-12-12T13:25:00Z</dcterms:created>
  <dc:creator>hermanj</dc:creator>
  <cp:lastModifiedBy>Danijela Sekulić</cp:lastModifiedBy>
  <cp:lastPrinted>2018-12-12T13:25:00Z</cp:lastPrinted>
  <dcterms:modified xmlns:xsi="http://www.w3.org/2001/XMLSchema-instance" xsi:type="dcterms:W3CDTF">2018-12-12T13:26:00Z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(FINA-PERIĆ.docx)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