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ab7a" w14:paraId="b3cab7a" w:rsidRDefault="008B3121" w:rsidP="008B3121" w:rsidR="00DE2B55" w:rsidRPr="00DE2B55">
      <w:pPr>
        <w:keepNext/>
        <w:spacing w:before="100"/>
        <w:jc w:val="both"/>
        <w:outlineLvl w:val="0"/>
        <w15:collapsed w:val="false"/>
        <w:rPr>
          <w:bCs/>
          <w:kern w:val="36"/>
        </w:rPr>
      </w:pPr>
      <w:bookmarkStart w:name="_GoBack" w:id="0"/>
      <w:bookmarkEnd w:id="0"/>
      <w:r>
        <w:rPr>
          <w:bCs/>
          <w:noProof/>
          <w:kern w:val="36"/>
        </w:rPr>
        <w:drawing>
          <wp:anchor allowOverlap="true" layoutInCell="true" locked="false" behindDoc="false" relativeHeight="251658240" simplePos="false" distR="114300" distL="114300" distB="0" distT="0">
            <wp:simplePos y="0" x="0"/>
            <wp:positionH relativeFrom="column">
              <wp:posOffset>542290</wp:posOffset>
            </wp:positionH>
            <wp:positionV relativeFrom="paragraph">
              <wp:posOffset>174625</wp:posOffset>
            </wp:positionV>
            <wp:extent cy="963295" cx="725170"/>
            <wp:effectExtent b="8255"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anchor>
        </w:drawing>
      </w:r>
      <w:r>
        <w:rPr>
          <w:bCs/>
          <w:kern w:val="36"/>
        </w:rPr>
        <w:br w:clear="all" w:type="textWrapping"/>
      </w:r>
      <w:r w:rsidR="00DE2B55" w:rsidRPr="00DE2B55">
        <w:rPr>
          <w:bCs/>
          <w:kern w:val="36"/>
        </w:rPr>
        <w:t>REPUBLIKA HRVATSKA</w:t>
      </w:r>
    </w:p>
    <w:p w:rsidRDefault="00DE2B55" w:rsidP="00DE2B55" w:rsidR="00DE2B55" w:rsidRPr="00DE2B55">
      <w:pPr>
        <w:jc w:val="both"/>
        <w:rPr>
          <w:rFonts w:eastAsiaTheme="minorHAnsi"/>
          <w:bCs/>
          <w:lang w:eastAsia="en-US" w:val="fr-FR"/>
        </w:rPr>
      </w:pPr>
      <w:r w:rsidRPr="00DE2B55">
        <w:rPr>
          <w:rFonts w:eastAsiaTheme="minorHAnsi"/>
          <w:bCs/>
          <w:lang w:eastAsia="en-US" w:val="fr-FR"/>
        </w:rPr>
        <w:t>TRGOVA</w:t>
      </w:r>
      <w:r w:rsidRPr="00DE2B55">
        <w:rPr>
          <w:rFonts w:eastAsiaTheme="minorHAnsi"/>
          <w:bCs/>
          <w:lang w:eastAsia="en-US"/>
        </w:rPr>
        <w:t>Č</w:t>
      </w:r>
      <w:r w:rsidRPr="00DE2B55">
        <w:rPr>
          <w:rFonts w:eastAsiaTheme="minorHAnsi"/>
          <w:bCs/>
          <w:lang w:eastAsia="en-US" w:val="fr-FR"/>
        </w:rPr>
        <w:t>KI SUD U SPLITU</w:t>
      </w:r>
    </w:p>
    <w:p w:rsidRDefault="00DE2B55" w:rsidP="00F10594"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F10594" w:rsidR="00DE2B55" w:rsidRPr="00DE2B55">
      <w:pPr>
        <w:spacing w:before="22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F10594" w:rsidR="00DE2B55">
      <w:pPr>
        <w:spacing w:before="22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F10594" w:rsidR="00DE2B55" w:rsidRPr="00DE2B55">
      <w:pPr>
        <w:spacing w:before="220"/>
        <w:ind w:firstLine="709"/>
        <w:jc w:val="both"/>
        <w:rPr>
          <w:rFonts w:eastAsiaTheme="minorHAnsi"/>
          <w:lang w:eastAsia="en-US"/>
        </w:rPr>
      </w:pPr>
      <w:r w:rsidRPr="00DE2B55">
        <w:rPr>
          <w:rFonts w:eastAsiaTheme="minorHAnsi"/>
          <w:lang w:eastAsia="en-US"/>
        </w:rPr>
        <w:t xml:space="preserve">Trgovački sud u Splitu, po stečajnoj sutkinji Ani Golub Gruić, </w:t>
      </w:r>
      <w:r w:rsidR="003C723B">
        <w:rPr>
          <w:rFonts w:eastAsiaTheme="minorHAnsi"/>
          <w:lang w:eastAsia="en-US"/>
        </w:rPr>
        <w:t xml:space="preserve">u postupku </w:t>
      </w:r>
      <w:r w:rsidR="003C723B" w:rsidRPr="003C723B">
        <w:rPr>
          <w:rFonts w:eastAsiaTheme="minorHAnsi"/>
          <w:lang w:eastAsia="en-US"/>
        </w:rPr>
        <w:t>povodom prijedloga predlagatelja FINA – Regionalni centar Zagreb, za otvaranjem stečajnog postupka nad dužnikom MALA VALA d.o.o.</w:t>
      </w:r>
      <w:r w:rsidR="00532988">
        <w:rPr>
          <w:rFonts w:eastAsiaTheme="minorHAnsi"/>
          <w:lang w:eastAsia="en-US"/>
        </w:rPr>
        <w:t xml:space="preserve"> za promet nekretninama,</w:t>
      </w:r>
      <w:r w:rsidR="003C723B" w:rsidRPr="003C723B">
        <w:rPr>
          <w:rFonts w:eastAsiaTheme="minorHAnsi"/>
          <w:lang w:eastAsia="en-US"/>
        </w:rPr>
        <w:t xml:space="preserve"> Split, Frana Supila 30, OIB: 30541904537</w:t>
      </w:r>
      <w:r>
        <w:t xml:space="preserve">, </w:t>
      </w:r>
      <w:r w:rsidRPr="00DE2B55">
        <w:rPr>
          <w:rFonts w:eastAsiaTheme="minorHAnsi"/>
          <w:lang w:eastAsia="en-US"/>
        </w:rPr>
        <w:t xml:space="preserve">dana </w:t>
      </w:r>
      <w:r w:rsidR="003C723B">
        <w:rPr>
          <w:rFonts w:eastAsiaTheme="minorHAnsi"/>
          <w:lang w:eastAsia="en-US"/>
        </w:rPr>
        <w:t>26. studenog</w:t>
      </w:r>
      <w:r w:rsidRPr="00DE2B55">
        <w:rPr>
          <w:rFonts w:eastAsiaTheme="minorHAnsi"/>
          <w:lang w:eastAsia="en-US"/>
        </w:rPr>
        <w:t xml:space="preserve"> 2015. godine   </w:t>
      </w:r>
    </w:p>
    <w:p w:rsidRDefault="00DE2B55" w:rsidP="00EF227F" w:rsidR="00DE2B55" w:rsidRPr="00DE2B55">
      <w:pPr>
        <w:jc w:val="both"/>
        <w:rPr>
          <w:b/>
        </w:rPr>
      </w:pPr>
    </w:p>
    <w:p w:rsidRDefault="00EF227F" w:rsidP="00EF227F" w:rsidR="00EF227F" w:rsidRPr="00DE2B55">
      <w:pPr>
        <w:jc w:val="center"/>
      </w:pPr>
      <w:r w:rsidRPr="00DE2B55">
        <w:t xml:space="preserve">r i j e š i o  j e </w:t>
      </w:r>
    </w:p>
    <w:p w:rsidRDefault="00EF227F" w:rsidP="00EF227F" w:rsidR="00EF227F" w:rsidRPr="00DE2B55">
      <w:pPr>
        <w:jc w:val="center"/>
      </w:pPr>
    </w:p>
    <w:p w:rsidRDefault="00DE2B55" w:rsidP="00DE2B55" w:rsidR="00621B59">
      <w:pPr>
        <w:pStyle w:val="BodyText21"/>
        <w:ind w:firstLine="720" w:left="0"/>
        <w:rPr>
          <w:rFonts w:hAnsi="Times New Roman" w:ascii="Times New Roman"/>
          <w:szCs w:val="24"/>
        </w:rPr>
      </w:pPr>
      <w:r>
        <w:rPr>
          <w:rFonts w:hAnsi="Times New Roman" w:ascii="Times New Roman"/>
          <w:szCs w:val="24"/>
        </w:rPr>
        <w:t xml:space="preserve">  I. </w:t>
      </w:r>
      <w:r w:rsidR="00EF227F" w:rsidRPr="00FD17E3">
        <w:rPr>
          <w:rFonts w:hAnsi="Times New Roman" w:ascii="Times New Roman"/>
          <w:szCs w:val="24"/>
        </w:rPr>
        <w:t>Otvara se stečajni postupak nad dužnikom</w:t>
      </w:r>
      <w:r w:rsidR="004169CA">
        <w:rPr>
          <w:rFonts w:hAnsi="Times New Roman" w:ascii="Times New Roman"/>
          <w:szCs w:val="24"/>
        </w:rPr>
        <w:t xml:space="preserve"> </w:t>
      </w:r>
      <w:r w:rsidR="003C723B" w:rsidRPr="003C723B">
        <w:rPr>
          <w:rFonts w:hAnsi="Times New Roman" w:ascii="Times New Roman"/>
          <w:szCs w:val="24"/>
        </w:rPr>
        <w:t xml:space="preserve">MALA VALA d.o.o. </w:t>
      </w:r>
      <w:r w:rsidR="00532988">
        <w:rPr>
          <w:rFonts w:hAnsi="Times New Roman" w:ascii="Times New Roman"/>
          <w:szCs w:val="24"/>
        </w:rPr>
        <w:t xml:space="preserve">za promet nekretninama, </w:t>
      </w:r>
      <w:r w:rsidR="003C723B" w:rsidRPr="003C723B">
        <w:rPr>
          <w:rFonts w:hAnsi="Times New Roman" w:ascii="Times New Roman"/>
          <w:szCs w:val="24"/>
        </w:rPr>
        <w:t>Split, Frana Supila 30, OIB: 30541904537</w:t>
      </w:r>
      <w:r>
        <w:rPr>
          <w:rFonts w:hAnsi="Times New Roman" w:ascii="Times New Roman"/>
          <w:szCs w:val="24"/>
        </w:rPr>
        <w:t>.</w:t>
      </w:r>
    </w:p>
    <w:p w:rsidRDefault="00DE2B55" w:rsidP="004708DF" w:rsidR="00B20CE9">
      <w:pPr>
        <w:pStyle w:val="BodyText21"/>
        <w:spacing w:before="160"/>
        <w:ind w:firstLine="720" w:left="0"/>
        <w:rPr>
          <w:rFonts w:hAnsi="Times New Roman" w:ascii="Times New Roman"/>
          <w:szCs w:val="24"/>
        </w:rPr>
      </w:pPr>
      <w:r>
        <w:rPr>
          <w:rFonts w:hAnsi="Times New Roman" w:ascii="Times New Roman"/>
          <w:szCs w:val="24"/>
        </w:rPr>
        <w:t xml:space="preserve"> II. </w:t>
      </w:r>
      <w:r w:rsidR="00621B59" w:rsidRPr="00FD17E3">
        <w:rPr>
          <w:rFonts w:hAnsi="Times New Roman" w:ascii="Times New Roman"/>
          <w:szCs w:val="24"/>
        </w:rPr>
        <w:t>Za stečajn</w:t>
      </w:r>
      <w:r w:rsidR="00B14C22">
        <w:rPr>
          <w:rFonts w:hAnsi="Times New Roman" w:ascii="Times New Roman"/>
          <w:szCs w:val="24"/>
        </w:rPr>
        <w:t>u</w:t>
      </w:r>
      <w:r w:rsidR="00621B59" w:rsidRPr="00FD17E3">
        <w:rPr>
          <w:rFonts w:hAnsi="Times New Roman" w:ascii="Times New Roman"/>
          <w:szCs w:val="24"/>
        </w:rPr>
        <w:t xml:space="preserve"> upravitel</w:t>
      </w:r>
      <w:r w:rsidR="00B14C22">
        <w:rPr>
          <w:rFonts w:hAnsi="Times New Roman" w:ascii="Times New Roman"/>
          <w:szCs w:val="24"/>
        </w:rPr>
        <w:t>jicu</w:t>
      </w:r>
      <w:r w:rsidR="00EF227F" w:rsidRPr="00FD17E3">
        <w:rPr>
          <w:rFonts w:hAnsi="Times New Roman" w:ascii="Times New Roman"/>
          <w:szCs w:val="24"/>
        </w:rPr>
        <w:t xml:space="preserve"> im</w:t>
      </w:r>
      <w:r w:rsidR="00621B59" w:rsidRPr="00FD17E3">
        <w:rPr>
          <w:rFonts w:hAnsi="Times New Roman" w:ascii="Times New Roman"/>
          <w:szCs w:val="24"/>
        </w:rPr>
        <w:t>enuje se</w:t>
      </w:r>
      <w:r w:rsidR="004169CA">
        <w:rPr>
          <w:rFonts w:hAnsi="Times New Roman" w:ascii="Times New Roman"/>
          <w:szCs w:val="24"/>
        </w:rPr>
        <w:t xml:space="preserve"> </w:t>
      </w:r>
      <w:r w:rsidR="00243583" w:rsidRPr="00243583">
        <w:rPr>
          <w:rFonts w:hAnsi="Times New Roman" w:ascii="Times New Roman"/>
          <w:szCs w:val="24"/>
        </w:rPr>
        <w:t>Mira Hajdić iz Splita, Smiljanićeva 2, OIB: 33624188331</w:t>
      </w:r>
      <w:r w:rsidR="007C5025">
        <w:rPr>
          <w:rFonts w:hAnsi="Times New Roman" w:ascii="Times New Roman"/>
          <w:szCs w:val="24"/>
        </w:rPr>
        <w:t>.</w:t>
      </w:r>
    </w:p>
    <w:p w:rsidRDefault="00DE2B55" w:rsidP="004708DF" w:rsidR="00112845">
      <w:pPr>
        <w:pStyle w:val="BodyText21"/>
        <w:spacing w:before="160"/>
        <w:ind w:firstLine="720" w:left="0"/>
        <w:rPr>
          <w:rFonts w:hAnsi="Times New Roman" w:ascii="Times New Roman"/>
        </w:rPr>
      </w:pPr>
      <w:r w:rsidRPr="00DE2B55">
        <w:rPr>
          <w:rFonts w:hAnsi="Times New Roman" w:ascii="Times New Roman"/>
          <w:szCs w:val="24"/>
        </w:rPr>
        <w:t xml:space="preserve">III. </w:t>
      </w:r>
      <w:r w:rsidR="00EF227F" w:rsidRPr="00DE2B55">
        <w:rPr>
          <w:rFonts w:hAnsi="Times New Roman" w:ascii="Times New Roman"/>
        </w:rPr>
        <w:t>Stečajni postupak o</w:t>
      </w:r>
      <w:r w:rsidR="002010AB" w:rsidRPr="00DE2B55">
        <w:rPr>
          <w:rFonts w:hAnsi="Times New Roman" w:ascii="Times New Roman"/>
        </w:rPr>
        <w:t>tvoren je</w:t>
      </w:r>
      <w:r w:rsidR="00691E85">
        <w:rPr>
          <w:rFonts w:hAnsi="Times New Roman" w:ascii="Times New Roman"/>
        </w:rPr>
        <w:t xml:space="preserve"> </w:t>
      </w:r>
      <w:r w:rsidR="003C723B">
        <w:rPr>
          <w:rFonts w:hAnsi="Times New Roman" w:ascii="Times New Roman"/>
        </w:rPr>
        <w:t>26. studenog 20</w:t>
      </w:r>
      <w:r w:rsidR="007353A0" w:rsidRPr="00DE2B55">
        <w:rPr>
          <w:rFonts w:hAnsi="Times New Roman" w:ascii="Times New Roman"/>
        </w:rPr>
        <w:t>15</w:t>
      </w:r>
      <w:r w:rsidR="00621B59" w:rsidRPr="00DE2B55">
        <w:rPr>
          <w:rFonts w:hAnsi="Times New Roman" w:ascii="Times New Roman"/>
        </w:rPr>
        <w:t>.</w:t>
      </w:r>
      <w:r w:rsidR="00691E85">
        <w:rPr>
          <w:rFonts w:hAnsi="Times New Roman" w:ascii="Times New Roman"/>
        </w:rPr>
        <w:t xml:space="preserve"> godine</w:t>
      </w:r>
      <w:r w:rsidR="00BB5EDE" w:rsidRPr="00DE2B55">
        <w:rPr>
          <w:rFonts w:hAnsi="Times New Roman" w:ascii="Times New Roman"/>
        </w:rPr>
        <w:t xml:space="preserve"> u </w:t>
      </w:r>
      <w:r w:rsidR="009D7C39">
        <w:rPr>
          <w:rFonts w:hAnsi="Times New Roman" w:ascii="Times New Roman"/>
        </w:rPr>
        <w:t>1</w:t>
      </w:r>
      <w:r w:rsidR="003C723B">
        <w:rPr>
          <w:rFonts w:hAnsi="Times New Roman" w:ascii="Times New Roman"/>
        </w:rPr>
        <w:t>4</w:t>
      </w:r>
      <w:r w:rsidR="009D7C39">
        <w:rPr>
          <w:rFonts w:hAnsi="Times New Roman" w:ascii="Times New Roman"/>
        </w:rPr>
        <w:t>:</w:t>
      </w:r>
      <w:r w:rsidR="003C723B">
        <w:rPr>
          <w:rFonts w:hAnsi="Times New Roman" w:ascii="Times New Roman"/>
        </w:rPr>
        <w:t>0</w:t>
      </w:r>
      <w:r w:rsidR="009D7C39">
        <w:rPr>
          <w:rFonts w:hAnsi="Times New Roman" w:ascii="Times New Roman"/>
        </w:rPr>
        <w:t>0</w:t>
      </w:r>
      <w:r w:rsidR="00BB5EDE" w:rsidRPr="00DE2B55">
        <w:rPr>
          <w:rFonts w:hAnsi="Times New Roman" w:ascii="Times New Roman"/>
        </w:rPr>
        <w:t xml:space="preserve"> sati</w:t>
      </w:r>
      <w:r w:rsidR="002010AB" w:rsidRPr="00DE2B55">
        <w:rPr>
          <w:rFonts w:hAnsi="Times New Roman" w:ascii="Times New Roman"/>
        </w:rPr>
        <w:t>,</w:t>
      </w:r>
      <w:r w:rsidR="00EF227F" w:rsidRPr="00DE2B55">
        <w:rPr>
          <w:rFonts w:hAnsi="Times New Roman" w:ascii="Times New Roman"/>
        </w:rPr>
        <w:t xml:space="preserve"> koje</w:t>
      </w:r>
      <w:r w:rsidR="000431ED" w:rsidRPr="00DE2B55">
        <w:rPr>
          <w:rFonts w:hAnsi="Times New Roman" w:ascii="Times New Roman"/>
        </w:rPr>
        <w:t>g dana</w:t>
      </w:r>
      <w:r w:rsidR="00FA413B" w:rsidRPr="00DE2B55">
        <w:rPr>
          <w:rFonts w:hAnsi="Times New Roman" w:ascii="Times New Roman"/>
        </w:rPr>
        <w:t xml:space="preserve"> </w:t>
      </w:r>
      <w:r w:rsidR="003C723B">
        <w:rPr>
          <w:rFonts w:hAnsi="Times New Roman" w:ascii="Times New Roman"/>
        </w:rPr>
        <w:t>je</w:t>
      </w:r>
      <w:r w:rsidR="00EF227F" w:rsidRPr="00DE2B55">
        <w:rPr>
          <w:rFonts w:hAnsi="Times New Roman" w:ascii="Times New Roman"/>
        </w:rPr>
        <w:t xml:space="preserve"> rješenje o otvaranju stečajnog postupka </w:t>
      </w:r>
      <w:r w:rsidR="00FA413B" w:rsidRPr="00DE2B55">
        <w:rPr>
          <w:rFonts w:hAnsi="Times New Roman" w:ascii="Times New Roman"/>
        </w:rPr>
        <w:t>istaknut</w:t>
      </w:r>
      <w:r w:rsidR="003C723B">
        <w:rPr>
          <w:rFonts w:hAnsi="Times New Roman" w:ascii="Times New Roman"/>
        </w:rPr>
        <w:t xml:space="preserve">o na </w:t>
      </w:r>
      <w:r w:rsidR="003C723B" w:rsidRPr="003C723B">
        <w:rPr>
          <w:rFonts w:hAnsi="Times New Roman" w:ascii="Times New Roman"/>
        </w:rPr>
        <w:t>mrežnoj stranici e-Og</w:t>
      </w:r>
      <w:r w:rsidR="003C723B">
        <w:rPr>
          <w:rFonts w:hAnsi="Times New Roman" w:ascii="Times New Roman"/>
        </w:rPr>
        <w:t>lasna ploča sudova</w:t>
      </w:r>
      <w:r w:rsidR="00EF227F" w:rsidRPr="00DE2B55">
        <w:rPr>
          <w:rFonts w:hAnsi="Times New Roman" w:ascii="Times New Roman"/>
        </w:rPr>
        <w:t>.</w:t>
      </w:r>
    </w:p>
    <w:p w:rsidRDefault="00DE2B55" w:rsidP="003C723B" w:rsidR="00F10594">
      <w:pPr>
        <w:pStyle w:val="BodyText21"/>
        <w:spacing w:before="160"/>
        <w:ind w:firstLine="720" w:left="0"/>
        <w:rPr>
          <w:rFonts w:hAnsi="Times New Roman" w:ascii="Times New Roman"/>
        </w:rPr>
      </w:pPr>
      <w:r>
        <w:rPr>
          <w:rFonts w:hAnsi="Times New Roman" w:ascii="Times New Roman"/>
        </w:rPr>
        <w:t xml:space="preserve">IV. </w:t>
      </w:r>
      <w:r w:rsidR="00C57239" w:rsidRPr="00DE2B55">
        <w:rPr>
          <w:rFonts w:hAnsi="Times New Roman" w:ascii="Times New Roman"/>
        </w:rPr>
        <w:t xml:space="preserve">Pozivaju se vjerovnici viših isplatnih redova da u roku od </w:t>
      </w:r>
      <w:r w:rsidR="004708DF">
        <w:rPr>
          <w:rFonts w:hAnsi="Times New Roman" w:ascii="Times New Roman"/>
        </w:rPr>
        <w:t>2</w:t>
      </w:r>
      <w:r w:rsidR="00FA63E1">
        <w:rPr>
          <w:rFonts w:hAnsi="Times New Roman" w:ascii="Times New Roman"/>
        </w:rPr>
        <w:t>0</w:t>
      </w:r>
      <w:r w:rsidR="00C57239" w:rsidRPr="00DE2B55">
        <w:rPr>
          <w:rFonts w:hAnsi="Times New Roman" w:ascii="Times New Roman"/>
        </w:rPr>
        <w:t xml:space="preserve"> dana od dana isteka </w:t>
      </w:r>
      <w:r w:rsidR="003C723B">
        <w:rPr>
          <w:rFonts w:hAnsi="Times New Roman" w:ascii="Times New Roman"/>
        </w:rPr>
        <w:t>osmog</w:t>
      </w:r>
      <w:r w:rsidR="00C57239" w:rsidRPr="00DE2B55">
        <w:rPr>
          <w:rFonts w:hAnsi="Times New Roman" w:ascii="Times New Roman"/>
        </w:rPr>
        <w:t xml:space="preserve"> dana od dana objave</w:t>
      </w:r>
      <w:r w:rsidR="003C723B">
        <w:rPr>
          <w:rFonts w:hAnsi="Times New Roman" w:ascii="Times New Roman"/>
        </w:rPr>
        <w:t xml:space="preserve"> rješenja o otvaranju stečajnog postupka na </w:t>
      </w:r>
      <w:r w:rsidR="003C723B" w:rsidRPr="003C723B">
        <w:rPr>
          <w:rFonts w:hAnsi="Times New Roman" w:ascii="Times New Roman"/>
        </w:rPr>
        <w:t>mrežnoj stranici e-Og</w:t>
      </w:r>
      <w:r w:rsidR="003C723B">
        <w:rPr>
          <w:rFonts w:hAnsi="Times New Roman" w:ascii="Times New Roman"/>
        </w:rPr>
        <w:t>lasna ploča sudova</w:t>
      </w:r>
      <w:r w:rsidR="00C57239" w:rsidRPr="00DE2B55">
        <w:rPr>
          <w:rFonts w:hAnsi="Times New Roman" w:ascii="Times New Roman"/>
        </w:rPr>
        <w:t xml:space="preserve"> </w:t>
      </w:r>
      <w:r w:rsidR="00B14C22">
        <w:rPr>
          <w:rFonts w:hAnsi="Times New Roman" w:ascii="Times New Roman"/>
        </w:rPr>
        <w:t>prijave svoje tražbine stečajnoj upraviteljici</w:t>
      </w:r>
      <w:r w:rsidR="00C57239" w:rsidRPr="00DE2B55">
        <w:rPr>
          <w:rFonts w:hAnsi="Times New Roman" w:ascii="Times New Roman"/>
        </w:rPr>
        <w:t xml:space="preserve"> u skladu s</w:t>
      </w:r>
      <w:r w:rsidR="00F10594">
        <w:rPr>
          <w:rFonts w:hAnsi="Times New Roman" w:ascii="Times New Roman"/>
        </w:rPr>
        <w:t>a</w:t>
      </w:r>
      <w:r w:rsidR="00C57239" w:rsidRPr="00DE2B55">
        <w:rPr>
          <w:rFonts w:hAnsi="Times New Roman" w:ascii="Times New Roman"/>
        </w:rPr>
        <w:t xml:space="preserve"> pravilima Stečajnog zakona i to u dva primjerka s ispravama iz kojih tražbina proizlazi</w:t>
      </w:r>
      <w:r w:rsidR="00F10594">
        <w:rPr>
          <w:rFonts w:hAnsi="Times New Roman" w:ascii="Times New Roman"/>
        </w:rPr>
        <w:t>,</w:t>
      </w:r>
      <w:r w:rsidR="00C57239" w:rsidRPr="00DE2B55">
        <w:rPr>
          <w:rFonts w:hAnsi="Times New Roman" w:ascii="Times New Roman"/>
        </w:rPr>
        <w:t xml:space="preserve"> </w:t>
      </w:r>
      <w:r w:rsidR="004169CA">
        <w:rPr>
          <w:rFonts w:hAnsi="Times New Roman" w:ascii="Times New Roman"/>
        </w:rPr>
        <w:t>kao i da stečajno</w:t>
      </w:r>
      <w:r w:rsidR="00B14C22">
        <w:rPr>
          <w:rFonts w:hAnsi="Times New Roman" w:ascii="Times New Roman"/>
        </w:rPr>
        <w:t>j</w:t>
      </w:r>
      <w:r w:rsidR="004169CA">
        <w:rPr>
          <w:rFonts w:hAnsi="Times New Roman" w:ascii="Times New Roman"/>
        </w:rPr>
        <w:t xml:space="preserve"> upravitelj</w:t>
      </w:r>
      <w:r w:rsidR="00B14C22">
        <w:rPr>
          <w:rFonts w:hAnsi="Times New Roman" w:ascii="Times New Roman"/>
        </w:rPr>
        <w:t>ici</w:t>
      </w:r>
      <w:r w:rsidR="004169CA">
        <w:rPr>
          <w:rFonts w:hAnsi="Times New Roman" w:ascii="Times New Roman"/>
        </w:rPr>
        <w:t xml:space="preserve"> </w:t>
      </w:r>
      <w:r w:rsidR="00C57239" w:rsidRPr="00DE2B55">
        <w:rPr>
          <w:rFonts w:hAnsi="Times New Roman" w:ascii="Times New Roman"/>
        </w:rPr>
        <w:t>prilože potvrdu o uplaćenoj sudskog pristojbi u iznosu od 2% od vrijednosti prijavljene tražbine</w:t>
      </w:r>
      <w:r>
        <w:rPr>
          <w:rFonts w:hAnsi="Times New Roman" w:ascii="Times New Roman"/>
        </w:rPr>
        <w:t>,</w:t>
      </w:r>
      <w:r w:rsidR="00C57239" w:rsidRPr="00DE2B55">
        <w:rPr>
          <w:rFonts w:hAnsi="Times New Roman" w:ascii="Times New Roman"/>
        </w:rPr>
        <w:t xml:space="preserve"> ali ne više od 500,00 kn,</w:t>
      </w:r>
      <w:r w:rsidR="004169CA">
        <w:rPr>
          <w:rFonts w:hAnsi="Times New Roman" w:ascii="Times New Roman"/>
        </w:rPr>
        <w:t xml:space="preserve"> koja se uplaćuje </w:t>
      </w:r>
      <w:r w:rsidR="00F10594" w:rsidRPr="00F10594">
        <w:rPr>
          <w:rFonts w:hAnsi="Times New Roman" w:ascii="Times New Roman"/>
        </w:rPr>
        <w:t>na račun prihoda državnog proračuna Republike Hrvatske broj: HR1210010051863000160 - Državne sudske pristojbe, Model: 64, Poziv na broj: 5045-3566-</w:t>
      </w:r>
      <w:r w:rsidR="003C723B">
        <w:rPr>
          <w:rFonts w:hAnsi="Times New Roman" w:ascii="Times New Roman"/>
        </w:rPr>
        <w:t>498-2013</w:t>
      </w:r>
      <w:r w:rsidR="00243583">
        <w:rPr>
          <w:rFonts w:hAnsi="Times New Roman" w:ascii="Times New Roman"/>
        </w:rPr>
        <w:t>, opis plaćanja 11.St-</w:t>
      </w:r>
      <w:r w:rsidR="003C723B">
        <w:rPr>
          <w:rFonts w:hAnsi="Times New Roman" w:ascii="Times New Roman"/>
        </w:rPr>
        <w:t>498/2013</w:t>
      </w:r>
      <w:r w:rsidR="00FA63E1">
        <w:rPr>
          <w:rFonts w:hAnsi="Times New Roman" w:ascii="Times New Roman"/>
        </w:rPr>
        <w:t>.</w:t>
      </w:r>
    </w:p>
    <w:p w:rsidRDefault="00F10594" w:rsidP="004708DF" w:rsidR="00C57239">
      <w:pPr>
        <w:pStyle w:val="BodyText21"/>
        <w:spacing w:before="160"/>
        <w:ind w:firstLine="720" w:left="0"/>
        <w:rPr>
          <w:rFonts w:hAnsi="Times New Roman" w:ascii="Times New Roman"/>
        </w:rPr>
      </w:pPr>
      <w:r>
        <w:rPr>
          <w:rFonts w:hAnsi="Times New Roman" w:ascii="Times New Roman"/>
          <w:szCs w:val="24"/>
        </w:rPr>
        <w:t xml:space="preserve">  </w:t>
      </w:r>
      <w:r w:rsidR="00DE2B55">
        <w:rPr>
          <w:rFonts w:hAnsi="Times New Roman" w:ascii="Times New Roman"/>
          <w:szCs w:val="24"/>
        </w:rPr>
        <w:t>V</w:t>
      </w:r>
      <w:r w:rsidR="00DE2B55" w:rsidRPr="00DE2B55">
        <w:rPr>
          <w:rFonts w:hAnsi="Times New Roman" w:ascii="Times New Roman"/>
          <w:szCs w:val="24"/>
        </w:rPr>
        <w:t xml:space="preserve">. </w:t>
      </w:r>
      <w:r w:rsidR="00C57239" w:rsidRPr="00DE2B55">
        <w:rPr>
          <w:rFonts w:hAnsi="Times New Roman" w:ascii="Times New Roman"/>
        </w:rPr>
        <w:t>U prijavi je potrebno navesti osnov i visinu tražbine u kunama te broj računa vjerovnika.</w:t>
      </w:r>
    </w:p>
    <w:p w:rsidRDefault="00F10594" w:rsidP="004708DF" w:rsidR="00DE2B55">
      <w:pPr>
        <w:pStyle w:val="BodyText21"/>
        <w:spacing w:before="160"/>
        <w:ind w:firstLine="720" w:left="0"/>
        <w:rPr>
          <w:rFonts w:hAnsi="Times New Roman" w:ascii="Times New Roman"/>
        </w:rPr>
      </w:pPr>
      <w:r>
        <w:rPr>
          <w:rFonts w:hAnsi="Times New Roman" w:ascii="Times New Roman"/>
        </w:rPr>
        <w:t xml:space="preserve"> </w:t>
      </w:r>
      <w:r w:rsidR="00DE2B55">
        <w:rPr>
          <w:rFonts w:hAnsi="Times New Roman" w:ascii="Times New Roman"/>
        </w:rPr>
        <w:t xml:space="preserve">VI. </w:t>
      </w:r>
      <w:r w:rsidR="00C57239" w:rsidRPr="00DE2B55">
        <w:rPr>
          <w:rFonts w:hAnsi="Times New Roman" w:ascii="Times New Roman"/>
        </w:rPr>
        <w:t>Ako se prijavljuje tražbina o kojoj se vodi parnica prije otvaranja stečajnog postupka, u prijavi je potrebno navesti sud pred kojim se vodi parnica s</w:t>
      </w:r>
      <w:r w:rsidR="00DE2B55">
        <w:rPr>
          <w:rFonts w:hAnsi="Times New Roman" w:ascii="Times New Roman"/>
        </w:rPr>
        <w:t>a</w:t>
      </w:r>
      <w:r w:rsidR="00C57239" w:rsidRPr="00DE2B55">
        <w:rPr>
          <w:rFonts w:hAnsi="Times New Roman" w:ascii="Times New Roman"/>
        </w:rPr>
        <w:t xml:space="preserve"> naznakom </w:t>
      </w:r>
      <w:r w:rsidR="00DE2B55">
        <w:rPr>
          <w:rFonts w:hAnsi="Times New Roman" w:ascii="Times New Roman"/>
        </w:rPr>
        <w:t>broja spisa.</w:t>
      </w:r>
    </w:p>
    <w:p w:rsidRDefault="00DE2B55" w:rsidP="00FA6622" w:rsidR="00FA6622">
      <w:pPr>
        <w:spacing w:before="160"/>
        <w:ind w:firstLine="720"/>
        <w:jc w:val="both"/>
      </w:pPr>
      <w:r>
        <w:t xml:space="preserve">VII. </w:t>
      </w:r>
      <w:r w:rsidR="00EF227F" w:rsidRPr="00DE2B55">
        <w:t>Pozivaju se vjerovnici koji imaju tražbine osigurane razlučnim pravom obavijestiti</w:t>
      </w:r>
      <w:r w:rsidR="00B14C22">
        <w:t xml:space="preserve"> stečajnu</w:t>
      </w:r>
      <w:r w:rsidR="00F86800" w:rsidRPr="00DE2B55">
        <w:t xml:space="preserve"> upravitelj</w:t>
      </w:r>
      <w:r w:rsidR="00B14C22">
        <w:t>icu</w:t>
      </w:r>
      <w:r w:rsidR="003C723B" w:rsidRPr="003C723B">
        <w:t xml:space="preserve"> u roku od 20 dana od dana isteka</w:t>
      </w:r>
      <w:r w:rsidR="003C723B">
        <w:t xml:space="preserve"> osmog</w:t>
      </w:r>
      <w:r w:rsidR="003C723B" w:rsidRPr="003C723B">
        <w:t xml:space="preserve"> dana od dana objave rješenja o otvaranju stečajnog postupka na mrežnoj stranici e-Oglasna ploča sudova</w:t>
      </w:r>
      <w:r w:rsidR="00FA63E1">
        <w:t xml:space="preserve"> </w:t>
      </w:r>
      <w:r w:rsidR="00EF227F" w:rsidRPr="00DE2B55">
        <w:t>u pisanom</w:t>
      </w:r>
      <w:r w:rsidR="00265143" w:rsidRPr="00DE2B55">
        <w:t xml:space="preserve"> obliku o postojanju svojih razlučnih prava, pravnoj osnovi razlučnog prava i dijelu imovine stečajnog dužnika na koji se odnosi njihovo razlučno pravo</w:t>
      </w:r>
      <w:r w:rsidR="00265143" w:rsidRPr="00FD17E3">
        <w:t>.</w:t>
      </w:r>
      <w:r w:rsidR="008F608A" w:rsidRPr="00FD17E3">
        <w:t xml:space="preserve">Ako razlučni vjerovnici prijavljuju i tražbinu kao stečajni vjerovnici, u prijavi su dužni označiti dio imovine stečajnog </w:t>
      </w:r>
      <w:r w:rsidR="008F608A" w:rsidRPr="00FD17E3">
        <w:lastRenderedPageBreak/>
        <w:t>dužnika na koji se odnosi njihovo razlučno pravo i iznos do kojeg njihova tražbina predvidivo neće biti pokrivena razlučnim pravom.</w:t>
      </w:r>
    </w:p>
    <w:p w:rsidRDefault="00DE2B55" w:rsidP="00FA6622" w:rsidR="008F608A" w:rsidRPr="00FD17E3">
      <w:pPr>
        <w:spacing w:before="160"/>
        <w:jc w:val="both"/>
      </w:pPr>
      <w:r>
        <w:tab/>
      </w:r>
      <w:r w:rsidR="00F10594">
        <w:t xml:space="preserve">  </w:t>
      </w:r>
      <w:r w:rsidR="00A93BCE">
        <w:t>VIII</w:t>
      </w:r>
      <w:r>
        <w:t xml:space="preserve">. </w:t>
      </w:r>
      <w:r w:rsidR="008F608A" w:rsidRPr="00FD17E3">
        <w:t xml:space="preserve">Pozivaju se izlučni vjerovnici u roku </w:t>
      </w:r>
      <w:r w:rsidR="003C723B" w:rsidRPr="003C723B">
        <w:t xml:space="preserve">od 20 dana od dana isteka </w:t>
      </w:r>
      <w:r w:rsidR="003C723B">
        <w:t>osmog</w:t>
      </w:r>
      <w:r w:rsidR="003C723B" w:rsidRPr="003C723B">
        <w:t xml:space="preserve"> dana od dana objave rješenja o otvaranju stečajnog postupka na mrežnoj stranici e-Oglasna ploča sudova </w:t>
      </w:r>
      <w:r w:rsidR="008F608A" w:rsidRPr="00FD17E3">
        <w:t>obavijestiti stečajn</w:t>
      </w:r>
      <w:r w:rsidR="00B14C22">
        <w:t>u upraviteljicu</w:t>
      </w:r>
      <w:r w:rsidR="008F608A" w:rsidRPr="00FD17E3">
        <w:t xml:space="preserve"> o svom izlučnom pravu</w:t>
      </w:r>
      <w:r>
        <w:t>, pravnoj osnovi izlučnog prava te označiti predmet</w:t>
      </w:r>
      <w:r w:rsidR="008F608A" w:rsidRPr="00FD17E3">
        <w:t xml:space="preserve"> na koji se njihovo izlučno pravo odnosi</w:t>
      </w:r>
      <w:r>
        <w:t>,</w:t>
      </w:r>
      <w:r w:rsidR="008F608A" w:rsidRPr="00FD17E3">
        <w:t xml:space="preserve"> odnosno u obavijesti označiti pravo iz čl. 80. Stečajnog zakona.</w:t>
      </w:r>
    </w:p>
    <w:p w:rsidRDefault="00F10594" w:rsidP="004708DF" w:rsidR="00EF227F" w:rsidRPr="00DE2B55">
      <w:pPr>
        <w:numPr>
          <w:ilvl w:val="12"/>
          <w:numId w:val="0"/>
        </w:numPr>
        <w:spacing w:before="160"/>
        <w:ind w:firstLine="720"/>
        <w:jc w:val="both"/>
      </w:pPr>
      <w:r>
        <w:t xml:space="preserve">  </w:t>
      </w:r>
      <w:r w:rsidR="00A93BCE">
        <w:t>I</w:t>
      </w:r>
      <w:r w:rsidR="00DE2B55" w:rsidRPr="00DE2B55">
        <w:t>X.</w:t>
      </w:r>
      <w:r w:rsidR="004169CA">
        <w:t xml:space="preserve"> </w:t>
      </w:r>
      <w:r w:rsidR="008F608A" w:rsidRPr="00FD17E3">
        <w:t>Pozivaju se dužnici stečajnog dužnika svoje obve</w:t>
      </w:r>
      <w:r w:rsidR="00DA755E" w:rsidRPr="00FD17E3">
        <w:t xml:space="preserve">ze bez odgode ispuniti </w:t>
      </w:r>
      <w:r w:rsidR="00DA755E" w:rsidRPr="00DE2B55">
        <w:t>stečajno</w:t>
      </w:r>
      <w:r w:rsidR="00B14C22">
        <w:t>j</w:t>
      </w:r>
      <w:r w:rsidR="00DA755E" w:rsidRPr="00DE2B55">
        <w:t xml:space="preserve"> upravitelj</w:t>
      </w:r>
      <w:r w:rsidR="00B14C22">
        <w:t>ici</w:t>
      </w:r>
      <w:r w:rsidR="008F608A" w:rsidRPr="00DE2B55">
        <w:t xml:space="preserve"> za stečajnog dužnika.</w:t>
      </w:r>
    </w:p>
    <w:p w:rsidRDefault="00A93BCE" w:rsidP="004708DF" w:rsidR="00FB5B9B" w:rsidRPr="00DE2B55">
      <w:pPr>
        <w:pStyle w:val="Tijeloteksta"/>
        <w:numPr>
          <w:ilvl w:val="12"/>
          <w:numId w:val="0"/>
        </w:numPr>
        <w:spacing w:before="160"/>
        <w:ind w:firstLine="720"/>
        <w:rPr>
          <w:rFonts w:hAnsi="Times New Roman" w:ascii="Times New Roman"/>
          <w:szCs w:val="24"/>
        </w:rPr>
      </w:pPr>
      <w:r>
        <w:rPr>
          <w:rFonts w:hAnsi="Times New Roman" w:ascii="Times New Roman"/>
          <w:szCs w:val="24"/>
        </w:rPr>
        <w:t xml:space="preserve"> X</w:t>
      </w:r>
      <w:r w:rsidR="00DE2B55">
        <w:rPr>
          <w:rFonts w:hAnsi="Times New Roman" w:ascii="Times New Roman"/>
          <w:szCs w:val="24"/>
        </w:rPr>
        <w:t xml:space="preserve">. </w:t>
      </w:r>
      <w:r w:rsidR="003D2BC5" w:rsidRPr="00DE2B55">
        <w:rPr>
          <w:rFonts w:hAnsi="Times New Roman" w:ascii="Times New Roman"/>
          <w:szCs w:val="24"/>
        </w:rPr>
        <w:t>Rješenje o otvaranju stečajnog postupka upisat će se u sudskom registru ovog suda</w:t>
      </w:r>
      <w:r w:rsidR="003C723B">
        <w:rPr>
          <w:rFonts w:hAnsi="Times New Roman" w:ascii="Times New Roman"/>
          <w:szCs w:val="24"/>
        </w:rPr>
        <w:t xml:space="preserve"> i istaknuti na </w:t>
      </w:r>
      <w:r w:rsidR="003C723B" w:rsidRPr="003C723B">
        <w:rPr>
          <w:rFonts w:hAnsi="Times New Roman" w:ascii="Times New Roman"/>
          <w:szCs w:val="24"/>
        </w:rPr>
        <w:t>mrežnoj stranici e-Og</w:t>
      </w:r>
      <w:r w:rsidR="003C723B">
        <w:rPr>
          <w:rFonts w:hAnsi="Times New Roman" w:ascii="Times New Roman"/>
          <w:szCs w:val="24"/>
        </w:rPr>
        <w:t>lasna ploča sudova.</w:t>
      </w:r>
    </w:p>
    <w:p w:rsidRDefault="00F10594" w:rsidP="004708DF" w:rsidR="003D2BC5" w:rsidRPr="00DE2B55">
      <w:pPr>
        <w:numPr>
          <w:ilvl w:val="12"/>
          <w:numId w:val="0"/>
        </w:numPr>
        <w:spacing w:before="160"/>
        <w:ind w:firstLine="720"/>
        <w:jc w:val="both"/>
      </w:pPr>
      <w:r>
        <w:t xml:space="preserve"> </w:t>
      </w:r>
      <w:r w:rsidR="00A93BCE">
        <w:t>XI</w:t>
      </w:r>
      <w:r w:rsidR="008363DF" w:rsidRPr="00F10594">
        <w:t xml:space="preserve">. </w:t>
      </w:r>
      <w:r w:rsidR="003D2BC5" w:rsidRPr="00F10594">
        <w:t xml:space="preserve">Određuje se ročište vjerovnika na kojem će se ispitati prijavljene tražbine (opće ispitno ročište) za dan </w:t>
      </w:r>
      <w:r w:rsidR="00AB517A">
        <w:t xml:space="preserve">25. siječnja </w:t>
      </w:r>
      <w:r w:rsidR="004708DF">
        <w:t>201</w:t>
      </w:r>
      <w:r w:rsidR="003C723B">
        <w:t>6</w:t>
      </w:r>
      <w:r w:rsidR="004708DF">
        <w:t xml:space="preserve">. godine u </w:t>
      </w:r>
      <w:r w:rsidR="00AB517A">
        <w:t>08</w:t>
      </w:r>
      <w:r w:rsidR="00B14C22">
        <w:t>:00</w:t>
      </w:r>
      <w:r w:rsidR="003D2BC5" w:rsidRPr="00F10594">
        <w:t xml:space="preserve"> sati, u prostorij</w:t>
      </w:r>
      <w:r w:rsidR="00A77C29" w:rsidRPr="00F10594">
        <w:t xml:space="preserve">ama Trgovačkog suda u </w:t>
      </w:r>
      <w:r>
        <w:t>Splitu, Sukoišanska 6, sudnica broj 20</w:t>
      </w:r>
      <w:r w:rsidR="00691E85">
        <w:t>2</w:t>
      </w:r>
      <w:r>
        <w:t>/II.</w:t>
      </w:r>
      <w:r w:rsidR="003D2BC5" w:rsidRPr="00DE2B55">
        <w:t xml:space="preserve"> </w:t>
      </w:r>
    </w:p>
    <w:p w:rsidRDefault="00EF227F" w:rsidP="00CA5C34" w:rsidR="00CA5C34" w:rsidRPr="00DE2B55">
      <w:pPr>
        <w:numPr>
          <w:ilvl w:val="12"/>
          <w:numId w:val="0"/>
        </w:numPr>
        <w:spacing w:before="160"/>
        <w:ind w:firstLine="720"/>
        <w:jc w:val="both"/>
      </w:pPr>
      <w:r w:rsidRPr="008363DF">
        <w:t>X</w:t>
      </w:r>
      <w:r w:rsidR="008363DF">
        <w:t>I</w:t>
      </w:r>
      <w:r w:rsidR="00DE2B55" w:rsidRPr="008363DF">
        <w:t xml:space="preserve">I. </w:t>
      </w:r>
      <w:r w:rsidR="003D2BC5" w:rsidRPr="008363DF">
        <w:t xml:space="preserve">Ročište vjerovnika na kojem će se na temelju izvješća stečajnog upravitelja odlučivati o daljnjem tijeku postupka (izvještajno ročište) određuje se </w:t>
      </w:r>
      <w:r w:rsidR="00CA5C34" w:rsidRPr="00F10594">
        <w:t xml:space="preserve">za dan </w:t>
      </w:r>
      <w:r w:rsidR="00AB517A" w:rsidRPr="00AB517A">
        <w:t>2</w:t>
      </w:r>
      <w:r w:rsidR="00AB517A">
        <w:t>5. siječnja 2016. godine u 08:15</w:t>
      </w:r>
      <w:r w:rsidR="00AB517A" w:rsidRPr="00AB517A">
        <w:t xml:space="preserve"> sati</w:t>
      </w:r>
      <w:r w:rsidR="00CA5C34" w:rsidRPr="00F10594">
        <w:t xml:space="preserve">, u prostorijama Trgovačkog suda u </w:t>
      </w:r>
      <w:r w:rsidR="00B14C22">
        <w:t>Splitu, Suko</w:t>
      </w:r>
      <w:r w:rsidR="00CA5C34">
        <w:t>išanska 6, sudnica broj 202/II.</w:t>
      </w:r>
      <w:r w:rsidR="00CA5C34" w:rsidRPr="00DE2B55">
        <w:t xml:space="preserve"> </w:t>
      </w:r>
    </w:p>
    <w:p w:rsidRDefault="00257849" w:rsidP="00B361C1" w:rsidR="002647F1" w:rsidRPr="00FD17E3">
      <w:pPr>
        <w:numPr>
          <w:ilvl w:val="12"/>
          <w:numId w:val="0"/>
        </w:numPr>
        <w:ind w:hanging="720" w:left="720"/>
        <w:jc w:val="both"/>
      </w:pPr>
      <w:r w:rsidRPr="00FD17E3">
        <w:tab/>
      </w:r>
      <w:r w:rsidRPr="00FD17E3">
        <w:tab/>
      </w:r>
    </w:p>
    <w:p w:rsidRDefault="00EF227F" w:rsidP="004169CA" w:rsidR="00EF227F">
      <w:pPr>
        <w:pStyle w:val="Naslov2"/>
        <w:numPr>
          <w:ilvl w:val="12"/>
          <w:numId w:val="0"/>
        </w:numPr>
        <w:rPr>
          <w:b w:val="false"/>
          <w:szCs w:val="24"/>
        </w:rPr>
      </w:pPr>
      <w:r w:rsidRPr="00FD17E3">
        <w:rPr>
          <w:b w:val="false"/>
          <w:szCs w:val="24"/>
        </w:rPr>
        <w:t>Obrazloženje</w:t>
      </w:r>
    </w:p>
    <w:p w:rsidRDefault="002A4D89" w:rsidP="002A4D89" w:rsidR="002A4D89" w:rsidRPr="002A4D89"/>
    <w:p w:rsidRDefault="003C723B" w:rsidP="00427EF4" w:rsidR="003C723B">
      <w:pPr>
        <w:ind w:firstLine="720"/>
        <w:jc w:val="both"/>
      </w:pPr>
      <w:r>
        <w:rPr>
          <w:szCs w:val="20"/>
        </w:rPr>
        <w:t>Financijska a</w:t>
      </w:r>
      <w:r w:rsidRPr="00772D95">
        <w:rPr>
          <w:szCs w:val="20"/>
        </w:rPr>
        <w:t xml:space="preserve">gencija, Regionalni centar </w:t>
      </w:r>
      <w:r>
        <w:rPr>
          <w:szCs w:val="20"/>
        </w:rPr>
        <w:t>Zagreb,</w:t>
      </w:r>
      <w:r w:rsidRPr="00772D95">
        <w:rPr>
          <w:szCs w:val="20"/>
        </w:rPr>
        <w:t xml:space="preserve"> podnijela je ovom sudu</w:t>
      </w:r>
      <w:r>
        <w:rPr>
          <w:szCs w:val="20"/>
        </w:rPr>
        <w:t xml:space="preserve"> dana 9. prosinca 2013. godine</w:t>
      </w:r>
      <w:r w:rsidRPr="00772D95">
        <w:rPr>
          <w:szCs w:val="20"/>
        </w:rPr>
        <w:t xml:space="preserve"> prijedlog za otvaranje </w:t>
      </w:r>
      <w:r>
        <w:rPr>
          <w:szCs w:val="20"/>
        </w:rPr>
        <w:t xml:space="preserve">stečajnog postupka nad dužnikom </w:t>
      </w:r>
      <w:r>
        <w:rPr>
          <w:color w:val="000000"/>
        </w:rPr>
        <w:t>MALA VALA d.o.o. Split, Frana Supila 30, OIB: 30541904537</w:t>
      </w:r>
      <w:r w:rsidRPr="00772D95">
        <w:rPr>
          <w:szCs w:val="20"/>
        </w:rPr>
        <w:t xml:space="preserve">, </w:t>
      </w:r>
      <w:r>
        <w:rPr>
          <w:szCs w:val="20"/>
        </w:rPr>
        <w:t>sukladno odredbama čl. 27</w:t>
      </w:r>
      <w:r w:rsidRPr="00772D95">
        <w:rPr>
          <w:szCs w:val="20"/>
        </w:rPr>
        <w:t xml:space="preserve">. st. </w:t>
      </w:r>
      <w:r>
        <w:rPr>
          <w:szCs w:val="20"/>
        </w:rPr>
        <w:t>5</w:t>
      </w:r>
      <w:r w:rsidRPr="00772D95">
        <w:rPr>
          <w:szCs w:val="20"/>
        </w:rPr>
        <w:t>. Zakona o</w:t>
      </w:r>
      <w:r>
        <w:rPr>
          <w:szCs w:val="20"/>
        </w:rPr>
        <w:t xml:space="preserve"> f</w:t>
      </w:r>
      <w:r w:rsidRPr="00DC6574">
        <w:t>inancijskom poslo</w:t>
      </w:r>
      <w:r>
        <w:t>vanju i predstečajnoj nagodbi (˝Narodne novine˝</w:t>
      </w:r>
      <w:r w:rsidRPr="00DC6574">
        <w:t xml:space="preserve"> broj 108/12, 144/12 i 81/13; dalje ZFPPN)</w:t>
      </w:r>
      <w:r>
        <w:t xml:space="preserve">. </w:t>
      </w:r>
    </w:p>
    <w:p w:rsidRDefault="00427EF4" w:rsidP="00427EF4" w:rsidR="00427EF4">
      <w:pPr>
        <w:ind w:firstLine="720"/>
        <w:jc w:val="both"/>
      </w:pPr>
    </w:p>
    <w:p w:rsidRDefault="003C723B" w:rsidP="00427EF4" w:rsidR="003C723B">
      <w:pPr>
        <w:ind w:firstLine="720"/>
        <w:jc w:val="both"/>
        <w:rPr>
          <w:szCs w:val="20"/>
        </w:rPr>
      </w:pPr>
      <w:r>
        <w:rPr>
          <w:szCs w:val="20"/>
        </w:rPr>
        <w:t>U prijedlogu se navodi da je dužnik 28. siječnja 2013. godine podnio FINA-i</w:t>
      </w:r>
      <w:r w:rsidRPr="00772D95">
        <w:rPr>
          <w:szCs w:val="20"/>
        </w:rPr>
        <w:t xml:space="preserve">, Regionalnom centru </w:t>
      </w:r>
      <w:r>
        <w:rPr>
          <w:szCs w:val="20"/>
        </w:rPr>
        <w:t>Zagreb,</w:t>
      </w:r>
      <w:r w:rsidRPr="00772D95">
        <w:rPr>
          <w:szCs w:val="20"/>
        </w:rPr>
        <w:t xml:space="preserve"> prijedlog za otvaranje postupka predstečajne nagodbe, a koji prijedlog nije dopunjen potrebnom dokumentacijom</w:t>
      </w:r>
      <w:r>
        <w:rPr>
          <w:szCs w:val="20"/>
        </w:rPr>
        <w:t xml:space="preserve">, pa je stoga izvršnim rješenjem </w:t>
      </w:r>
      <w:r>
        <w:rPr>
          <w:color w:val="000000"/>
        </w:rPr>
        <w:t>Nagodbeno vijeće ZG06 Klasa: UP-I/110/07/13-01/3039, Ur. broj: 04-06-13-3039-49 od 22. kolovoza 2013. godine obustavilo postupak predstečajne nagodbe</w:t>
      </w:r>
      <w:r>
        <w:rPr>
          <w:szCs w:val="20"/>
        </w:rPr>
        <w:t xml:space="preserve">. </w:t>
      </w:r>
      <w:r w:rsidRPr="00772D95">
        <w:rPr>
          <w:szCs w:val="20"/>
        </w:rPr>
        <w:t xml:space="preserve">S obzirom da je navedeni </w:t>
      </w:r>
      <w:r>
        <w:rPr>
          <w:szCs w:val="20"/>
        </w:rPr>
        <w:t>postupak obustavljen</w:t>
      </w:r>
      <w:r w:rsidRPr="00772D95">
        <w:rPr>
          <w:szCs w:val="20"/>
        </w:rPr>
        <w:t xml:space="preserve">, kao i obzirom da je FINA utvrdila da kod dužnika postoji stečajni razlog nesposobnosti za plaćanje, ista </w:t>
      </w:r>
      <w:r>
        <w:rPr>
          <w:szCs w:val="20"/>
        </w:rPr>
        <w:t xml:space="preserve">da </w:t>
      </w:r>
      <w:r w:rsidRPr="00772D95">
        <w:rPr>
          <w:szCs w:val="20"/>
        </w:rPr>
        <w:t>je po službenoj duž</w:t>
      </w:r>
      <w:r>
        <w:rPr>
          <w:szCs w:val="20"/>
        </w:rPr>
        <w:t>nosti, sukladno odredbama čl. 27. st. 5</w:t>
      </w:r>
      <w:r w:rsidRPr="00772D95">
        <w:rPr>
          <w:szCs w:val="20"/>
        </w:rPr>
        <w:t>. ZFPPN-a, podnijela ovom sudu prijedlog za pokretanje stečajnog postupka nad dužnikom.</w:t>
      </w:r>
    </w:p>
    <w:p w:rsidRDefault="00427EF4" w:rsidP="00427EF4" w:rsidR="00427EF4">
      <w:pPr>
        <w:ind w:firstLine="720"/>
        <w:jc w:val="both"/>
        <w:rPr>
          <w:szCs w:val="20"/>
        </w:rPr>
      </w:pPr>
    </w:p>
    <w:p w:rsidRDefault="002A4D89" w:rsidP="00427EF4" w:rsidR="002A4D89">
      <w:pPr>
        <w:ind w:firstLine="720"/>
        <w:jc w:val="both"/>
        <w:rPr>
          <w:szCs w:val="20"/>
        </w:rPr>
      </w:pPr>
      <w:r w:rsidRPr="002A4D89">
        <w:rPr>
          <w:szCs w:val="20"/>
        </w:rPr>
        <w:t>Ocijenivši podneseni prijedlog FINE urednim i dopuštenim, ovaj sud je rješenjem poslovni broj St-498/2013 od 5. ožujka 2014. godine pokrenuo prethodni postupak radi utvrđivanja uvjeta za otvaranje stečajnog postupka nad dužnikom.</w:t>
      </w:r>
    </w:p>
    <w:p w:rsidRDefault="00427EF4" w:rsidP="00427EF4" w:rsidR="00427EF4" w:rsidRPr="00772D95">
      <w:pPr>
        <w:ind w:firstLine="720"/>
        <w:jc w:val="both"/>
        <w:rPr>
          <w:szCs w:val="20"/>
        </w:rPr>
      </w:pPr>
    </w:p>
    <w:p w:rsidRDefault="002A4D89" w:rsidP="00427EF4" w:rsidR="00276303">
      <w:pPr>
        <w:ind w:firstLine="703"/>
        <w:jc w:val="both"/>
        <w:rPr>
          <w:color w:val="000000"/>
        </w:rPr>
      </w:pPr>
      <w:r>
        <w:rPr>
          <w:color w:val="000000"/>
        </w:rPr>
        <w:t xml:space="preserve">Dana 10. travnja 2015. godine ovaj sud zaprimio je podnesak zakonskog zastupnika dužnika u kojem navodi da društvo ne posjeduje nikakvu dugotrajnu niti kratkotrajnu imovinu u materijalnom obliku, da ne koristi nikakvu tuđu imovinu putem najma, leasinga ili drugog načina ograničenog prava vlasništva, kao niti da nema nikakve novčane tražbine od drugih. Društvo da je sklopilo više pojedinačnih ugovora o kupoprodaji nekretnina na području općine Marina, a temeljem kojih je isplatilo prodavateljima kaparu u minimalnom iznosu od </w:t>
      </w:r>
      <w:r>
        <w:rPr>
          <w:color w:val="000000"/>
        </w:rPr>
        <w:lastRenderedPageBreak/>
        <w:t>10%, odnosno nešto više od 11 milijuna kn, čime da je društvo ispunilo obveze iz ugovora, a što da mu osigurava daljnja prava za konačnu realizaciju. Svi ugovori da su i dalje važeći te da društvo radi aktivno na pronalasku strateškog partnera koji bi bio zainteresiran za realizaciju cijelog projekta. Društvo trenutno da nema na računu novčanih sredstava, a niti da raspolaže bilo kakvom drugom imovinom.</w:t>
      </w:r>
    </w:p>
    <w:p w:rsidRDefault="00427EF4" w:rsidP="00427EF4" w:rsidR="00427EF4">
      <w:pPr>
        <w:ind w:firstLine="703"/>
        <w:jc w:val="both"/>
        <w:rPr>
          <w:color w:val="000000"/>
        </w:rPr>
      </w:pPr>
    </w:p>
    <w:p w:rsidRDefault="003C723B" w:rsidP="00427EF4" w:rsidR="003C723B">
      <w:pPr>
        <w:ind w:firstLine="703"/>
        <w:jc w:val="both"/>
        <w:rPr>
          <w:color w:val="000000"/>
        </w:rPr>
      </w:pPr>
      <w:r>
        <w:rPr>
          <w:color w:val="000000"/>
        </w:rPr>
        <w:tab/>
        <w:t>Na ročištu radi izjašnjenja o prijedlogu za otvaranje stečajnog postupka</w:t>
      </w:r>
      <w:r w:rsidR="002A4D89">
        <w:rPr>
          <w:color w:val="000000"/>
        </w:rPr>
        <w:t xml:space="preserve"> održanom dana 27. kolovoza 2015. godine</w:t>
      </w:r>
      <w:r>
        <w:rPr>
          <w:color w:val="000000"/>
        </w:rPr>
        <w:t xml:space="preserve"> zakonski zastupnik dužnika Dino Vulić naveo je da se ne protivi otvaranju stečajnog postupka i priznao </w:t>
      </w:r>
      <w:r w:rsidR="002A4D89">
        <w:rPr>
          <w:color w:val="000000"/>
        </w:rPr>
        <w:t>je postojanje stečajnog razloga nesposobnosti za plaćanje.</w:t>
      </w:r>
    </w:p>
    <w:p w:rsidRDefault="007D41C6" w:rsidP="00427EF4" w:rsidR="007D41C6">
      <w:pPr>
        <w:ind w:firstLine="703"/>
        <w:jc w:val="both"/>
        <w:rPr>
          <w:color w:val="000000"/>
        </w:rPr>
      </w:pPr>
    </w:p>
    <w:p w:rsidRDefault="002A4D89" w:rsidP="00427EF4" w:rsidR="007D41C6" w:rsidRPr="007D41C6">
      <w:pPr>
        <w:ind w:firstLine="720"/>
        <w:jc w:val="both"/>
        <w:rPr>
          <w:color w:val="000000"/>
        </w:rPr>
      </w:pPr>
      <w:r>
        <w:rPr>
          <w:color w:val="000000"/>
        </w:rPr>
        <w:t xml:space="preserve">Rješenjem ovoga suda poslovni broj 11. </w:t>
      </w:r>
      <w:r w:rsidRPr="002A4D89">
        <w:rPr>
          <w:color w:val="000000"/>
        </w:rPr>
        <w:t>St-498/2013</w:t>
      </w:r>
      <w:r>
        <w:rPr>
          <w:color w:val="000000"/>
        </w:rPr>
        <w:t xml:space="preserve"> od </w:t>
      </w:r>
      <w:r w:rsidR="007D41C6">
        <w:rPr>
          <w:color w:val="000000"/>
        </w:rPr>
        <w:t xml:space="preserve">22. rujna 2015. godine određena je </w:t>
      </w:r>
      <w:r w:rsidR="007D41C6" w:rsidRPr="007D41C6">
        <w:rPr>
          <w:color w:val="000000"/>
        </w:rPr>
        <w:t xml:space="preserve">mjera osiguranja tako što </w:t>
      </w:r>
      <w:r w:rsidR="007D41C6">
        <w:rPr>
          <w:color w:val="000000"/>
        </w:rPr>
        <w:t>je</w:t>
      </w:r>
      <w:r w:rsidR="007D41C6" w:rsidRPr="007D41C6">
        <w:rPr>
          <w:color w:val="000000"/>
        </w:rPr>
        <w:t xml:space="preserve"> dužniku postav</w:t>
      </w:r>
      <w:r w:rsidR="007D41C6">
        <w:rPr>
          <w:color w:val="000000"/>
        </w:rPr>
        <w:t>ljena</w:t>
      </w:r>
      <w:r w:rsidR="007D41C6" w:rsidRPr="007D41C6">
        <w:rPr>
          <w:color w:val="000000"/>
        </w:rPr>
        <w:t xml:space="preserve"> privremen</w:t>
      </w:r>
      <w:r w:rsidR="007D41C6">
        <w:rPr>
          <w:color w:val="000000"/>
        </w:rPr>
        <w:t>a</w:t>
      </w:r>
      <w:r w:rsidR="007D41C6" w:rsidRPr="007D41C6">
        <w:rPr>
          <w:color w:val="000000"/>
        </w:rPr>
        <w:t xml:space="preserve"> stečajn</w:t>
      </w:r>
      <w:r w:rsidR="007D41C6">
        <w:rPr>
          <w:color w:val="000000"/>
        </w:rPr>
        <w:t>a</w:t>
      </w:r>
      <w:r w:rsidR="007D41C6" w:rsidRPr="007D41C6">
        <w:rPr>
          <w:color w:val="000000"/>
        </w:rPr>
        <w:t xml:space="preserve"> upraviteljic</w:t>
      </w:r>
      <w:r w:rsidR="007D41C6">
        <w:rPr>
          <w:color w:val="000000"/>
        </w:rPr>
        <w:t>a</w:t>
      </w:r>
      <w:r w:rsidR="007D41C6" w:rsidRPr="007D41C6">
        <w:rPr>
          <w:color w:val="000000"/>
        </w:rPr>
        <w:t xml:space="preserve"> Mira Hajdić </w:t>
      </w:r>
      <w:r w:rsidR="007D41C6">
        <w:rPr>
          <w:color w:val="000000"/>
        </w:rPr>
        <w:t>s nalogom da utvrdi:</w:t>
      </w:r>
    </w:p>
    <w:p w:rsidRDefault="007D41C6" w:rsidP="00427EF4" w:rsidR="007D41C6" w:rsidRPr="007D41C6">
      <w:pPr>
        <w:ind w:firstLine="720"/>
        <w:jc w:val="both"/>
        <w:rPr>
          <w:color w:val="000000"/>
        </w:rPr>
      </w:pPr>
      <w:r w:rsidRPr="007D41C6">
        <w:rPr>
          <w:color w:val="000000"/>
        </w:rPr>
        <w:t xml:space="preserve">     -  imovinu stečajnog dužnika i njezinu vrijednost</w:t>
      </w:r>
    </w:p>
    <w:p w:rsidRDefault="007D41C6" w:rsidP="00427EF4" w:rsidR="007D41C6" w:rsidRPr="007D41C6">
      <w:pPr>
        <w:ind w:firstLine="720"/>
        <w:jc w:val="both"/>
        <w:rPr>
          <w:color w:val="000000"/>
        </w:rPr>
      </w:pPr>
      <w:r w:rsidRPr="007D41C6">
        <w:rPr>
          <w:color w:val="000000"/>
        </w:rPr>
        <w:t xml:space="preserve">     -  stanje obveza stečajnog dužnika</w:t>
      </w:r>
    </w:p>
    <w:p w:rsidRDefault="007D41C6" w:rsidP="00427EF4" w:rsidR="007D41C6" w:rsidRPr="007D41C6">
      <w:pPr>
        <w:ind w:firstLine="720"/>
        <w:jc w:val="both"/>
        <w:rPr>
          <w:color w:val="000000"/>
        </w:rPr>
      </w:pPr>
      <w:r w:rsidRPr="007D41C6">
        <w:rPr>
          <w:color w:val="000000"/>
        </w:rPr>
        <w:t xml:space="preserve">     - da li je imovina stečajnog dužnika dovoljna za namirenje troškova stečajnog postupka</w:t>
      </w:r>
    </w:p>
    <w:p w:rsidRDefault="007D41C6" w:rsidP="00427EF4" w:rsidR="007D41C6">
      <w:pPr>
        <w:ind w:firstLine="720"/>
        <w:jc w:val="both"/>
        <w:rPr>
          <w:color w:val="000000"/>
        </w:rPr>
      </w:pPr>
      <w:r w:rsidRPr="007D41C6">
        <w:rPr>
          <w:color w:val="000000"/>
        </w:rPr>
        <w:t xml:space="preserve">     - koliki je iznos predvidljivih troškova prethodnog i stečajnog postupka,</w:t>
      </w:r>
    </w:p>
    <w:p w:rsidRDefault="007D41C6" w:rsidP="00427EF4" w:rsidR="007D41C6">
      <w:pPr>
        <w:jc w:val="both"/>
        <w:rPr>
          <w:color w:val="000000"/>
        </w:rPr>
      </w:pPr>
      <w:r>
        <w:rPr>
          <w:color w:val="000000"/>
        </w:rPr>
        <w:t xml:space="preserve">te da o tome sudu podnese </w:t>
      </w:r>
      <w:r w:rsidRPr="007D41C6">
        <w:rPr>
          <w:color w:val="000000"/>
        </w:rPr>
        <w:t>pismeno izvješće</w:t>
      </w:r>
      <w:r>
        <w:rPr>
          <w:color w:val="000000"/>
        </w:rPr>
        <w:t>.</w:t>
      </w:r>
    </w:p>
    <w:p w:rsidRDefault="007D41C6" w:rsidP="00427EF4" w:rsidR="007D41C6">
      <w:pPr>
        <w:jc w:val="both"/>
        <w:rPr>
          <w:color w:val="000000"/>
        </w:rPr>
      </w:pPr>
    </w:p>
    <w:p w:rsidRDefault="007D41C6" w:rsidP="00427EF4" w:rsidR="007D41C6">
      <w:pPr>
        <w:jc w:val="both"/>
        <w:rPr>
          <w:color w:val="000000"/>
        </w:rPr>
      </w:pPr>
      <w:r>
        <w:rPr>
          <w:color w:val="000000"/>
        </w:rPr>
        <w:tab/>
        <w:t>U svom izviješću, privreme</w:t>
      </w:r>
      <w:r w:rsidR="00531F1E">
        <w:rPr>
          <w:color w:val="000000"/>
        </w:rPr>
        <w:t>na stečajna upraviteljica Mira H</w:t>
      </w:r>
      <w:r>
        <w:rPr>
          <w:color w:val="000000"/>
        </w:rPr>
        <w:t xml:space="preserve">ajdić </w:t>
      </w:r>
      <w:r w:rsidR="00EF321C">
        <w:rPr>
          <w:color w:val="000000"/>
        </w:rPr>
        <w:t xml:space="preserve">u bitnom je </w:t>
      </w:r>
      <w:r>
        <w:rPr>
          <w:color w:val="000000"/>
        </w:rPr>
        <w:t xml:space="preserve">navela da </w:t>
      </w:r>
      <w:r w:rsidR="00EF321C">
        <w:rPr>
          <w:color w:val="000000"/>
        </w:rPr>
        <w:t xml:space="preserve"> je uvidom u </w:t>
      </w:r>
      <w:r w:rsidR="00CE5764">
        <w:rPr>
          <w:color w:val="000000"/>
        </w:rPr>
        <w:t xml:space="preserve">poslovne knjige i poslovnu evidenciju dužnika utvrdila da je dužnik sukladno članku 4. stavku 7. Stečajnog zakona stekao uvjete za otvaranje stečajnog postupka, ali da imovina dužnika u sadašnjem trenutku nije dovoljna za namirenje troškova stečajnog postupka, odnosno da dužnik nema likvidne imovine unovčenjem koje bi se mogle namiriti </w:t>
      </w:r>
      <w:r w:rsidR="00F85E76">
        <w:rPr>
          <w:color w:val="000000"/>
        </w:rPr>
        <w:t xml:space="preserve"> obveze stečajne mase u slučaju vođenja stečajnog postupka. stoga je predložila da sud primjeni odredbu članka 63. stavak 1. SZ-a o otvaranju i zaključenju stečajnog postupka, uz prethodni poziv zainteresiranima da predujme iznos za pokriće troškova kako prethodnog, tako i otvorenog stečajnog postupka. Predvidljive troškove stečajnog postupka privremena stečajna upraviteljica procijenila je u iznosu od 25.000,00 kn i to trošak prethodnog postupka u iznosu od 10.000,00 kn (sudske troškove u iznosu od 2.000,00 kn, nagrade privremenom stečajnom upravitelju u iznosu od 8.000,00 kn bruto) i troška vođenja stečajnog postupka za prvih 12 mjeseci u iznosu od 15.000,00 kn (trošak knjigovodstvenog servisa u iznosu od 7.500,00 kn, materijalni trošak stečajnog upravitelja u iznosu od 1.500,00 kn, bankarski trošak vođenja i otvaranja računa u iznosu od 1.000,00 kn. poštanski trošak u iznosu od 1.000,00 kn, sudski trošak u iznosu od 1.000,00 kn te trošak arhiviranja i sl. u iznosu od 2.0000,00 kn).</w:t>
      </w:r>
    </w:p>
    <w:p w:rsidRDefault="00427EF4" w:rsidP="00427EF4" w:rsidR="00427EF4" w:rsidRPr="007D41C6">
      <w:pPr>
        <w:jc w:val="both"/>
        <w:rPr>
          <w:color w:val="000000"/>
        </w:rPr>
      </w:pPr>
    </w:p>
    <w:p w:rsidRDefault="00A97AC6" w:rsidP="00427EF4" w:rsidR="002A4D89">
      <w:pPr>
        <w:ind w:firstLine="720"/>
        <w:jc w:val="both"/>
        <w:rPr>
          <w:color w:val="000000"/>
        </w:rPr>
      </w:pPr>
      <w:r>
        <w:rPr>
          <w:color w:val="000000"/>
        </w:rPr>
        <w:t xml:space="preserve">Rješenjem ovoga suda poslovni broj 11. St-498/2013 od 5. studenog 2015. godine pozvani su </w:t>
      </w:r>
      <w:r w:rsidRPr="00A97AC6">
        <w:rPr>
          <w:color w:val="000000"/>
        </w:rPr>
        <w:t xml:space="preserve">vjerovnici dužnika i sve druge zainteresirane osobe koje imaju pravni interes za redovnim provođenjem stečajnog postupka nad dužnikom MALA VALA d.o.o. Split, Frana Supila 30, OIB: 30541904537, da u roku od 15 dana nakon proteka osmog dana od objave </w:t>
      </w:r>
      <w:r>
        <w:rPr>
          <w:color w:val="000000"/>
        </w:rPr>
        <w:t>t</w:t>
      </w:r>
      <w:r w:rsidRPr="00A97AC6">
        <w:rPr>
          <w:color w:val="000000"/>
        </w:rPr>
        <w:t xml:space="preserve">og poziva na mrežnoj stranici e-Oglasna ploča sudova, solidarno predujme iznos od 25.000,00 kuna za pokriće troškova prethodnog i otvorenog stečajnog postupka, na depozitni račun </w:t>
      </w:r>
      <w:r w:rsidR="00276303">
        <w:rPr>
          <w:color w:val="000000"/>
        </w:rPr>
        <w:t>ovog suda</w:t>
      </w:r>
      <w:r w:rsidRPr="00A97AC6">
        <w:rPr>
          <w:color w:val="000000"/>
        </w:rPr>
        <w:t>.</w:t>
      </w:r>
    </w:p>
    <w:p w:rsidRDefault="00276303" w:rsidP="00427EF4" w:rsidR="00276303">
      <w:pPr>
        <w:ind w:firstLine="720"/>
        <w:jc w:val="both"/>
        <w:rPr>
          <w:color w:val="000000"/>
        </w:rPr>
      </w:pPr>
    </w:p>
    <w:p w:rsidRDefault="00427EF4" w:rsidP="00427EF4" w:rsidR="00276303">
      <w:pPr>
        <w:ind w:firstLine="720"/>
        <w:jc w:val="both"/>
        <w:rPr>
          <w:color w:val="000000"/>
        </w:rPr>
      </w:pPr>
      <w:r>
        <w:rPr>
          <w:color w:val="000000"/>
        </w:rPr>
        <w:t>Dana 26. studenog 2015. godine zaprimljen je dokaz o izvršenoj transakciji iznosa od 25.000,00 kn na depozitni račun ovoga suda sa svrhom uplate „uplata vjerovnika; predujam za pokriće troškova stečajnog postupka br. 11. St-498/2013“.</w:t>
      </w:r>
    </w:p>
    <w:p w:rsidRDefault="00276303" w:rsidP="00427EF4" w:rsidR="00276303">
      <w:pPr>
        <w:ind w:firstLine="720"/>
        <w:jc w:val="both"/>
        <w:rPr>
          <w:color w:val="000000"/>
        </w:rPr>
      </w:pPr>
    </w:p>
    <w:p w:rsidRDefault="0092573E" w:rsidP="00427EF4" w:rsidR="004708DF">
      <w:pPr>
        <w:ind w:firstLine="720"/>
        <w:jc w:val="both"/>
        <w:rPr>
          <w:szCs w:val="20"/>
        </w:rPr>
      </w:pPr>
      <w:r>
        <w:rPr>
          <w:szCs w:val="20"/>
        </w:rPr>
        <w:lastRenderedPageBreak/>
        <w:t>O</w:t>
      </w:r>
      <w:r w:rsidR="004708DF" w:rsidRPr="004708DF">
        <w:rPr>
          <w:szCs w:val="20"/>
        </w:rPr>
        <w:t>dredbom čl. 39. st. 1. Stečajnog zakona (</w:t>
      </w:r>
      <w:r>
        <w:rPr>
          <w:szCs w:val="20"/>
        </w:rPr>
        <w:t>˝</w:t>
      </w:r>
      <w:r w:rsidR="004708DF" w:rsidRPr="004708DF">
        <w:rPr>
          <w:szCs w:val="20"/>
        </w:rPr>
        <w:t>Narodne novine</w:t>
      </w:r>
      <w:r>
        <w:rPr>
          <w:szCs w:val="20"/>
        </w:rPr>
        <w:t>˝</w:t>
      </w:r>
      <w:r w:rsidR="004708DF" w:rsidRPr="004708DF">
        <w:rPr>
          <w:szCs w:val="20"/>
        </w:rPr>
        <w:t xml:space="preserve"> broj 44/96, 29/99, 129/00, 123/03, 82/06, 116/10, 25/12, 133/12 i 45/13; dalje SZ) propisano je da se stečajni postupak pokreće prijedlogom vjerovnika ili dužnika, ako zakonom nije drugačije određeno, dok stavak 4. istog članka SZ-a propisuje da prijedlog za otvaranje stečajnog postupka nad pravnom osobom može u ime dužnika podnijeti svaka osoba ovlaštena za zastupanje pravne osobe po zakonu te svaki likvidator.</w:t>
      </w:r>
    </w:p>
    <w:p w:rsidRDefault="00427EF4" w:rsidP="00427EF4" w:rsidR="00427EF4">
      <w:pPr>
        <w:ind w:firstLine="720"/>
        <w:jc w:val="both"/>
        <w:rPr>
          <w:szCs w:val="20"/>
        </w:rPr>
      </w:pPr>
    </w:p>
    <w:p w:rsidRDefault="00AD3B32" w:rsidP="00427EF4" w:rsidR="00AD3B32">
      <w:pPr>
        <w:ind w:firstLine="720"/>
        <w:jc w:val="both"/>
        <w:rPr>
          <w:szCs w:val="20"/>
        </w:rPr>
      </w:pPr>
      <w:r w:rsidRPr="00AD3B32">
        <w:rPr>
          <w:szCs w:val="20"/>
        </w:rPr>
        <w:t>Odredbom čl. 27. stavkom 2. Zakona o financijskom poslovanju i predstečajnoj nagodbi (˝Narodne novine 108/12, 144/12, 81/13 i 112/13˝, dalje: ZFPPN) propisano je da će, ako je postupak predstečajne nagodbe obustavljen, a postoje razlozi za otvaranje stečajnog postupka, Financijska agencija, odnosno nagodbeno vijeće, podnijeti prijedlog za pokretanje stečajnog postupka nad dužnikom u roku od 8 dana nakon izvršnosti rješenja o obustavi.</w:t>
      </w:r>
      <w:r w:rsidRPr="004708DF">
        <w:rPr>
          <w:szCs w:val="20"/>
        </w:rPr>
        <w:tab/>
      </w:r>
    </w:p>
    <w:p w:rsidRDefault="00427EF4" w:rsidP="00427EF4" w:rsidR="00427EF4" w:rsidRPr="004708DF">
      <w:pPr>
        <w:ind w:firstLine="720"/>
        <w:jc w:val="both"/>
        <w:rPr>
          <w:szCs w:val="20"/>
        </w:rPr>
      </w:pPr>
    </w:p>
    <w:p w:rsidRDefault="00E03193" w:rsidP="00427EF4" w:rsidR="004708DF">
      <w:pPr>
        <w:ind w:firstLine="720"/>
        <w:jc w:val="both"/>
        <w:rPr>
          <w:szCs w:val="20"/>
        </w:rPr>
      </w:pPr>
      <w:r>
        <w:rPr>
          <w:szCs w:val="20"/>
        </w:rPr>
        <w:t xml:space="preserve">Člankom </w:t>
      </w:r>
      <w:r w:rsidR="004708DF" w:rsidRPr="004708DF">
        <w:rPr>
          <w:szCs w:val="20"/>
        </w:rPr>
        <w:t xml:space="preserve">4. st. 1. i 2. SZ-a propisano je kako se stečajni postupak može otvoriti samo ako se utvrdi postojanje kojeg od stečajnih razloga, a kao stečajni razlozi propisani su: nelikvidnost, nesposobnost za plaćanje i prezaduženost. </w:t>
      </w:r>
    </w:p>
    <w:p w:rsidRDefault="00427EF4" w:rsidP="00427EF4" w:rsidR="00427EF4" w:rsidRPr="004708DF">
      <w:pPr>
        <w:ind w:firstLine="720"/>
        <w:jc w:val="both"/>
        <w:rPr>
          <w:szCs w:val="20"/>
        </w:rPr>
      </w:pPr>
    </w:p>
    <w:p w:rsidRDefault="004708DF" w:rsidP="00427EF4" w:rsidR="00AD3B32">
      <w:pPr>
        <w:ind w:firstLine="720"/>
        <w:jc w:val="both"/>
        <w:rPr>
          <w:szCs w:val="20"/>
        </w:rPr>
      </w:pPr>
      <w:r w:rsidRPr="004708DF">
        <w:rPr>
          <w:szCs w:val="20"/>
        </w:rPr>
        <w:t xml:space="preserve">Prema odredbi čl. 4. st. 7. SZ-a smatrat će se da je dužnik nesposoban za plaćanje ako u </w:t>
      </w:r>
      <w:r w:rsidR="00E03193">
        <w:rPr>
          <w:szCs w:val="20"/>
        </w:rPr>
        <w:t>O</w:t>
      </w:r>
      <w:r w:rsidRPr="004708DF">
        <w:rPr>
          <w:szCs w:val="20"/>
        </w:rPr>
        <w:t>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FA6622" w:rsidP="00FA6622" w:rsidR="00FA6622">
      <w:pPr>
        <w:tabs>
          <w:tab w:pos="1710" w:val="left"/>
        </w:tabs>
        <w:ind w:firstLine="720"/>
        <w:jc w:val="both"/>
        <w:rPr>
          <w:szCs w:val="20"/>
        </w:rPr>
      </w:pPr>
    </w:p>
    <w:p w:rsidRDefault="00FA6622" w:rsidP="00FA6622" w:rsidR="00427EF4">
      <w:pPr>
        <w:tabs>
          <w:tab w:pos="1710" w:val="left"/>
        </w:tabs>
        <w:ind w:firstLine="720"/>
        <w:jc w:val="both"/>
        <w:rPr>
          <w:szCs w:val="20"/>
        </w:rPr>
      </w:pPr>
      <w:r>
        <w:rPr>
          <w:szCs w:val="20"/>
        </w:rPr>
        <w:t>Iz potvrde FINA-e o blokadi računa i novčanih sredstava ovršenika od 18. lipnja 2006. godine (list 177 spisa) proizlazi da je na računima i novčanim sredstvima dužnika na dan izdavanja potvrde evidentirano 622 dana neprekidne blokade, odnosno 180 dana blokade u prethodnih 6 mjeseci zbog nepodmirenih osnova za plaćanje evidentiranih u očevidniku redoslijeda za plaćanje, a nepodmirene obveze na dan izdavanja potvrde iznose 9.184.317,37 kn.</w:t>
      </w:r>
    </w:p>
    <w:p w:rsidRDefault="00FA6622" w:rsidP="00FA6622" w:rsidR="00FA6622">
      <w:pPr>
        <w:tabs>
          <w:tab w:pos="1710" w:val="left"/>
        </w:tabs>
        <w:ind w:firstLine="720"/>
        <w:jc w:val="both"/>
        <w:rPr>
          <w:szCs w:val="20"/>
        </w:rPr>
      </w:pPr>
    </w:p>
    <w:p w:rsidRDefault="00AD3B32" w:rsidP="0074461B" w:rsidR="00E03193" w:rsidRPr="0074461B">
      <w:pPr>
        <w:ind w:firstLine="720"/>
        <w:jc w:val="both"/>
        <w:rPr>
          <w:szCs w:val="20"/>
        </w:rPr>
      </w:pPr>
      <w:r>
        <w:rPr>
          <w:szCs w:val="20"/>
        </w:rPr>
        <w:t>U konkretnom slučaju, a nakon</w:t>
      </w:r>
      <w:r w:rsidRPr="004708DF">
        <w:rPr>
          <w:szCs w:val="20"/>
        </w:rPr>
        <w:t xml:space="preserve"> provedenog prethodnog postupka,</w:t>
      </w:r>
      <w:r>
        <w:rPr>
          <w:szCs w:val="20"/>
        </w:rPr>
        <w:t xml:space="preserve"> ovaj je sud nedvojbeno </w:t>
      </w:r>
      <w:r w:rsidR="00295A76">
        <w:rPr>
          <w:szCs w:val="20"/>
        </w:rPr>
        <w:t xml:space="preserve">utvrdio </w:t>
      </w:r>
      <w:r>
        <w:rPr>
          <w:szCs w:val="20"/>
        </w:rPr>
        <w:t xml:space="preserve">i </w:t>
      </w:r>
      <w:r w:rsidR="00295A76">
        <w:rPr>
          <w:szCs w:val="20"/>
        </w:rPr>
        <w:t>postojanje legitimacije</w:t>
      </w:r>
      <w:r>
        <w:rPr>
          <w:szCs w:val="20"/>
        </w:rPr>
        <w:t xml:space="preserve"> predlagatelja za  podnošenje prijedloga za otvaranje stečaja u smislu odredbe članka 27. stavka 2. ZFPPN-a i postojanje stečajnog razloga nesposobnosti za plaćanje u smislu odredbe članka 4. stavaka 1., 2. i 7</w:t>
      </w:r>
      <w:r w:rsidR="00FE6A0F">
        <w:rPr>
          <w:szCs w:val="20"/>
        </w:rPr>
        <w:t>.</w:t>
      </w:r>
      <w:r w:rsidR="004637F9">
        <w:rPr>
          <w:szCs w:val="20"/>
        </w:rPr>
        <w:t xml:space="preserve"> SZ-a</w:t>
      </w:r>
      <w:r w:rsidR="00427EF4">
        <w:rPr>
          <w:szCs w:val="20"/>
        </w:rPr>
        <w:t xml:space="preserve">. Uz tako utvrđene činjenice, uzimajući u obzir i okolnost da je </w:t>
      </w:r>
      <w:r w:rsidR="00427EF4">
        <w:t xml:space="preserve">vjerovnik – zainteresirana osoba Broker grupa d.o.o. </w:t>
      </w:r>
      <w:r w:rsidR="00BC1D3F">
        <w:t xml:space="preserve">Split </w:t>
      </w:r>
      <w:r w:rsidR="00427EF4">
        <w:t xml:space="preserve">uplatila </w:t>
      </w:r>
      <w:r w:rsidR="0074461B">
        <w:t xml:space="preserve">zatraženi predujam od 25.000,00 kn, to je </w:t>
      </w:r>
      <w:r w:rsidR="00290D57" w:rsidRPr="0039631C">
        <w:t>temeljem odredbe čl. 22., čl. 53.,</w:t>
      </w:r>
      <w:r w:rsidR="00532988">
        <w:t xml:space="preserve"> </w:t>
      </w:r>
      <w:r w:rsidR="00290D57" w:rsidRPr="0039631C">
        <w:t>54., 55. i čl. 173. SZ</w:t>
      </w:r>
      <w:r w:rsidR="00290D57">
        <w:t>-a</w:t>
      </w:r>
      <w:r w:rsidR="0074461B">
        <w:t>. valjalo odlučiti kao u izreci ovog rješenja.</w:t>
      </w:r>
    </w:p>
    <w:p w:rsidRDefault="004708DF" w:rsidP="00F10594" w:rsidR="00215F13">
      <w:pPr>
        <w:spacing w:before="240"/>
        <w:jc w:val="center"/>
      </w:pPr>
      <w:r>
        <w:t xml:space="preserve">U Splitu, </w:t>
      </w:r>
      <w:r w:rsidR="00290D57">
        <w:t>26. studenog</w:t>
      </w:r>
      <w:r w:rsidR="00215F13">
        <w:t xml:space="preserve"> 2015.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215F13" w:rsidP="007F0DBF" w:rsidR="00215F13" w:rsidRPr="00FD17E3">
      <w:pPr>
        <w:numPr>
          <w:ilvl w:val="12"/>
          <w:numId w:val="0"/>
        </w:numPr>
      </w:pPr>
    </w:p>
    <w:p w:rsidRDefault="008618A4" w:rsidP="004708DF" w:rsidR="008618A4">
      <w:pPr>
        <w:numPr>
          <w:ilvl w:val="12"/>
          <w:numId w:val="0"/>
        </w:numPr>
        <w:jc w:val="both"/>
      </w:pPr>
    </w:p>
    <w:p w:rsidRDefault="00AD4FDB" w:rsidP="004708DF" w:rsidR="00AD4FDB">
      <w:pPr>
        <w:numPr>
          <w:ilvl w:val="12"/>
          <w:numId w:val="0"/>
        </w:numPr>
        <w:jc w:val="both"/>
      </w:pPr>
    </w:p>
    <w:p w:rsidRDefault="00BC1EB9" w:rsidP="004708DF" w:rsidR="00EF227F" w:rsidRPr="00FD17E3">
      <w:pPr>
        <w:numPr>
          <w:ilvl w:val="12"/>
          <w:numId w:val="0"/>
        </w:numPr>
        <w:jc w:val="both"/>
      </w:pPr>
      <w:r w:rsidRPr="00FD17E3">
        <w:t>UPUTA</w:t>
      </w:r>
      <w:r w:rsidR="00EF227F" w:rsidRPr="00FD17E3">
        <w:t xml:space="preserve"> O PRAVNOM LIJEKU:</w:t>
      </w:r>
    </w:p>
    <w:p w:rsidRDefault="00E03193" w:rsidP="004708DF" w:rsidR="00B50150" w:rsidRPr="00FD17E3">
      <w:pPr>
        <w:numPr>
          <w:ilvl w:val="12"/>
          <w:numId w:val="0"/>
        </w:numPr>
        <w:jc w:val="both"/>
      </w:pPr>
      <w:r>
        <w:t xml:space="preserve">Protiv ovog rješenja žalbu može podnijeti osoba koja je bila zakonski zastupnik dužnika do dana nastupanja </w:t>
      </w:r>
      <w:r w:rsidRPr="00FD17E3">
        <w:t>pravnih posljedica otvaranja stečajnoga postupka</w:t>
      </w:r>
      <w:r>
        <w:t xml:space="preserve"> u roku od 8 dana od dana dostave ovog rješenja. </w:t>
      </w:r>
      <w:r w:rsidR="00EF227F" w:rsidRPr="00FD17E3">
        <w:t xml:space="preserve">Žalba se </w:t>
      </w:r>
      <w:r>
        <w:t xml:space="preserve">podnosi </w:t>
      </w:r>
      <w:r w:rsidRPr="00FD17E3">
        <w:t xml:space="preserve">Visokom trgovačkom sudu Republike Hrvatske </w:t>
      </w:r>
      <w:r>
        <w:t>putem ovog suda u tri primjerka</w:t>
      </w:r>
      <w:r w:rsidR="00EF227F" w:rsidRPr="00FD17E3">
        <w:t>.</w:t>
      </w:r>
    </w:p>
    <w:p w:rsidRDefault="008618A4" w:rsidP="00160C6A" w:rsidR="008618A4"/>
    <w:p w:rsidRDefault="00EF227F" w:rsidP="00160C6A" w:rsidR="008F7471" w:rsidRPr="00FD17E3">
      <w:r w:rsidRPr="00FD17E3">
        <w:t>DNA:</w:t>
      </w:r>
    </w:p>
    <w:p w:rsidRDefault="002F1273" w:rsidP="0038347A" w:rsidR="000D4E3A">
      <w:pPr>
        <w:pStyle w:val="Odlomakpopisa"/>
        <w:numPr>
          <w:ilvl w:val="0"/>
          <w:numId w:val="10"/>
        </w:numPr>
      </w:pPr>
      <w:r w:rsidRPr="00FD17E3">
        <w:t>predlagatelju</w:t>
      </w:r>
      <w:r w:rsidR="00215F13">
        <w:t xml:space="preserve"> </w:t>
      </w:r>
      <w:r w:rsidR="00290D57">
        <w:t>– FINA Zagreb</w:t>
      </w:r>
    </w:p>
    <w:p w:rsidRDefault="00290D57" w:rsidP="0038347A" w:rsidR="000D4E3A">
      <w:pPr>
        <w:pStyle w:val="Odlomakpopisa"/>
        <w:numPr>
          <w:ilvl w:val="0"/>
          <w:numId w:val="10"/>
        </w:numPr>
      </w:pPr>
      <w:r>
        <w:t>Dino Vulić</w:t>
      </w:r>
      <w:r w:rsidRPr="00290D57">
        <w:t xml:space="preserve"> </w:t>
      </w:r>
      <w:r>
        <w:t>iz Splita, Frana Supila 30</w:t>
      </w:r>
    </w:p>
    <w:p w:rsidRDefault="00215F13" w:rsidP="0038347A" w:rsidR="00B639DE">
      <w:pPr>
        <w:pStyle w:val="Odlomakpopisa"/>
        <w:numPr>
          <w:ilvl w:val="0"/>
          <w:numId w:val="10"/>
        </w:numPr>
      </w:pPr>
      <w:r w:rsidRPr="00FD17E3">
        <w:t>FINA</w:t>
      </w:r>
      <w:r>
        <w:t xml:space="preserve"> – Regionalni centar Split</w:t>
      </w:r>
    </w:p>
    <w:p w:rsidRDefault="00215F13" w:rsidP="0038347A" w:rsidR="006C2C72">
      <w:pPr>
        <w:pStyle w:val="Odlomakpopisa"/>
        <w:numPr>
          <w:ilvl w:val="0"/>
          <w:numId w:val="10"/>
        </w:numPr>
      </w:pPr>
      <w:r>
        <w:t>stečajno</w:t>
      </w:r>
      <w:r w:rsidR="007C5025">
        <w:t>j upraviteljici</w:t>
      </w:r>
    </w:p>
    <w:p w:rsidRDefault="00FA63E1" w:rsidP="0038347A" w:rsidR="006C2C72">
      <w:pPr>
        <w:pStyle w:val="Odlomakpopisa"/>
        <w:numPr>
          <w:ilvl w:val="0"/>
          <w:numId w:val="10"/>
        </w:numPr>
      </w:pPr>
      <w:r>
        <w:t>sudska pisarnica</w:t>
      </w:r>
    </w:p>
    <w:p w:rsidRDefault="008E5E81" w:rsidP="0038347A" w:rsidR="008E5E81">
      <w:pPr>
        <w:pStyle w:val="Odlomakpopisa"/>
        <w:numPr>
          <w:ilvl w:val="0"/>
          <w:numId w:val="10"/>
        </w:numPr>
      </w:pPr>
      <w:r>
        <w:t xml:space="preserve"> ovršna pisarnica</w:t>
      </w:r>
    </w:p>
    <w:p w:rsidRDefault="00FA63E1" w:rsidP="0038347A" w:rsidR="006C2C72">
      <w:pPr>
        <w:pStyle w:val="Odlomakpopisa"/>
        <w:numPr>
          <w:ilvl w:val="0"/>
          <w:numId w:val="10"/>
        </w:numPr>
      </w:pPr>
      <w:r>
        <w:t xml:space="preserve"> </w:t>
      </w:r>
      <w:r w:rsidR="006C2C72" w:rsidRPr="00FD17E3">
        <w:t xml:space="preserve">sudski registar </w:t>
      </w:r>
    </w:p>
    <w:p w:rsidRDefault="00FA63E1" w:rsidP="0038347A" w:rsidR="006C2C72">
      <w:pPr>
        <w:pStyle w:val="Odlomakpopisa"/>
        <w:numPr>
          <w:ilvl w:val="0"/>
          <w:numId w:val="10"/>
        </w:numPr>
      </w:pPr>
      <w:r>
        <w:t xml:space="preserve"> </w:t>
      </w:r>
      <w:r w:rsidR="00290D57">
        <w:t xml:space="preserve">mrežna stranica e-Oglasna ploča sudova </w:t>
      </w:r>
      <w:r w:rsidR="006C2C72" w:rsidRPr="00FD17E3">
        <w:t xml:space="preserve"> </w:t>
      </w:r>
      <w:r w:rsidR="00B60F9F">
        <w:t>- do održavanja ispitnog ročišta</w:t>
      </w:r>
    </w:p>
    <w:p w:rsidRDefault="00276303" w:rsidP="0038347A" w:rsidR="006C2C72">
      <w:pPr>
        <w:pStyle w:val="Odlomakpopisa"/>
        <w:numPr>
          <w:ilvl w:val="0"/>
          <w:numId w:val="10"/>
        </w:numPr>
      </w:pPr>
      <w:r>
        <w:t xml:space="preserve"> </w:t>
      </w:r>
      <w:r w:rsidR="00FA63E1">
        <w:t>ŽDO – Split</w:t>
      </w:r>
      <w:r w:rsidR="006C2C72" w:rsidRPr="00FD17E3">
        <w:t>, Građansko-upravni odjel</w:t>
      </w:r>
    </w:p>
    <w:p w:rsidRDefault="006C2C72" w:rsidP="0038347A" w:rsidR="006C2C72">
      <w:pPr>
        <w:pStyle w:val="Odlomakpopisa"/>
        <w:numPr>
          <w:ilvl w:val="0"/>
          <w:numId w:val="10"/>
        </w:numPr>
      </w:pPr>
      <w:r w:rsidRPr="00FD17E3">
        <w:t>Porezna uprava</w:t>
      </w:r>
      <w:r w:rsidR="00CA5C34">
        <w:t xml:space="preserve"> </w:t>
      </w:r>
      <w:r w:rsidR="0038347A">
        <w:t>– ispostava Split</w:t>
      </w:r>
    </w:p>
    <w:p w:rsidRDefault="00FA63E1" w:rsidP="0038347A" w:rsidR="006C2C72">
      <w:pPr>
        <w:pStyle w:val="Odlomakpopisa"/>
        <w:numPr>
          <w:ilvl w:val="0"/>
          <w:numId w:val="10"/>
        </w:numPr>
      </w:pPr>
      <w:r>
        <w:t>Ured predsjednika</w:t>
      </w:r>
      <w:r w:rsidR="00276303">
        <w:t xml:space="preserve"> </w:t>
      </w:r>
      <w:r w:rsidR="0038347A">
        <w:t>–</w:t>
      </w:r>
      <w:r w:rsidR="00276303">
        <w:t xml:space="preserve"> ovdje</w:t>
      </w:r>
    </w:p>
    <w:p w:rsidRDefault="00CA5C34" w:rsidP="0038347A" w:rsidR="00CA5C34" w:rsidRPr="00FD17E3">
      <w:pPr>
        <w:pStyle w:val="Odlomakpopisa"/>
        <w:numPr>
          <w:ilvl w:val="0"/>
          <w:numId w:val="10"/>
        </w:numPr>
      </w:pPr>
      <w:r>
        <w:t>u spis</w:t>
      </w:r>
    </w:p>
    <w:sectPr w:rsidSect="00DE2B55" w:rsidR="00CA5C34" w:rsidRPr="00FD17E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B04760">
      <w:fldChar w:fldCharType="begin"/>
    </w:r>
    <w:r>
      <w:instrText xml:space="preserve"> PAGE </w:instrText>
    </w:r>
    <w:r w:rsidR="00B04760">
      <w:fldChar w:fldCharType="separate"/>
    </w:r>
    <w:r w:rsidR="00456CBC">
      <w:rPr>
        <w:noProof/>
      </w:rPr>
      <w:t>5</w:t>
    </w:r>
    <w:r w:rsidR="00B04760">
      <w:fldChar w:fldCharType="end"/>
    </w:r>
    <w:r w:rsidR="007353A0">
      <w:t xml:space="preserve"> -</w:t>
    </w:r>
    <w:r w:rsidR="007353A0">
      <w:tab/>
    </w:r>
    <w:r w:rsidR="00DE2B55">
      <w:t>11. St-</w:t>
    </w:r>
    <w:r w:rsidR="003C723B">
      <w:t>498/2013</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583" w:rsidP="00DE2B55" w:rsidR="00DE2B55">
    <w:pPr>
      <w:pStyle w:val="Zaglavlje"/>
      <w:jc w:val="right"/>
    </w:pPr>
    <w:r>
      <w:t>11. St-</w:t>
    </w:r>
    <w:r w:rsidR="003C723B">
      <w:t>498/2013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2963C61"/>
    <w:multiLevelType w:val="hybridMultilevel"/>
    <w:tmpl w:val="9A0E841C"/>
    <w:lvl w:tplc="77B60EC2" w:ilvl="0">
      <w:start w:val="1"/>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6"/>
  </w:num>
  <w:num w:numId="3">
    <w:abstractNumId w:val="0"/>
  </w:num>
  <w:num w:numId="4">
    <w:abstractNumId w:val="4"/>
  </w:num>
  <w:num w:numId="5">
    <w:abstractNumId w:val="3"/>
  </w:num>
  <w:num w:numId="6">
    <w:abstractNumId w:val="9"/>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919EF"/>
    <w:rsid w:val="0009737E"/>
    <w:rsid w:val="000B1524"/>
    <w:rsid w:val="000B2587"/>
    <w:rsid w:val="000B43C7"/>
    <w:rsid w:val="000B7516"/>
    <w:rsid w:val="000C06C9"/>
    <w:rsid w:val="000D325D"/>
    <w:rsid w:val="000D4E3A"/>
    <w:rsid w:val="000E54BD"/>
    <w:rsid w:val="00104558"/>
    <w:rsid w:val="00112845"/>
    <w:rsid w:val="00132F51"/>
    <w:rsid w:val="00142ED7"/>
    <w:rsid w:val="001536AA"/>
    <w:rsid w:val="00153CFF"/>
    <w:rsid w:val="00154A3C"/>
    <w:rsid w:val="00160C6A"/>
    <w:rsid w:val="001D2072"/>
    <w:rsid w:val="001D2EB8"/>
    <w:rsid w:val="002010AB"/>
    <w:rsid w:val="00207B3C"/>
    <w:rsid w:val="00211C82"/>
    <w:rsid w:val="00215F13"/>
    <w:rsid w:val="00233E8D"/>
    <w:rsid w:val="0024083F"/>
    <w:rsid w:val="00243583"/>
    <w:rsid w:val="00257849"/>
    <w:rsid w:val="00263D21"/>
    <w:rsid w:val="002647F1"/>
    <w:rsid w:val="00265143"/>
    <w:rsid w:val="00276303"/>
    <w:rsid w:val="00290D57"/>
    <w:rsid w:val="00295A76"/>
    <w:rsid w:val="002A4D89"/>
    <w:rsid w:val="002B2B0D"/>
    <w:rsid w:val="002B402A"/>
    <w:rsid w:val="002C35A5"/>
    <w:rsid w:val="002E012D"/>
    <w:rsid w:val="002F1273"/>
    <w:rsid w:val="0030572B"/>
    <w:rsid w:val="00321F24"/>
    <w:rsid w:val="003520C2"/>
    <w:rsid w:val="003647D7"/>
    <w:rsid w:val="0038347A"/>
    <w:rsid w:val="0038601C"/>
    <w:rsid w:val="003C7143"/>
    <w:rsid w:val="003C723B"/>
    <w:rsid w:val="003D2BC5"/>
    <w:rsid w:val="003D63E6"/>
    <w:rsid w:val="003D6E2A"/>
    <w:rsid w:val="003D7ADF"/>
    <w:rsid w:val="003F5BD7"/>
    <w:rsid w:val="00404A40"/>
    <w:rsid w:val="004169CA"/>
    <w:rsid w:val="00427EF4"/>
    <w:rsid w:val="004321CB"/>
    <w:rsid w:val="004416AC"/>
    <w:rsid w:val="00441A2F"/>
    <w:rsid w:val="00442DDA"/>
    <w:rsid w:val="00453C73"/>
    <w:rsid w:val="00456CBC"/>
    <w:rsid w:val="004637F9"/>
    <w:rsid w:val="004708DF"/>
    <w:rsid w:val="00470A0A"/>
    <w:rsid w:val="00471956"/>
    <w:rsid w:val="00483108"/>
    <w:rsid w:val="00484F0E"/>
    <w:rsid w:val="00492072"/>
    <w:rsid w:val="004939BB"/>
    <w:rsid w:val="00496DEE"/>
    <w:rsid w:val="004B0080"/>
    <w:rsid w:val="004E5469"/>
    <w:rsid w:val="004E60CA"/>
    <w:rsid w:val="004F022B"/>
    <w:rsid w:val="004F4486"/>
    <w:rsid w:val="0051075D"/>
    <w:rsid w:val="005303C5"/>
    <w:rsid w:val="00531F1E"/>
    <w:rsid w:val="00532988"/>
    <w:rsid w:val="00535795"/>
    <w:rsid w:val="00551E28"/>
    <w:rsid w:val="00552537"/>
    <w:rsid w:val="005548BF"/>
    <w:rsid w:val="00567542"/>
    <w:rsid w:val="00576996"/>
    <w:rsid w:val="00581DE9"/>
    <w:rsid w:val="005A2E7E"/>
    <w:rsid w:val="005B139B"/>
    <w:rsid w:val="005C496B"/>
    <w:rsid w:val="005C686C"/>
    <w:rsid w:val="005E07F7"/>
    <w:rsid w:val="005E5507"/>
    <w:rsid w:val="005F641C"/>
    <w:rsid w:val="006002BD"/>
    <w:rsid w:val="006030E5"/>
    <w:rsid w:val="00621B59"/>
    <w:rsid w:val="00637921"/>
    <w:rsid w:val="006503C6"/>
    <w:rsid w:val="00651D63"/>
    <w:rsid w:val="0065656B"/>
    <w:rsid w:val="00665A43"/>
    <w:rsid w:val="00691E85"/>
    <w:rsid w:val="006922E9"/>
    <w:rsid w:val="006944F6"/>
    <w:rsid w:val="006C2C72"/>
    <w:rsid w:val="006D05C4"/>
    <w:rsid w:val="006D1E1E"/>
    <w:rsid w:val="006D271A"/>
    <w:rsid w:val="006E4546"/>
    <w:rsid w:val="006E5670"/>
    <w:rsid w:val="00706BA1"/>
    <w:rsid w:val="00712C93"/>
    <w:rsid w:val="00721E63"/>
    <w:rsid w:val="007353A0"/>
    <w:rsid w:val="00740E49"/>
    <w:rsid w:val="0074461B"/>
    <w:rsid w:val="00776DE7"/>
    <w:rsid w:val="007978E1"/>
    <w:rsid w:val="007A3ED3"/>
    <w:rsid w:val="007A6843"/>
    <w:rsid w:val="007B39F6"/>
    <w:rsid w:val="007B3F07"/>
    <w:rsid w:val="007C5025"/>
    <w:rsid w:val="007D33D3"/>
    <w:rsid w:val="007D41C6"/>
    <w:rsid w:val="007D5812"/>
    <w:rsid w:val="007F0DBF"/>
    <w:rsid w:val="007F329D"/>
    <w:rsid w:val="007F72D0"/>
    <w:rsid w:val="00811CA0"/>
    <w:rsid w:val="0081370F"/>
    <w:rsid w:val="008363DF"/>
    <w:rsid w:val="00837BAF"/>
    <w:rsid w:val="00855A39"/>
    <w:rsid w:val="00856303"/>
    <w:rsid w:val="008618A4"/>
    <w:rsid w:val="00880CFE"/>
    <w:rsid w:val="00882FD1"/>
    <w:rsid w:val="008852C7"/>
    <w:rsid w:val="00890290"/>
    <w:rsid w:val="0089663A"/>
    <w:rsid w:val="008B174D"/>
    <w:rsid w:val="008B3121"/>
    <w:rsid w:val="008B370E"/>
    <w:rsid w:val="008D38E6"/>
    <w:rsid w:val="008D4938"/>
    <w:rsid w:val="008E5E81"/>
    <w:rsid w:val="008F608A"/>
    <w:rsid w:val="008F7471"/>
    <w:rsid w:val="0092573E"/>
    <w:rsid w:val="009308F8"/>
    <w:rsid w:val="009505D9"/>
    <w:rsid w:val="00951C24"/>
    <w:rsid w:val="00955CD8"/>
    <w:rsid w:val="00960E2D"/>
    <w:rsid w:val="00976439"/>
    <w:rsid w:val="0099084A"/>
    <w:rsid w:val="009B1540"/>
    <w:rsid w:val="009B3854"/>
    <w:rsid w:val="009B7BE9"/>
    <w:rsid w:val="009C0005"/>
    <w:rsid w:val="009D7C39"/>
    <w:rsid w:val="009E74D1"/>
    <w:rsid w:val="00A01915"/>
    <w:rsid w:val="00A11CD5"/>
    <w:rsid w:val="00A3187C"/>
    <w:rsid w:val="00A32BBB"/>
    <w:rsid w:val="00A36243"/>
    <w:rsid w:val="00A47153"/>
    <w:rsid w:val="00A5198B"/>
    <w:rsid w:val="00A63480"/>
    <w:rsid w:val="00A658C0"/>
    <w:rsid w:val="00A77C29"/>
    <w:rsid w:val="00A93BCE"/>
    <w:rsid w:val="00A97AC6"/>
    <w:rsid w:val="00AB517A"/>
    <w:rsid w:val="00AC4EF2"/>
    <w:rsid w:val="00AC6F04"/>
    <w:rsid w:val="00AD128B"/>
    <w:rsid w:val="00AD3B32"/>
    <w:rsid w:val="00AD4FDB"/>
    <w:rsid w:val="00AD608A"/>
    <w:rsid w:val="00B04760"/>
    <w:rsid w:val="00B14C22"/>
    <w:rsid w:val="00B20CE9"/>
    <w:rsid w:val="00B316F2"/>
    <w:rsid w:val="00B35FF6"/>
    <w:rsid w:val="00B361C1"/>
    <w:rsid w:val="00B50150"/>
    <w:rsid w:val="00B60F9F"/>
    <w:rsid w:val="00B639DE"/>
    <w:rsid w:val="00B97668"/>
    <w:rsid w:val="00BB5EDE"/>
    <w:rsid w:val="00BC1BB8"/>
    <w:rsid w:val="00BC1D3F"/>
    <w:rsid w:val="00BC1EB9"/>
    <w:rsid w:val="00BD37FE"/>
    <w:rsid w:val="00BE64CD"/>
    <w:rsid w:val="00C071DF"/>
    <w:rsid w:val="00C07DA5"/>
    <w:rsid w:val="00C1723C"/>
    <w:rsid w:val="00C2366F"/>
    <w:rsid w:val="00C40D3E"/>
    <w:rsid w:val="00C42ADA"/>
    <w:rsid w:val="00C57239"/>
    <w:rsid w:val="00C729AD"/>
    <w:rsid w:val="00C746F6"/>
    <w:rsid w:val="00C8657B"/>
    <w:rsid w:val="00C86FF1"/>
    <w:rsid w:val="00C90C73"/>
    <w:rsid w:val="00C90E86"/>
    <w:rsid w:val="00C95640"/>
    <w:rsid w:val="00CA1916"/>
    <w:rsid w:val="00CA5C34"/>
    <w:rsid w:val="00CA61F9"/>
    <w:rsid w:val="00CB6613"/>
    <w:rsid w:val="00CE27EC"/>
    <w:rsid w:val="00CE5764"/>
    <w:rsid w:val="00CE70B0"/>
    <w:rsid w:val="00CF3410"/>
    <w:rsid w:val="00D035AC"/>
    <w:rsid w:val="00D07DFA"/>
    <w:rsid w:val="00D158CE"/>
    <w:rsid w:val="00D20319"/>
    <w:rsid w:val="00D359EC"/>
    <w:rsid w:val="00D438B6"/>
    <w:rsid w:val="00DA1B30"/>
    <w:rsid w:val="00DA2F7B"/>
    <w:rsid w:val="00DA755E"/>
    <w:rsid w:val="00DB5821"/>
    <w:rsid w:val="00DE2B55"/>
    <w:rsid w:val="00DF2458"/>
    <w:rsid w:val="00DF748F"/>
    <w:rsid w:val="00E03193"/>
    <w:rsid w:val="00E03D7B"/>
    <w:rsid w:val="00E23552"/>
    <w:rsid w:val="00E53574"/>
    <w:rsid w:val="00E538E7"/>
    <w:rsid w:val="00E557F6"/>
    <w:rsid w:val="00E55DFF"/>
    <w:rsid w:val="00E56836"/>
    <w:rsid w:val="00EB6CC8"/>
    <w:rsid w:val="00EF227F"/>
    <w:rsid w:val="00EF321C"/>
    <w:rsid w:val="00F00754"/>
    <w:rsid w:val="00F10594"/>
    <w:rsid w:val="00F24E5C"/>
    <w:rsid w:val="00F57C86"/>
    <w:rsid w:val="00F643FB"/>
    <w:rsid w:val="00F73DB9"/>
    <w:rsid w:val="00F85E76"/>
    <w:rsid w:val="00F86800"/>
    <w:rsid w:val="00FA413B"/>
    <w:rsid w:val="00FA63E1"/>
    <w:rsid w:val="00FA6622"/>
    <w:rsid w:val="00FB0FEC"/>
    <w:rsid w:val="00FB5B9B"/>
    <w:rsid w:val="00FC077C"/>
    <w:rsid w:val="00FC1E3F"/>
    <w:rsid w:val="00FD17E3"/>
    <w:rsid w:val="00FD70C6"/>
    <w:rsid w:val="00FD79D1"/>
    <w:rsid w:val="00FE6A0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290D5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290D5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St-498/2013</izvorni_sadrzaj>
    <derivirana_varijabla naziv="DomainObject.Predmet.OznakaBroj_1">St-498/2013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VALA d.o.o. za promet nekretninama zastupanog po punomoćniku Ivica Vulić</izvorni_sadrzaj>
    <derivirana_varijabla naziv="DomainObject.Predmet.ProtustrankaFormated_1">  MALA VALA d.o.o. za promet nekretninama zastupanog po punomoćniku Ivica Vulić</derivirana_varijabla>
  </DomainObject.Predmet.ProtustrankaFormated>
  <DomainObject.Predmet.ProtustrankaFormatedOIB>
    <izvorni_sadrzaj>  MALA VALA d.o.o. za promet nekretninama, OIB 30541904537 zastupanog po punomoćniku Ivica Vulić</izvorni_sadrzaj>
    <derivirana_varijabla naziv="DomainObject.Predmet.ProtustrankaFormatedOIB_1">  MALA VALA d.o.o. za promet nekretninama, OIB 30541904537 zastupanog po punomoćniku Ivica Vulić</derivirana_varijabla>
  </DomainObject.Predmet.ProtustrankaFormatedOIB>
  <DomainObject.Predmet.ProtustrankaFormatedWithAdress>
    <izvorni_sadrzaj> MALA VALA d.o.o. za promet nekretninama, Frana Supila 30, Split zastupanog po punomoćniku Ivica Vulić</izvorni_sadrzaj>
    <derivirana_varijabla naziv="DomainObject.Predmet.ProtustrankaFormatedWithAdress_1"> MALA VALA d.o.o. za promet nekretninama, Frana Supila 30, Split zastupanog po punomoćniku Ivica Vulić</derivirana_varijabla>
  </DomainObject.Predmet.ProtustrankaFormatedWithAdress>
  <DomainObject.Predmet.ProtustrankaFormatedWithAdressOIB>
    <izvorni_sadrzaj> MALA VALA d.o.o. za promet nekretninama, OIB 30541904537, Frana Supila 30, Split zastupanog po punomoćniku Ivica Vulić</izvorni_sadrzaj>
    <derivirana_varijabla naziv="DomainObject.Predmet.ProtustrankaFormatedWithAdressOIB_1"> MALA VALA d.o.o. za promet nekretninama, OIB 30541904537, Frana Supila 30, Split zastupanog po punomoćniku Ivica Vulić</derivirana_varijabla>
  </DomainObject.Predmet.ProtustrankaFormatedWithAdressOIB>
  <DomainObject.Predmet.ProtustrankaWithAdress>
    <izvorni_sadrzaj>MALA VALA d.o.o. za promet nekretninama Frana Supila 30, Split</izvorni_sadrzaj>
    <derivirana_varijabla naziv="DomainObject.Predmet.ProtustrankaWithAdress_1">MALA VALA d.o.o. za promet nekretninama Frana Supila 30, Split</derivirana_varijabla>
  </DomainObject.Predmet.ProtustrankaWithAdress>
  <DomainObject.Predmet.ProtustrankaWithAdressOIB>
    <izvorni_sadrzaj>MALA VALA d.o.o. za promet nekretninama, OIB 30541904537, Frana Supila 30, Split</izvorni_sadrzaj>
    <derivirana_varijabla naziv="DomainObject.Predmet.ProtustrankaWithAdressOIB_1">MALA VALA d.o.o. za promet nekretninama, OIB 30541904537, Frana Supila 30, Split</derivirana_varijabla>
  </DomainObject.Predmet.ProtustrankaWithAdressOIB>
  <DomainObject.Predmet.ProtustrankaNazivFormated>
    <izvorni_sadrzaj>MALA VALA d.o.o. za promet nekretninama</izvorni_sadrzaj>
    <derivirana_varijabla naziv="DomainObject.Predmet.ProtustrankaNazivFormated_1">MALA VALA d.o.o. za promet nekretninama</derivirana_varijabla>
  </DomainObject.Predmet.ProtustrankaNazivFormated>
  <DomainObject.Predmet.ProtustrankaNazivFormatedOIB>
    <izvorni_sadrzaj>MALA VALA d.o.o. za promet nekretninama, OIB 30541904537</izvorni_sadrzaj>
    <derivirana_varijabla naziv="DomainObject.Predmet.ProtustrankaNazivFormatedOIB_1">MALA VALA d.o.o. za promet nekretninama, OIB 30541904537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23285600.00</izvorni_sadrzaj>
    <derivirana_varijabla naziv="DomainObject.Predmet.TrenutnaVrijednost_1">23285600.00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MALA VALA d.o.o. za promet nekretninama zastupanog po punomoćniku Ivica Vulić</item>
    </izvorni_sadrzaj>
    <derivirana_varijabla naziv="DomainObject.Predmet.ProtuStrankaListFormated_1">
      <item>MALA VALA d.o.o. za promet nekretninama zastupanog po punomoćniku Ivica Vulić</item>
    </derivirana_varijabla>
  </DomainObject.Predmet.ProtuStrankaListFormated>
  <DomainObject.Predmet.ProtuStrankaListFormatedOIB>
    <izvorni_sadrzaj>
      <item>MALA VALA d.o.o. za promet nekretninama, OIB 30541904537 zastupanog po punomoćniku Ivica Vulić</item>
    </izvorni_sadrzaj>
    <derivirana_varijabla naziv="DomainObject.Predmet.ProtuStrankaListFormatedOIB_1">
      <item>MALA VALA d.o.o. za promet nekretninama, OIB 30541904537 zastupanog po punomoćniku Ivica Vulić</item>
    </derivirana_varijabla>
  </DomainObject.Predmet.ProtuStrankaListFormatedOIB>
  <DomainObject.Predmet.ProtuStrankaListFormatedWithAdress>
    <izvorni_sadrzaj>
      <item>MALA VALA d.o.o. za promet nekretninama, Frana Supila 30, Split zastupanog po punomoćniku Ivica Vulić</item>
    </izvorni_sadrzaj>
    <derivirana_varijabla naziv="DomainObject.Predmet.ProtuStrankaListFormatedWithAdress_1">
      <item>MALA VALA d.o.o. za promet nekretninama, Frana Supila 30, Split zastupanog po punomoćniku Ivica Vulić</item>
    </derivirana_varijabla>
  </DomainObject.Predmet.ProtuStrankaListFormatedWithAdress>
  <DomainObject.Predmet.ProtuStrankaListFormatedWithAdressOIB>
    <izvorni_sadrzaj>
      <item>MALA VALA d.o.o. za promet nekretninama, OIB 30541904537, Frana Supila 30, Split zastupanog po punomoćniku Ivica Vulić</item>
    </izvorni_sadrzaj>
    <derivirana_varijabla naziv="DomainObject.Predmet.ProtuStrankaListFormatedWithAdressOIB_1">
      <item>MALA VALA d.o.o. za promet nekretninama, OIB 30541904537, Frana Supila 30, Split zastupanog po punomoćniku Ivica Vulić</item>
    </derivirana_varijabla>
  </DomainObject.Predmet.ProtuStrankaListFormatedWithAdressOIB>
  <DomainObject.Predmet.ProtuStrankaListNazivFormated>
    <izvorni_sadrzaj>
      <item>MALA VALA d.o.o. za promet nekretninama</item>
    </izvorni_sadrzaj>
    <derivirana_varijabla naziv="DomainObject.Predmet.ProtuStrankaListNazivFormated_1">
      <item>MALA VALA d.o.o. za promet nekretninama</item>
    </derivirana_varijabla>
  </DomainObject.Predmet.ProtuStrankaListNazivFormated>
  <DomainObject.Predmet.ProtuStrankaListNazivFormatedOIB>
    <izvorni_sadrzaj>
      <item>MALA VALA d.o.o. za promet nekretninama, OIB 30541904537</item>
    </izvorni_sadrzaj>
    <derivirana_varijabla naziv="DomainObject.Predmet.ProtuStrankaListNazivFormatedOIB_1">
      <item>MALA VALA d.o.o. za promet nekretninama, OIB 30541904537</item>
    </derivirana_varijabla>
  </DomainObject.Predmet.ProtuStrankaListNazivFormatedOIB>
  <DomainObject.Predmet.OstaliListFormated>
    <izvorni_sadrzaj>
      <item>Ivica Vulić punomoćnik sudionika u postupku MALA VALA d.o.o. za promet nekretninama</item>
      <item>Dino Vulić</item>
      <item>FINA Split</item>
      <item>Mira Hajdić</item>
    </izvorni_sadrzaj>
    <derivirana_varijabla naziv="DomainObject.Predmet.OstaliListFormated_1">
      <item>Ivica Vulić punomoćnik sudionika u postupku MALA VALA d.o.o. za promet nekretninama</item>
      <item>Dino Vulić</item>
      <item>FINA Split</item>
      <item>Mira Hajdić</item>
    </derivirana_varijabla>
  </DomainObject.Predmet.OstaliListFormated>
  <DomainObject.Predmet.OstaliListFormatedOIB>
    <izvorni_sadrzaj>
      <item>Ivica Vulić, OIB 82671688314 punomoćnik sudionika u postupku MALA VALA d.o.o. za promet nekretninama</item>
      <item>Dino Vulić, OIB 79228808660</item>
      <item>FINA Split</item>
      <item>Mira Hajdić, OIB 33624188331</item>
    </izvorni_sadrzaj>
    <derivirana_varijabla naziv="DomainObject.Predmet.OstaliListFormatedOIB_1">
      <item>Ivica Vulić, OIB 82671688314 punomoćnik sudionika u postupku MALA VALA d.o.o. za promet nekretninama</item>
      <item>Dino Vulić, OIB 79228808660</item>
      <item>FINA Split</item>
      <item>Mira Hajdić, OIB 33624188331</item>
    </derivirana_varijabla>
  </DomainObject.Predmet.OstaliListFormatedOIB>
  <DomainObject.Predmet.OstaliListFormatedWithAdress>
    <izvorni_sadrzaj>
      <item>Ivica Vulić, Frana Supila 30, 21000 Split punomoćnik sudionika u postupku MALA VALA d.o.o. za promet nekretninama</item>
      <item>Dino Vulić, Varaždinska 51, 21000 Split</item>
      <item>FINA Split, Mažuranićevo šetalište 24B, 21000 Split</item>
      <item>Mira Hajdić, Smiljanićeva 2, 21000 Split</item>
    </izvorni_sadrzaj>
    <derivirana_varijabla naziv="DomainObject.Predmet.OstaliListFormatedWithAdress_1">
      <item>Ivica Vulić, Frana Supila 30, 21000 Split punomoćnik sudionika u postupku MALA VALA d.o.o. za promet nekretninama</item>
      <item>Dino Vulić, Varaždinska 51, 21000 Split</item>
      <item>FINA Split, Mažuranićevo šetalište 24B, 21000 Split</item>
      <item>Mira Hajdić, Smiljanićeva 2, 21000 Split</item>
    </derivirana_varijabla>
  </DomainObject.Predmet.OstaliListFormatedWithAdress>
  <DomainObject.Predmet.OstaliListFormatedWithAdressOIB>
    <izvorni_sadrzaj>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izvorni_sadrzaj>
    <derivirana_varijabla naziv="DomainObject.Predmet.OstaliListFormatedWithAdressOIB_1">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derivirana_varijabla>
  </DomainObject.Predmet.OstaliListFormatedWithAdressOIB>
  <DomainObject.Predmet.OstaliListNazivFormated>
    <izvorni_sadrzaj>
      <item>Ivica Vulić</item>
      <item>Dino Vulić</item>
      <item>FINA Split</item>
      <item>Mira Hajdić</item>
    </izvorni_sadrzaj>
    <derivirana_varijabla naziv="DomainObject.Predmet.OstaliListNazivFormated_1">
      <item>Ivica Vulić</item>
      <item>Dino Vulić</item>
      <item>FINA Split</item>
      <item>Mira Hajdić</item>
    </derivirana_varijabla>
  </DomainObject.Predmet.OstaliListNazivFormated>
  <DomainObject.Predmet.OstaliListNazivFormatedOIB>
    <izvorni_sadrzaj>
      <item>Ivica Vulić, OIB 82671688314</item>
      <item>Dino Vulić, OIB 79228808660</item>
      <item>FINA Split</item>
      <item>Mira Hajdić, OIB 33624188331</item>
    </izvorni_sadrzaj>
    <derivirana_varijabla naziv="DomainObject.Predmet.OstaliListNazivFormatedOIB_1">
      <item>Ivica Vulić, OIB 82671688314</item>
      <item>Dino Vulić, OIB 79228808660</item>
      <item>FINA Split</item>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MALA VALA d.o.o. za promet nekretninama</izvorni_sadrzaj>
    <derivirana_varijabla naziv="DomainObject.Predmet.ProtustrankaIDrugi_1">MALA VALA d.o.o. za promet nekretninama</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MALA VALA d.o.o. za promet nekretninama, OIB 30541904537, Frana Supila 30, Split</izvorni_sadrzaj>
    <derivirana_varijabla naziv="DomainObject.Predmet.ProtustrankaIDrugiAdressOIB_1">MALA VALA d.o.o. za promet nekretninama, OIB 30541904537, Frana Supila 30,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MALA VALA d.o.o. za promet nekretninama</item>
      <item>Ivica Vulić</item>
      <item>Dino Vulić</item>
      <item>FINA Split</item>
      <item>Mira Hajdić</item>
    </izvorni_sadrzaj>
    <derivirana_varijabla naziv="DomainObject.Predmet.SudioniciListNaziv_1">
      <item>FINA ZAGREB</item>
      <item>MALA VALA d.o.o. za promet nekretninama</item>
      <item>Ivica Vulić</item>
      <item>Dino Vulić</item>
      <item>FINA Split</item>
      <item>Mira Hajdić</item>
    </derivirana_varijabla>
  </DomainObject.Predmet.SudioniciListNaziv>
  <DomainObject.Predmet.SudioniciListAdressOIB>
    <izvorni_sadrzaj>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izvorni_sadrzaj>
    <derivirana_varijabla naziv="DomainObject.Predmet.SudioniciListAdressOIB_1">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30541904537</item>
      <item>, OIB 82671688314</item>
      <item>, OIB 79228808660</item>
      <item>, OIB null</item>
      <item>, OIB 33624188331</item>
    </izvorni_sadrzaj>
    <derivirana_varijabla naziv="DomainObject.Predmet.SudioniciListNazivOIB_1">
      <item>, OIB 85821130368</item>
      <item>, OIB 30541904537</item>
      <item>, OIB 82671688314</item>
      <item>, OIB 79228808660</item>
      <item>, OIB null</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914DD-949C-4B23-881D-4BD211879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1826</properties:Words>
  <properties:Characters>10426</properties:Characters>
  <properties:Lines>198</properties:Lines>
  <properties:Paragraphs>58</properties:Paragraphs>
  <properties:TotalTime>197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2015-04-01T07:20:00Z</dcterms:created>
  <dc:creator>nmarkovic</dc:creator>
  <cp:lastModifiedBy>Ana Golub Gruić</cp:lastModifiedBy>
  <cp:lastPrinted>2015-11-26T09:17:00Z</cp:lastPrinted>
  <dcterms:modified xmlns:xsi="http://www.w3.org/2001/XMLSchema-instance" xsi:type="dcterms:W3CDTF">2015-11-26T12:25:00Z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