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a575" w14:paraId="ec2a575" w:rsidRDefault="0023382B" w:rsidR="0023382B" w:rsidRPr="007520CE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7520CE">
      <w:pPr>
        <w:jc w:val="center"/>
        <w:rPr>
          <w:rFonts w:hAnsi="Times New Roman" w:ascii="Times New Roman"/>
          <w:szCs w:val="24"/>
          <w:lang w:val="hr-HR"/>
        </w:rPr>
      </w:pPr>
      <w:r w:rsidRPr="007520C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7520CE">
      <w:pPr>
        <w:jc w:val="both"/>
        <w:rPr>
          <w:rFonts w:hAnsi="Times New Roman" w:ascii="Times New Roman"/>
          <w:szCs w:val="24"/>
          <w:lang w:val="hr-HR"/>
        </w:rPr>
      </w:pPr>
      <w:r w:rsidRPr="007520CE">
        <w:rPr>
          <w:rFonts w:hAnsi="Times New Roman" w:ascii="Times New Roman"/>
          <w:szCs w:val="24"/>
          <w:lang w:val="hr-HR"/>
        </w:rPr>
        <w:tab/>
      </w:r>
      <w:r w:rsidRPr="007520CE">
        <w:rPr>
          <w:rFonts w:hAnsi="Times New Roman" w:ascii="Times New Roman"/>
          <w:szCs w:val="24"/>
          <w:lang w:val="hr-HR"/>
        </w:rPr>
        <w:tab/>
      </w:r>
      <w:r w:rsidRPr="007520CE">
        <w:rPr>
          <w:rFonts w:hAnsi="Times New Roman" w:ascii="Times New Roman"/>
          <w:szCs w:val="24"/>
          <w:lang w:val="hr-HR"/>
        </w:rPr>
        <w:tab/>
      </w:r>
      <w:r w:rsidRPr="007520CE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7520CE">
      <w:pPr>
        <w:jc w:val="center"/>
        <w:rPr>
          <w:rFonts w:hAnsi="Times New Roman" w:ascii="Times New Roman"/>
          <w:szCs w:val="24"/>
          <w:lang w:val="hr-HR"/>
        </w:rPr>
      </w:pPr>
      <w:r w:rsidRPr="007520CE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7520CE">
      <w:pPr>
        <w:jc w:val="both"/>
        <w:rPr>
          <w:rFonts w:hAnsi="Times New Roman" w:ascii="Times New Roman"/>
          <w:szCs w:val="24"/>
          <w:lang w:val="hr-HR"/>
        </w:rPr>
      </w:pPr>
    </w:p>
    <w:p w:rsidRDefault="008658C9" w:rsidP="003346D9" w:rsidR="00CE2AC6" w:rsidRPr="007520C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520C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31432B" w:rsidRPr="007520CE">
        <w:rPr>
          <w:rFonts w:hAnsi="Times New Roman" w:ascii="Times New Roman"/>
          <w:szCs w:val="24"/>
          <w:lang w:val="hr-HR"/>
        </w:rPr>
        <w:t>Nikolini Dorić Hadžisejdić</w:t>
      </w:r>
      <w:r w:rsidRPr="007520CE">
        <w:rPr>
          <w:rFonts w:hAnsi="Times New Roman" w:ascii="Times New Roman"/>
          <w:szCs w:val="24"/>
          <w:lang w:val="hr-HR"/>
        </w:rPr>
        <w:t xml:space="preserve"> povodom prijedloga predlagatelja </w:t>
      </w:r>
      <w:r w:rsidR="0031432B" w:rsidRPr="007520CE">
        <w:rPr>
          <w:rFonts w:hAnsi="Times New Roman" w:ascii="Times New Roman"/>
          <w:szCs w:val="24"/>
          <w:lang w:val="pt-BR"/>
        </w:rPr>
        <w:t xml:space="preserve">FINANCIJSKA AGENCIJA, RC Zagreb, </w:t>
      </w:r>
      <w:r w:rsidR="0031432B" w:rsidRPr="007520CE">
        <w:rPr>
          <w:rFonts w:hAnsi="Times New Roman" w:ascii="Times New Roman"/>
          <w:szCs w:val="24"/>
        </w:rPr>
        <w:t>Podružnica Zagreb, Trg svibanjskih žrtava 1995., 1, OIB: 85821130368</w:t>
      </w:r>
      <w:r w:rsidRPr="007520CE">
        <w:rPr>
          <w:rFonts w:hAnsi="Times New Roman" w:ascii="Times New Roman"/>
          <w:szCs w:val="24"/>
          <w:lang w:val="hr-HR"/>
        </w:rPr>
        <w:t xml:space="preserve"> za otvaranjem stečajnog postupka nad dužnikom</w:t>
      </w:r>
      <w:r w:rsidR="006466F8" w:rsidRPr="007520CE">
        <w:rPr>
          <w:rFonts w:hAnsi="Times New Roman" w:ascii="Times New Roman"/>
          <w:szCs w:val="24"/>
          <w:lang w:val="hr-HR"/>
        </w:rPr>
        <w:t xml:space="preserve"> </w:t>
      </w:r>
      <w:r w:rsidR="007520CE" w:rsidRPr="007520CE">
        <w:rPr>
          <w:rFonts w:hAnsi="Times New Roman" w:ascii="Times New Roman"/>
          <w:szCs w:val="24"/>
        </w:rPr>
        <w:t>FETA d.o.o., OIB 67648021636, Zagreb, Langov trg 2</w:t>
      </w:r>
      <w:r w:rsidR="006466F8" w:rsidRPr="007520CE">
        <w:rPr>
          <w:rFonts w:hAnsi="Times New Roman" w:ascii="Times New Roman"/>
          <w:szCs w:val="24"/>
          <w:lang w:val="hr-HR"/>
        </w:rPr>
        <w:t>,</w:t>
      </w:r>
      <w:r w:rsidRPr="007520CE">
        <w:rPr>
          <w:rFonts w:hAnsi="Times New Roman" w:ascii="Times New Roman"/>
          <w:szCs w:val="24"/>
          <w:lang w:val="hr-HR"/>
        </w:rPr>
        <w:t xml:space="preserve"> dana </w:t>
      </w:r>
      <w:r w:rsidR="00103404" w:rsidRPr="007520CE">
        <w:rPr>
          <w:rFonts w:hAnsi="Times New Roman" w:ascii="Times New Roman"/>
          <w:szCs w:val="24"/>
          <w:lang w:val="hr-HR"/>
        </w:rPr>
        <w:t>5</w:t>
      </w:r>
      <w:r w:rsidR="006466F8" w:rsidRPr="007520CE">
        <w:rPr>
          <w:rFonts w:hAnsi="Times New Roman" w:ascii="Times New Roman"/>
          <w:szCs w:val="24"/>
          <w:lang w:val="hr-HR"/>
        </w:rPr>
        <w:t xml:space="preserve">. </w:t>
      </w:r>
      <w:r w:rsidR="006B1E72" w:rsidRPr="007520CE">
        <w:rPr>
          <w:rFonts w:hAnsi="Times New Roman" w:ascii="Times New Roman"/>
          <w:szCs w:val="24"/>
          <w:lang w:val="hr-HR"/>
        </w:rPr>
        <w:t>rujna</w:t>
      </w:r>
      <w:r w:rsidRPr="007520CE">
        <w:rPr>
          <w:rFonts w:hAnsi="Times New Roman" w:ascii="Times New Roman"/>
          <w:szCs w:val="24"/>
          <w:lang w:val="hr-HR"/>
        </w:rPr>
        <w:t xml:space="preserve"> 2016.</w:t>
      </w:r>
      <w:r w:rsidR="0031432B" w:rsidRPr="007520CE">
        <w:rPr>
          <w:rFonts w:hAnsi="Times New Roman" w:ascii="Times New Roman"/>
          <w:szCs w:val="24"/>
          <w:lang w:val="hr-HR"/>
        </w:rPr>
        <w:t>,</w:t>
      </w:r>
    </w:p>
    <w:p w:rsidRDefault="000D6E52" w:rsidP="006B7422" w:rsidR="000D6E52" w:rsidRPr="007520CE">
      <w:pPr>
        <w:jc w:val="center"/>
        <w:rPr>
          <w:rFonts w:hAnsi="Times New Roman" w:ascii="Times New Roman"/>
          <w:szCs w:val="24"/>
          <w:lang w:val="hr-HR"/>
        </w:rPr>
      </w:pPr>
    </w:p>
    <w:p w:rsidRDefault="00FA4505" w:rsidP="006B7422" w:rsidR="00704334" w:rsidRPr="007520CE">
      <w:pPr>
        <w:jc w:val="center"/>
        <w:rPr>
          <w:rFonts w:hAnsi="Times New Roman" w:ascii="Times New Roman"/>
          <w:szCs w:val="24"/>
          <w:lang w:val="hr-HR"/>
        </w:rPr>
      </w:pPr>
      <w:r w:rsidRPr="007520CE">
        <w:rPr>
          <w:rFonts w:hAnsi="Times New Roman" w:ascii="Times New Roman"/>
          <w:szCs w:val="24"/>
          <w:lang w:val="hr-HR"/>
        </w:rPr>
        <w:t>r  i j</w:t>
      </w:r>
      <w:r w:rsidR="00223248" w:rsidRPr="007520CE">
        <w:rPr>
          <w:rFonts w:hAnsi="Times New Roman" w:ascii="Times New Roman"/>
          <w:szCs w:val="24"/>
          <w:lang w:val="hr-HR"/>
        </w:rPr>
        <w:t xml:space="preserve"> </w:t>
      </w:r>
      <w:r w:rsidRPr="007520CE">
        <w:rPr>
          <w:rFonts w:hAnsi="Times New Roman" w:ascii="Times New Roman"/>
          <w:szCs w:val="24"/>
          <w:lang w:val="hr-HR"/>
        </w:rPr>
        <w:t>e š i o</w:t>
      </w:r>
      <w:r w:rsidR="006B7422" w:rsidRPr="007520CE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7520CE">
      <w:pPr>
        <w:jc w:val="both"/>
        <w:rPr>
          <w:rFonts w:hAnsi="Times New Roman" w:ascii="Times New Roman"/>
          <w:szCs w:val="24"/>
          <w:lang w:val="hr-HR"/>
        </w:rPr>
      </w:pPr>
    </w:p>
    <w:p w:rsidRDefault="0031432B" w:rsidP="004E0BC6" w:rsidR="005D2457" w:rsidRPr="007520CE">
      <w:pPr>
        <w:pStyle w:val="Odlomakpopisa"/>
        <w:numPr>
          <w:ilvl w:val="0"/>
          <w:numId w:val="9"/>
        </w:numPr>
        <w:ind w:left="709"/>
        <w:jc w:val="both"/>
        <w:rPr>
          <w:rFonts w:hAnsi="Times New Roman" w:ascii="Times New Roman"/>
          <w:lang w:val="hr-HR"/>
        </w:rPr>
      </w:pPr>
      <w:r w:rsidRPr="007520CE">
        <w:rPr>
          <w:rFonts w:hAnsi="Times New Roman" w:ascii="Times New Roman"/>
          <w:szCs w:val="24"/>
        </w:rPr>
        <w:t xml:space="preserve">Nalaže se osobi ovlaštenoj za zastupanje dužnika </w:t>
      </w:r>
      <w:r w:rsidR="007520CE" w:rsidRPr="007520CE">
        <w:rPr>
          <w:rFonts w:hAnsi="Times New Roman" w:ascii="Times New Roman"/>
          <w:szCs w:val="24"/>
        </w:rPr>
        <w:t>Nataši Komšić, OIB 57080199963, Zagreb, I Gardijske Brigade Tigrovi 14</w:t>
      </w:r>
      <w:r w:rsidRPr="007520CE">
        <w:rPr>
          <w:rFonts w:hAnsi="Times New Roman" w:ascii="Times New Roman"/>
          <w:szCs w:val="24"/>
          <w:lang w:val="hr-HR"/>
        </w:rPr>
        <w:t>, da u roku</w:t>
      </w:r>
      <w:r w:rsidR="002A5225" w:rsidRPr="007520CE">
        <w:rPr>
          <w:rFonts w:hAnsi="Times New Roman" w:ascii="Times New Roman"/>
          <w:szCs w:val="24"/>
          <w:lang w:val="hr-HR"/>
        </w:rPr>
        <w:t xml:space="preserve"> 8 dana od dana </w:t>
      </w:r>
      <w:r w:rsidR="004D1AA5" w:rsidRPr="007520CE">
        <w:rPr>
          <w:rFonts w:hAnsi="Times New Roman" w:ascii="Times New Roman"/>
          <w:szCs w:val="24"/>
          <w:lang w:val="hr-HR"/>
        </w:rPr>
        <w:t>dostave</w:t>
      </w:r>
      <w:r w:rsidR="002A5225" w:rsidRPr="007520CE">
        <w:rPr>
          <w:rFonts w:hAnsi="Times New Roman" w:ascii="Times New Roman"/>
          <w:szCs w:val="24"/>
          <w:lang w:val="hr-HR"/>
        </w:rPr>
        <w:t xml:space="preserve"> ovog rješenja plati </w:t>
      </w:r>
      <w:r w:rsidR="004D1AA5" w:rsidRPr="007520CE">
        <w:rPr>
          <w:rFonts w:hAnsi="Times New Roman" w:ascii="Times New Roman"/>
          <w:szCs w:val="24"/>
          <w:lang w:val="hr-HR"/>
        </w:rPr>
        <w:t xml:space="preserve">predujam u iznosu </w:t>
      </w:r>
      <w:r w:rsidR="002A5225" w:rsidRPr="007520CE">
        <w:rPr>
          <w:rFonts w:hAnsi="Times New Roman" w:ascii="Times New Roman"/>
          <w:szCs w:val="24"/>
          <w:lang w:val="hr-HR"/>
        </w:rPr>
        <w:t xml:space="preserve">1.000,00 kuna u Fond </w:t>
      </w:r>
      <w:r w:rsidR="008B6A39" w:rsidRPr="007520CE">
        <w:rPr>
          <w:rFonts w:hAnsi="Times New Roman" w:ascii="Times New Roman"/>
          <w:szCs w:val="24"/>
          <w:lang w:val="hr-HR"/>
        </w:rPr>
        <w:t>za namirenje troškova stečajnog</w:t>
      </w:r>
      <w:r w:rsidR="002A5225" w:rsidRPr="007520CE">
        <w:rPr>
          <w:rFonts w:hAnsi="Times New Roman" w:ascii="Times New Roman"/>
          <w:szCs w:val="24"/>
          <w:lang w:val="hr-HR"/>
        </w:rPr>
        <w:t xml:space="preserve"> </w:t>
      </w:r>
      <w:r w:rsidR="008B6A39" w:rsidRPr="007520CE">
        <w:rPr>
          <w:rFonts w:hAnsi="Times New Roman" w:ascii="Times New Roman"/>
          <w:szCs w:val="24"/>
          <w:lang w:val="hr-HR"/>
        </w:rPr>
        <w:t xml:space="preserve">postupka </w:t>
      </w:r>
      <w:r w:rsidR="002A5225" w:rsidRPr="007520CE">
        <w:rPr>
          <w:rFonts w:hAnsi="Times New Roman" w:ascii="Times New Roman"/>
          <w:szCs w:val="24"/>
          <w:lang w:val="hr-HR"/>
        </w:rPr>
        <w:t xml:space="preserve">i to na račun Trgovačkog suda u Zagrebu otvorenog kod Hrvatske poštanske banke d.d. Zagreb, broj IBAN: </w:t>
      </w:r>
      <w:r w:rsidR="005D2457" w:rsidRPr="007520CE">
        <w:rPr>
          <w:rFonts w:hAnsi="Times New Roman" w:ascii="Times New Roman"/>
          <w:lang w:val="hr-HR"/>
        </w:rPr>
        <w:t>HR922390001130000046</w:t>
      </w:r>
      <w:r w:rsidR="008B6A39" w:rsidRPr="007520CE">
        <w:rPr>
          <w:rFonts w:hAnsi="Times New Roman" w:ascii="Times New Roman"/>
          <w:lang w:val="hr-HR"/>
        </w:rPr>
        <w:t>0</w:t>
      </w:r>
      <w:r w:rsidR="000F4759" w:rsidRPr="007520CE">
        <w:rPr>
          <w:rFonts w:hAnsi="Times New Roman" w:ascii="Times New Roman"/>
          <w:lang w:val="hr-HR"/>
        </w:rPr>
        <w:t xml:space="preserve"> </w:t>
      </w:r>
      <w:r w:rsidR="002A5225" w:rsidRPr="007520CE">
        <w:rPr>
          <w:rFonts w:hAnsi="Times New Roman" w:ascii="Times New Roman"/>
          <w:lang w:val="hr-HR"/>
        </w:rPr>
        <w:t>s pozivom na broj 2001</w:t>
      </w:r>
      <w:r w:rsidR="002A5225" w:rsidRPr="007520CE">
        <w:rPr>
          <w:rFonts w:hAnsi="Times New Roman" w:ascii="Times New Roman"/>
          <w:b/>
          <w:lang w:val="hr-HR"/>
        </w:rPr>
        <w:t>-</w:t>
      </w:r>
      <w:r w:rsidR="002C43AC" w:rsidRPr="007520CE">
        <w:rPr>
          <w:rFonts w:hAnsi="Times New Roman" w:ascii="Times New Roman"/>
          <w:lang w:val="hr-HR"/>
        </w:rPr>
        <w:t>30</w:t>
      </w:r>
      <w:r w:rsidR="00A879EC" w:rsidRPr="007520CE">
        <w:rPr>
          <w:rFonts w:hAnsi="Times New Roman" w:ascii="Times New Roman"/>
          <w:lang w:val="hr-HR"/>
        </w:rPr>
        <w:t>9</w:t>
      </w:r>
      <w:r w:rsidR="007520CE">
        <w:rPr>
          <w:rFonts w:hAnsi="Times New Roman" w:ascii="Times New Roman"/>
          <w:lang w:val="hr-HR"/>
        </w:rPr>
        <w:t>7</w:t>
      </w:r>
      <w:r w:rsidR="006B1E72" w:rsidRPr="007520CE">
        <w:rPr>
          <w:rFonts w:hAnsi="Times New Roman" w:ascii="Times New Roman"/>
          <w:lang w:val="hr-HR"/>
        </w:rPr>
        <w:t>-2016</w:t>
      </w:r>
      <w:r w:rsidR="00886DCB" w:rsidRPr="007520CE">
        <w:rPr>
          <w:rFonts w:hAnsi="Times New Roman" w:ascii="Times New Roman"/>
          <w:lang w:val="hr-HR"/>
        </w:rPr>
        <w:t>.</w:t>
      </w:r>
      <w:r w:rsidR="000F4759" w:rsidRPr="007520CE">
        <w:rPr>
          <w:rFonts w:hAnsi="Times New Roman" w:ascii="Times New Roman"/>
          <w:lang w:val="hr-HR"/>
        </w:rPr>
        <w:t xml:space="preserve"> </w:t>
      </w:r>
    </w:p>
    <w:p w:rsidRDefault="008B6A39" w:rsidP="008B6A39" w:rsidR="008B6A39" w:rsidRPr="007520CE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2A5225" w:rsidP="004E5865" w:rsidR="000F4759" w:rsidRPr="007520CE">
      <w:pPr>
        <w:pStyle w:val="Tijeloteksta"/>
        <w:numPr>
          <w:ilvl w:val="0"/>
          <w:numId w:val="9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7520CE">
        <w:rPr>
          <w:rFonts w:cs="Times New Roman" w:hAnsi="Times New Roman" w:ascii="Times New Roman"/>
          <w:sz w:val="24"/>
        </w:rPr>
        <w:t xml:space="preserve">Ako osoba iz </w:t>
      </w:r>
      <w:r w:rsidR="008B6A39" w:rsidRPr="007520CE">
        <w:rPr>
          <w:rFonts w:cs="Times New Roman" w:hAnsi="Times New Roman" w:ascii="Times New Roman"/>
          <w:sz w:val="24"/>
        </w:rPr>
        <w:t xml:space="preserve">stavka </w:t>
      </w:r>
      <w:r w:rsidRPr="007520CE">
        <w:rPr>
          <w:rFonts w:cs="Times New Roman" w:hAnsi="Times New Roman" w:ascii="Times New Roman"/>
          <w:sz w:val="24"/>
        </w:rPr>
        <w:t>I.) izreke ovog rješenja ne upl</w:t>
      </w:r>
      <w:r w:rsidR="005D2457" w:rsidRPr="007520CE">
        <w:rPr>
          <w:rFonts w:cs="Times New Roman" w:hAnsi="Times New Roman" w:ascii="Times New Roman"/>
          <w:sz w:val="24"/>
        </w:rPr>
        <w:t>ati zatraženi predujam u roku</w:t>
      </w:r>
      <w:r w:rsidRPr="007520CE">
        <w:rPr>
          <w:rFonts w:cs="Times New Roman" w:hAnsi="Times New Roman" w:ascii="Times New Roman"/>
          <w:sz w:val="24"/>
        </w:rPr>
        <w:t xml:space="preserve"> 8 dana, nalaže se Financijskog agenciji </w:t>
      </w:r>
      <w:r w:rsidR="00FA4505" w:rsidRPr="007520CE">
        <w:rPr>
          <w:rFonts w:cs="Times New Roman" w:hAnsi="Times New Roman" w:ascii="Times New Roman"/>
          <w:sz w:val="24"/>
        </w:rPr>
        <w:t xml:space="preserve">provesti ovrhu na novčanim sredstvima </w:t>
      </w:r>
      <w:r w:rsidR="004D1AA5" w:rsidRPr="007520CE">
        <w:rPr>
          <w:rFonts w:cs="Times New Roman" w:hAnsi="Times New Roman" w:ascii="Times New Roman"/>
          <w:sz w:val="24"/>
        </w:rPr>
        <w:t>obveznika plaćanja predujma</w:t>
      </w:r>
      <w:r w:rsidR="00FA4505" w:rsidRPr="007520CE">
        <w:rPr>
          <w:rFonts w:cs="Times New Roman" w:hAnsi="Times New Roman" w:ascii="Times New Roman"/>
          <w:sz w:val="24"/>
        </w:rPr>
        <w:t xml:space="preserve"> sa svih njegovih računa i oročenih novčanih sredstava prema odredbama zakona koji uređuje provedbu ovrhe na novčanim sredstvima</w:t>
      </w:r>
      <w:r w:rsidR="000F4759" w:rsidRPr="007520CE">
        <w:rPr>
          <w:rFonts w:cs="Times New Roman" w:hAnsi="Times New Roman" w:ascii="Times New Roman"/>
          <w:sz w:val="24"/>
        </w:rPr>
        <w:t>.</w:t>
      </w:r>
    </w:p>
    <w:p w:rsidRDefault="000F4759" w:rsidP="000F4759" w:rsidR="000F4759" w:rsidRPr="007520CE">
      <w:pPr>
        <w:pStyle w:val="Odlomakpopisa"/>
        <w:rPr>
          <w:rFonts w:hAnsi="Times New Roman" w:ascii="Times New Roman"/>
        </w:rPr>
      </w:pPr>
    </w:p>
    <w:p w:rsidRDefault="000F4759" w:rsidP="004E5865" w:rsidR="004E5865" w:rsidRPr="007520CE">
      <w:pPr>
        <w:pStyle w:val="Odlomakpopisa"/>
        <w:numPr>
          <w:ilvl w:val="0"/>
          <w:numId w:val="9"/>
        </w:numPr>
        <w:tabs>
          <w:tab w:pos="993" w:val="left"/>
        </w:tabs>
        <w:ind w:hanging="709" w:left="709"/>
        <w:jc w:val="both"/>
        <w:rPr>
          <w:rFonts w:hAnsi="Times New Roman" w:ascii="Times New Roman"/>
          <w:lang w:val="hr-HR"/>
        </w:rPr>
      </w:pPr>
      <w:r w:rsidRPr="007520CE">
        <w:rPr>
          <w:rFonts w:hAnsi="Times New Roman" w:ascii="Times New Roman"/>
          <w:lang w:val="hr-HR"/>
        </w:rPr>
        <w:t>N</w:t>
      </w:r>
      <w:r w:rsidR="00FA4505" w:rsidRPr="007520CE">
        <w:rPr>
          <w:rFonts w:hAnsi="Times New Roman" w:ascii="Times New Roman"/>
          <w:lang w:val="hr-HR"/>
        </w:rPr>
        <w:t xml:space="preserve">alaže se Financijskog agenciji da novčani iznos </w:t>
      </w:r>
      <w:r w:rsidR="008B6A39" w:rsidRPr="007520CE">
        <w:rPr>
          <w:rFonts w:hAnsi="Times New Roman" w:ascii="Times New Roman"/>
          <w:lang w:val="hr-HR"/>
        </w:rPr>
        <w:t>iz stavka</w:t>
      </w:r>
      <w:r w:rsidR="004E5865" w:rsidRPr="007520CE">
        <w:rPr>
          <w:rFonts w:hAnsi="Times New Roman" w:ascii="Times New Roman"/>
          <w:lang w:val="hr-HR"/>
        </w:rPr>
        <w:t xml:space="preserve"> I.) izreke ovog rješenja </w:t>
      </w:r>
      <w:r w:rsidR="00FA4505" w:rsidRPr="007520CE">
        <w:rPr>
          <w:rFonts w:hAnsi="Times New Roman" w:ascii="Times New Roman"/>
          <w:lang w:val="hr-HR"/>
        </w:rPr>
        <w:t>prenese s računa obveznika</w:t>
      </w:r>
      <w:r w:rsidR="00636638" w:rsidRPr="007520CE">
        <w:rPr>
          <w:rFonts w:hAnsi="Times New Roman" w:ascii="Times New Roman"/>
          <w:lang w:val="hr-HR"/>
        </w:rPr>
        <w:t xml:space="preserve"> plaćanja predujma</w:t>
      </w:r>
      <w:r w:rsidR="00FA4505" w:rsidRPr="007520CE">
        <w:rPr>
          <w:rFonts w:hAnsi="Times New Roman" w:ascii="Times New Roman"/>
          <w:lang w:val="hr-HR"/>
        </w:rPr>
        <w:t xml:space="preserve"> i oročenih novčanih sredstava obveznika</w:t>
      </w:r>
      <w:r w:rsidR="00636638" w:rsidRPr="007520CE">
        <w:rPr>
          <w:rFonts w:hAnsi="Times New Roman" w:ascii="Times New Roman"/>
          <w:lang w:val="hr-HR"/>
        </w:rPr>
        <w:t xml:space="preserve"> plaćanja predujma</w:t>
      </w:r>
      <w:r w:rsidR="00FA4505" w:rsidRPr="007520CE">
        <w:rPr>
          <w:rFonts w:hAnsi="Times New Roman" w:ascii="Times New Roman"/>
          <w:lang w:val="hr-HR"/>
        </w:rPr>
        <w:t xml:space="preserve"> na račun </w:t>
      </w:r>
      <w:r w:rsidR="008658C9" w:rsidRPr="007520CE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IBAN: </w:t>
      </w:r>
      <w:r w:rsidR="00E64A4A" w:rsidRPr="007520CE">
        <w:rPr>
          <w:rFonts w:hAnsi="Times New Roman" w:ascii="Times New Roman"/>
          <w:lang w:val="hr-HR"/>
        </w:rPr>
        <w:t>HR922390001130000046</w:t>
      </w:r>
      <w:r w:rsidRPr="007520CE">
        <w:rPr>
          <w:rFonts w:hAnsi="Times New Roman" w:ascii="Times New Roman"/>
          <w:lang w:val="hr-HR"/>
        </w:rPr>
        <w:t>0</w:t>
      </w:r>
      <w:r w:rsidR="008658C9" w:rsidRPr="007520CE">
        <w:rPr>
          <w:rFonts w:hAnsi="Times New Roman" w:ascii="Times New Roman"/>
          <w:i/>
          <w:lang w:val="hr-HR"/>
        </w:rPr>
        <w:t xml:space="preserve"> </w:t>
      </w:r>
      <w:r w:rsidR="008658C9" w:rsidRPr="007520CE">
        <w:rPr>
          <w:rFonts w:hAnsi="Times New Roman" w:ascii="Times New Roman"/>
          <w:lang w:val="hr-HR"/>
        </w:rPr>
        <w:t>s pozivom na broj 2001-</w:t>
      </w:r>
      <w:r w:rsidR="002C43AC" w:rsidRPr="007520CE">
        <w:rPr>
          <w:rFonts w:hAnsi="Times New Roman" w:ascii="Times New Roman"/>
          <w:lang w:val="hr-HR"/>
        </w:rPr>
        <w:t>30</w:t>
      </w:r>
      <w:r w:rsidR="00A879EC" w:rsidRPr="007520CE">
        <w:rPr>
          <w:rFonts w:hAnsi="Times New Roman" w:ascii="Times New Roman"/>
          <w:lang w:val="hr-HR"/>
        </w:rPr>
        <w:t>9</w:t>
      </w:r>
      <w:r w:rsidR="007520CE">
        <w:rPr>
          <w:rFonts w:hAnsi="Times New Roman" w:ascii="Times New Roman"/>
          <w:lang w:val="hr-HR"/>
        </w:rPr>
        <w:t>7</w:t>
      </w:r>
      <w:r w:rsidR="006B1E72" w:rsidRPr="007520CE">
        <w:rPr>
          <w:rFonts w:hAnsi="Times New Roman" w:ascii="Times New Roman"/>
          <w:lang w:val="hr-HR"/>
        </w:rPr>
        <w:t>-2016</w:t>
      </w:r>
      <w:r w:rsidR="00115E09" w:rsidRPr="007520CE">
        <w:rPr>
          <w:rFonts w:hAnsi="Times New Roman" w:ascii="Times New Roman"/>
          <w:lang w:val="hr-HR"/>
        </w:rPr>
        <w:t>.</w:t>
      </w:r>
    </w:p>
    <w:p w:rsidRDefault="00886DCB" w:rsidP="004E5865" w:rsidR="00886DCB" w:rsidRPr="007520CE">
      <w:pPr>
        <w:tabs>
          <w:tab w:pos="993" w:val="left"/>
        </w:tabs>
        <w:jc w:val="center"/>
        <w:rPr>
          <w:rFonts w:hAnsi="Times New Roman" w:ascii="Times New Roman"/>
          <w:b/>
          <w:color w:val="FF0000"/>
          <w:lang w:val="hr-HR"/>
        </w:rPr>
      </w:pPr>
    </w:p>
    <w:p w:rsidRDefault="00886DCB" w:rsidP="004E5865" w:rsidR="00886DCB" w:rsidRPr="007520CE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0F4759" w:rsidP="004E5865" w:rsidR="004E5865" w:rsidRPr="007520CE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7520CE">
        <w:rPr>
          <w:rFonts w:hAnsi="Times New Roman" w:ascii="Times New Roman"/>
          <w:lang w:val="hr-HR"/>
        </w:rPr>
        <w:t>O</w:t>
      </w:r>
      <w:r w:rsidR="004E5865" w:rsidRPr="007520CE">
        <w:rPr>
          <w:rFonts w:hAnsi="Times New Roman" w:ascii="Times New Roman"/>
          <w:lang w:val="hr-HR"/>
        </w:rPr>
        <w:t>brazloženje</w:t>
      </w:r>
    </w:p>
    <w:p w:rsidRDefault="004E5865" w:rsidP="004E5865" w:rsidR="004E5865" w:rsidRPr="007520CE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D1AA5" w:rsidP="004E5865" w:rsidR="004D1AA5" w:rsidRPr="007520CE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D1AA5" w:rsidP="004D1AA5" w:rsidR="004D1AA5" w:rsidRPr="007520CE">
      <w:pPr>
        <w:ind w:firstLine="708"/>
        <w:jc w:val="both"/>
        <w:rPr>
          <w:rFonts w:hAnsi="Times New Roman" w:ascii="Times New Roman"/>
          <w:color w:val="FF0000"/>
          <w:szCs w:val="24"/>
          <w:lang w:val="pt-BR"/>
        </w:rPr>
      </w:pPr>
      <w:r w:rsidRPr="007520CE"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7520CE" w:rsidRPr="007520CE">
        <w:rPr>
          <w:rFonts w:hAnsi="Times New Roman" w:ascii="Times New Roman"/>
          <w:szCs w:val="24"/>
        </w:rPr>
        <w:t>FETA d.o.o., OIB 67648021636, Zagreb, Langov trg 2</w:t>
      </w:r>
      <w:r w:rsidR="006B1E72" w:rsidRPr="007520CE">
        <w:rPr>
          <w:rFonts w:hAnsi="Times New Roman" w:ascii="Times New Roman"/>
          <w:szCs w:val="24"/>
          <w:lang w:val="hr-HR"/>
        </w:rPr>
        <w:t>.</w:t>
      </w:r>
    </w:p>
    <w:p w:rsidRDefault="004D1AA5" w:rsidP="004D1AA5" w:rsidR="004D1AA5" w:rsidRPr="007520CE">
      <w:pPr>
        <w:ind w:firstLine="709"/>
        <w:jc w:val="both"/>
        <w:rPr>
          <w:rFonts w:hAnsi="Times New Roman" w:ascii="Times New Roman"/>
          <w:szCs w:val="24"/>
        </w:rPr>
      </w:pPr>
      <w:r w:rsidRPr="007520CE">
        <w:rPr>
          <w:rFonts w:hAnsi="Times New Roman" w:ascii="Times New Roman"/>
          <w:szCs w:val="24"/>
        </w:rPr>
        <w:t xml:space="preserve">Prijedlog je podnesen na temelju čl. 110. st. 1. Stečajnog zakona („Narodne novine“ broj 71/15, dalje: SZ). Prema odredbi čl. 110. st. 1. SZ-a Financijska agencija je dužna podnijeti prijedlog za otvaranje stečajnog postupka ako pravna osoba u Očevidniku </w:t>
      </w:r>
      <w:r w:rsidRPr="007520CE">
        <w:rPr>
          <w:rFonts w:hAnsi="Times New Roman" w:ascii="Times New Roman"/>
          <w:szCs w:val="24"/>
        </w:rPr>
        <w:lastRenderedPageBreak/>
        <w:t>redoslijeda osnova za plaćanje ima evidentirane neizvršene osnove za plaćanje u neprekinutom razdoblju od 120 dana.</w:t>
      </w:r>
    </w:p>
    <w:p w:rsidRDefault="004D1AA5" w:rsidP="004D1AA5" w:rsidR="004D1AA5" w:rsidRPr="007520CE">
      <w:pPr>
        <w:ind w:firstLine="709"/>
        <w:jc w:val="both"/>
        <w:rPr>
          <w:rFonts w:hAnsi="Times New Roman" w:ascii="Times New Roman"/>
          <w:szCs w:val="24"/>
        </w:rPr>
      </w:pPr>
      <w:r w:rsidRPr="007520CE">
        <w:rPr>
          <w:rFonts w:hAnsi="Times New Roman" w:ascii="Times New Roman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4D1AA5" w:rsidP="004D1AA5" w:rsidR="004D1AA5" w:rsidRPr="007520CE">
      <w:pPr>
        <w:ind w:firstLine="708"/>
        <w:jc w:val="both"/>
        <w:rPr>
          <w:rFonts w:hAnsi="Times New Roman" w:ascii="Times New Roman"/>
          <w:szCs w:val="24"/>
        </w:rPr>
      </w:pPr>
      <w:r w:rsidRPr="007520CE">
        <w:rPr>
          <w:rFonts w:hAnsi="Times New Roman" w:ascii="Times New Roman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4D1AA5" w:rsidP="004D1AA5" w:rsidR="004D1AA5" w:rsidRPr="007520CE">
      <w:pPr>
        <w:ind w:firstLine="708"/>
        <w:jc w:val="both"/>
        <w:rPr>
          <w:rFonts w:hAnsi="Times New Roman" w:ascii="Times New Roman"/>
          <w:szCs w:val="24"/>
        </w:rPr>
      </w:pPr>
      <w:r w:rsidRPr="007520CE">
        <w:rPr>
          <w:rFonts w:hAnsi="Times New Roman" w:ascii="Times New Roman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8 dana.</w:t>
      </w:r>
    </w:p>
    <w:p w:rsidRDefault="00636638" w:rsidP="004D1AA5" w:rsidR="00636638" w:rsidRPr="007520C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520CE">
        <w:rPr>
          <w:rFonts w:hAnsi="Times New Roman" w:ascii="Times New Roman"/>
          <w:color w:val="000000"/>
          <w:szCs w:val="24"/>
        </w:rPr>
        <w:t xml:space="preserve">Odredbom članka 113.st. 3. SZ-a određeno je da ako </w:t>
      </w:r>
      <w:r w:rsidRPr="007520CE">
        <w:rPr>
          <w:rFonts w:hAnsi="Times New Roman" w:ascii="Times New Roman"/>
          <w:szCs w:val="24"/>
          <w:lang w:val="hr-HR"/>
        </w:rPr>
        <w:t>obveznik plaćanja predujma ne plati predujam u propisanom roku, na odgovarajući način primijeniti će se pravila o prisilnoj naplati novčane kazne u parničnom postupku.</w:t>
      </w:r>
    </w:p>
    <w:p w:rsidRDefault="004D1AA5" w:rsidP="004D1AA5" w:rsidR="004D1AA5" w:rsidRPr="007520CE">
      <w:pPr>
        <w:ind w:firstLine="708"/>
        <w:jc w:val="both"/>
        <w:rPr>
          <w:rFonts w:hAnsi="Times New Roman" w:ascii="Times New Roman"/>
          <w:szCs w:val="24"/>
        </w:rPr>
      </w:pPr>
      <w:r w:rsidRPr="007520CE">
        <w:rPr>
          <w:rFonts w:hAnsi="Times New Roman" w:ascii="Times New Roman"/>
          <w:szCs w:val="24"/>
        </w:rPr>
        <w:t xml:space="preserve">Čl. 114. st. 1. SZ-a propisano je kako predujam koji se uplaćuje u Fond za namirenje troškova stečajnog postupka iznosi 1.000,00 kn. </w:t>
      </w:r>
    </w:p>
    <w:p w:rsidRDefault="004D1AA5" w:rsidP="004D1AA5" w:rsidR="004D1AA5" w:rsidRPr="007520CE">
      <w:pPr>
        <w:ind w:firstLine="720"/>
        <w:jc w:val="both"/>
        <w:rPr>
          <w:rFonts w:hAnsi="Times New Roman" w:ascii="Times New Roman"/>
          <w:szCs w:val="24"/>
        </w:rPr>
      </w:pPr>
      <w:r w:rsidRPr="007520CE">
        <w:rPr>
          <w:rFonts w:hAnsi="Times New Roman" w:ascii="Times New Roman"/>
          <w:szCs w:val="24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</w:t>
      </w:r>
      <w:r w:rsidR="00636638" w:rsidRPr="007520CE">
        <w:rPr>
          <w:rFonts w:hAnsi="Times New Roman" w:ascii="Times New Roman"/>
          <w:szCs w:val="24"/>
        </w:rPr>
        <w:t xml:space="preserve"> u vezi s čl. 10.</w:t>
      </w:r>
      <w:r w:rsidR="000F4759" w:rsidRPr="007520CE">
        <w:rPr>
          <w:rFonts w:hAnsi="Times New Roman" w:ascii="Times New Roman"/>
          <w:szCs w:val="24"/>
        </w:rPr>
        <w:t xml:space="preserve"> st.7.</w:t>
      </w:r>
      <w:r w:rsidR="00636638" w:rsidRPr="007520CE">
        <w:rPr>
          <w:rFonts w:hAnsi="Times New Roman" w:ascii="Times New Roman"/>
          <w:szCs w:val="24"/>
        </w:rPr>
        <w:t xml:space="preserve"> Zakona o parničnom postupku</w:t>
      </w:r>
      <w:r w:rsidR="000F4759" w:rsidRPr="007520CE">
        <w:rPr>
          <w:rFonts w:hAnsi="Times New Roman" w:ascii="Times New Roman"/>
          <w:szCs w:val="24"/>
        </w:rPr>
        <w:t xml:space="preserve"> </w:t>
      </w:r>
      <w:r w:rsidR="000F4759" w:rsidRPr="007520CE">
        <w:rPr>
          <w:rFonts w:hAnsi="Times New Roman" w:ascii="Times New Roman"/>
        </w:rPr>
        <w:t>("Narodne novine" broj: 53/91, 91/92, 112/99, 88/01, 117/03, 88/05, 02/07, 84/08, 123/08 i 125/13)</w:t>
      </w:r>
      <w:r w:rsidR="00636638" w:rsidRPr="007520CE">
        <w:rPr>
          <w:rFonts w:hAnsi="Times New Roman" w:ascii="Times New Roman"/>
          <w:szCs w:val="24"/>
        </w:rPr>
        <w:t xml:space="preserve"> i čl. 16. Ovršnog zakona </w:t>
      </w:r>
      <w:r w:rsidR="000F4759" w:rsidRPr="007520CE">
        <w:rPr>
          <w:rFonts w:hAnsi="Times New Roman" w:ascii="Times New Roman"/>
        </w:rPr>
        <w:t xml:space="preserve">(„Narodne novine“ broj: 112/12, 93/14) </w:t>
      </w:r>
      <w:r w:rsidRPr="007520CE">
        <w:rPr>
          <w:rFonts w:hAnsi="Times New Roman" w:ascii="Times New Roman"/>
          <w:szCs w:val="24"/>
        </w:rPr>
        <w:t xml:space="preserve"> riješio kao u izreci. </w:t>
      </w:r>
    </w:p>
    <w:p w:rsidRDefault="004D1AA5" w:rsidP="004D1AA5" w:rsidR="004D1AA5" w:rsidRPr="007520CE">
      <w:pPr>
        <w:rPr>
          <w:rFonts w:hAnsi="Times New Roman" w:ascii="Times New Roman"/>
          <w:b/>
          <w:szCs w:val="24"/>
        </w:rPr>
      </w:pPr>
    </w:p>
    <w:p w:rsidRDefault="00923FD0" w:rsidP="008A71B0" w:rsidR="00704334" w:rsidRPr="007520CE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7520CE">
        <w:rPr>
          <w:rFonts w:hAnsi="Times New Roman" w:ascii="Times New Roman"/>
          <w:szCs w:val="24"/>
          <w:lang w:val="hr-HR"/>
        </w:rPr>
        <w:t xml:space="preserve">U Zagrebu, </w:t>
      </w:r>
      <w:r w:rsidR="00103404" w:rsidRPr="007520CE">
        <w:rPr>
          <w:rFonts w:hAnsi="Times New Roman" w:ascii="Times New Roman"/>
          <w:szCs w:val="24"/>
          <w:lang w:val="hr-HR"/>
        </w:rPr>
        <w:t>5</w:t>
      </w:r>
      <w:r w:rsidR="006B1E72" w:rsidRPr="007520CE">
        <w:rPr>
          <w:rFonts w:hAnsi="Times New Roman" w:ascii="Times New Roman"/>
          <w:szCs w:val="24"/>
          <w:lang w:val="hr-HR"/>
        </w:rPr>
        <w:t>. rujna</w:t>
      </w:r>
      <w:r w:rsidR="00626876" w:rsidRPr="007520CE">
        <w:rPr>
          <w:rFonts w:hAnsi="Times New Roman" w:ascii="Times New Roman"/>
          <w:szCs w:val="24"/>
          <w:lang w:val="hr-HR"/>
        </w:rPr>
        <w:t xml:space="preserve"> </w:t>
      </w:r>
      <w:r w:rsidR="00CE2AC6" w:rsidRPr="007520CE">
        <w:rPr>
          <w:rFonts w:hAnsi="Times New Roman" w:ascii="Times New Roman"/>
          <w:szCs w:val="24"/>
          <w:lang w:val="hr-HR"/>
        </w:rPr>
        <w:t>2016</w:t>
      </w:r>
      <w:r w:rsidR="00704334" w:rsidRPr="007520CE">
        <w:rPr>
          <w:rFonts w:hAnsi="Times New Roman" w:ascii="Times New Roman"/>
          <w:szCs w:val="24"/>
          <w:lang w:val="hr-HR"/>
        </w:rPr>
        <w:t>.</w:t>
      </w:r>
    </w:p>
    <w:p w:rsidRDefault="006B1E72" w:rsidP="008A71B0" w:rsidR="006B1E72" w:rsidRPr="007520CE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704334" w:rsidP="006B1E72" w:rsidR="00704334" w:rsidRPr="007520CE">
      <w:pPr>
        <w:jc w:val="right"/>
        <w:rPr>
          <w:rFonts w:hAnsi="Times New Roman" w:ascii="Times New Roman"/>
          <w:szCs w:val="24"/>
          <w:lang w:val="hr-HR"/>
        </w:rPr>
      </w:pPr>
      <w:r w:rsidRPr="007520CE">
        <w:rPr>
          <w:rFonts w:hAnsi="Times New Roman" w:ascii="Times New Roman"/>
          <w:szCs w:val="24"/>
          <w:lang w:val="hr-HR"/>
        </w:rPr>
        <w:tab/>
      </w:r>
      <w:r w:rsidRPr="007520CE">
        <w:rPr>
          <w:rFonts w:hAnsi="Times New Roman" w:ascii="Times New Roman"/>
          <w:szCs w:val="24"/>
          <w:lang w:val="hr-HR"/>
        </w:rPr>
        <w:tab/>
      </w:r>
      <w:r w:rsidRPr="007520CE">
        <w:rPr>
          <w:rFonts w:hAnsi="Times New Roman" w:ascii="Times New Roman"/>
          <w:szCs w:val="24"/>
          <w:lang w:val="hr-HR"/>
        </w:rPr>
        <w:tab/>
      </w:r>
      <w:r w:rsidRPr="007520CE">
        <w:rPr>
          <w:rFonts w:hAnsi="Times New Roman" w:ascii="Times New Roman"/>
          <w:szCs w:val="24"/>
          <w:lang w:val="hr-HR"/>
        </w:rPr>
        <w:tab/>
      </w:r>
      <w:r w:rsidRPr="007520CE">
        <w:rPr>
          <w:rFonts w:hAnsi="Times New Roman" w:ascii="Times New Roman"/>
          <w:szCs w:val="24"/>
          <w:lang w:val="hr-HR"/>
        </w:rPr>
        <w:tab/>
      </w:r>
      <w:r w:rsidRPr="007520CE">
        <w:rPr>
          <w:rFonts w:hAnsi="Times New Roman" w:ascii="Times New Roman"/>
          <w:szCs w:val="24"/>
          <w:lang w:val="hr-HR"/>
        </w:rPr>
        <w:tab/>
      </w:r>
      <w:r w:rsidRPr="007520CE">
        <w:rPr>
          <w:rFonts w:hAnsi="Times New Roman" w:ascii="Times New Roman"/>
          <w:szCs w:val="24"/>
          <w:lang w:val="hr-HR"/>
        </w:rPr>
        <w:tab/>
      </w:r>
      <w:r w:rsidR="004B583C" w:rsidRPr="007520CE">
        <w:rPr>
          <w:rFonts w:hAnsi="Times New Roman" w:ascii="Times New Roman"/>
          <w:szCs w:val="24"/>
          <w:lang w:val="hr-HR"/>
        </w:rPr>
        <w:tab/>
      </w:r>
      <w:r w:rsidR="00FB1DD3" w:rsidRPr="007520CE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7520CE">
        <w:rPr>
          <w:rFonts w:hAnsi="Times New Roman" w:ascii="Times New Roman"/>
          <w:szCs w:val="24"/>
          <w:lang w:val="hr-HR"/>
        </w:rPr>
        <w:tab/>
      </w:r>
      <w:r w:rsidR="00923FD0" w:rsidRPr="007520CE">
        <w:rPr>
          <w:rFonts w:hAnsi="Times New Roman" w:ascii="Times New Roman"/>
          <w:szCs w:val="24"/>
          <w:lang w:val="hr-HR"/>
        </w:rPr>
        <w:tab/>
      </w:r>
      <w:r w:rsidR="00321089" w:rsidRPr="007520CE">
        <w:rPr>
          <w:rFonts w:hAnsi="Times New Roman" w:ascii="Times New Roman"/>
          <w:szCs w:val="24"/>
          <w:lang w:val="hr-HR"/>
        </w:rPr>
        <w:t xml:space="preserve"> </w:t>
      </w:r>
      <w:r w:rsidR="00923FD0" w:rsidRPr="007520CE">
        <w:rPr>
          <w:rFonts w:hAnsi="Times New Roman" w:ascii="Times New Roman"/>
          <w:szCs w:val="24"/>
          <w:lang w:val="hr-HR"/>
        </w:rPr>
        <w:t xml:space="preserve"> </w:t>
      </w:r>
      <w:r w:rsidR="00FB1DD3" w:rsidRPr="007520CE">
        <w:rPr>
          <w:rFonts w:hAnsi="Times New Roman" w:ascii="Times New Roman"/>
          <w:szCs w:val="24"/>
          <w:lang w:val="hr-HR"/>
        </w:rPr>
        <w:t>SUDAC</w:t>
      </w:r>
      <w:r w:rsidR="0023382B" w:rsidRPr="007520CE">
        <w:rPr>
          <w:rFonts w:hAnsi="Times New Roman" w:ascii="Times New Roman"/>
          <w:szCs w:val="24"/>
          <w:lang w:val="hr-HR"/>
        </w:rPr>
        <w:t>:</w:t>
      </w:r>
    </w:p>
    <w:p w:rsidRDefault="00CD6DAC" w:rsidP="006B1E72" w:rsidR="0023382B" w:rsidRPr="007520CE">
      <w:pPr>
        <w:jc w:val="right"/>
        <w:rPr>
          <w:rFonts w:hAnsi="Times New Roman" w:ascii="Times New Roman"/>
          <w:szCs w:val="24"/>
          <w:lang w:val="hr-HR"/>
        </w:rPr>
      </w:pPr>
      <w:r w:rsidRPr="007520CE">
        <w:rPr>
          <w:rFonts w:hAnsi="Times New Roman" w:ascii="Times New Roman"/>
          <w:szCs w:val="24"/>
          <w:lang w:val="hr-HR"/>
        </w:rPr>
        <w:tab/>
      </w:r>
      <w:r w:rsidR="004B583C" w:rsidRPr="007520CE">
        <w:rPr>
          <w:rFonts w:hAnsi="Times New Roman" w:ascii="Times New Roman"/>
          <w:szCs w:val="24"/>
          <w:lang w:val="hr-HR"/>
        </w:rPr>
        <w:tab/>
      </w:r>
      <w:r w:rsidR="004B583C" w:rsidRPr="007520CE">
        <w:rPr>
          <w:rFonts w:hAnsi="Times New Roman" w:ascii="Times New Roman"/>
          <w:szCs w:val="24"/>
          <w:lang w:val="hr-HR"/>
        </w:rPr>
        <w:tab/>
      </w:r>
      <w:r w:rsidR="004B583C" w:rsidRPr="007520CE">
        <w:rPr>
          <w:rFonts w:hAnsi="Times New Roman" w:ascii="Times New Roman"/>
          <w:szCs w:val="24"/>
          <w:lang w:val="hr-HR"/>
        </w:rPr>
        <w:tab/>
      </w:r>
      <w:r w:rsidR="004B583C" w:rsidRPr="007520CE">
        <w:rPr>
          <w:rFonts w:hAnsi="Times New Roman" w:ascii="Times New Roman"/>
          <w:szCs w:val="24"/>
          <w:lang w:val="hr-HR"/>
        </w:rPr>
        <w:tab/>
      </w:r>
      <w:r w:rsidR="004B583C" w:rsidRPr="007520CE">
        <w:rPr>
          <w:rFonts w:hAnsi="Times New Roman" w:ascii="Times New Roman"/>
          <w:szCs w:val="24"/>
          <w:lang w:val="hr-HR"/>
        </w:rPr>
        <w:tab/>
      </w:r>
      <w:r w:rsidR="004B583C" w:rsidRPr="007520CE">
        <w:rPr>
          <w:rFonts w:hAnsi="Times New Roman" w:ascii="Times New Roman"/>
          <w:szCs w:val="24"/>
          <w:lang w:val="hr-HR"/>
        </w:rPr>
        <w:tab/>
      </w:r>
      <w:r w:rsidR="00923FD0" w:rsidRPr="007520CE">
        <w:rPr>
          <w:rFonts w:hAnsi="Times New Roman" w:ascii="Times New Roman"/>
          <w:szCs w:val="24"/>
          <w:lang w:val="hr-HR"/>
        </w:rPr>
        <w:tab/>
        <w:t xml:space="preserve"> </w:t>
      </w:r>
      <w:r w:rsidRPr="007520CE">
        <w:rPr>
          <w:rFonts w:hAnsi="Times New Roman" w:ascii="Times New Roman"/>
          <w:szCs w:val="24"/>
          <w:lang w:val="hr-HR"/>
        </w:rPr>
        <w:t>Nikolina Dorić Hadžisejdić</w:t>
      </w:r>
      <w:r w:rsidR="00E2686E">
        <w:rPr>
          <w:rFonts w:hAnsi="Times New Roman" w:ascii="Times New Roman"/>
          <w:szCs w:val="24"/>
          <w:lang w:val="hr-HR"/>
        </w:rPr>
        <w:t>,v.r.</w:t>
      </w:r>
    </w:p>
    <w:p w:rsidRDefault="00CD6DAC" w:rsidP="00CD6DAC" w:rsidR="00CD6DAC" w:rsidRPr="007520CE">
      <w:pPr>
        <w:jc w:val="both"/>
        <w:rPr>
          <w:rFonts w:hAnsi="Times New Roman" w:ascii="Times New Roman"/>
          <w:szCs w:val="24"/>
        </w:rPr>
      </w:pPr>
    </w:p>
    <w:p w:rsidRDefault="00CD6DAC" w:rsidP="00CD6DAC" w:rsidR="00CD6DAC" w:rsidRPr="007520CE">
      <w:pPr>
        <w:jc w:val="both"/>
        <w:rPr>
          <w:rFonts w:hAnsi="Times New Roman" w:ascii="Times New Roman"/>
          <w:szCs w:val="24"/>
        </w:rPr>
      </w:pPr>
      <w:r w:rsidRPr="007520CE">
        <w:rPr>
          <w:rFonts w:hAnsi="Times New Roman" w:ascii="Times New Roman"/>
          <w:szCs w:val="24"/>
        </w:rPr>
        <w:t>Uputa o pravnom lijeku:</w:t>
      </w:r>
    </w:p>
    <w:p w:rsidRDefault="00CD6DAC" w:rsidP="00CD6DAC" w:rsidR="00CD6DAC" w:rsidRPr="007520CE">
      <w:pPr>
        <w:jc w:val="both"/>
        <w:rPr>
          <w:rFonts w:hAnsi="Times New Roman" w:ascii="Times New Roman"/>
          <w:szCs w:val="24"/>
        </w:rPr>
      </w:pPr>
      <w:r w:rsidRPr="007520CE">
        <w:rPr>
          <w:rFonts w:hAnsi="Times New Roman" w:ascii="Times New Roman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CE2AC6" w:rsidP="00640526" w:rsidR="00CE2AC6" w:rsidRPr="007520CE">
      <w:pPr>
        <w:jc w:val="both"/>
        <w:rPr>
          <w:rFonts w:hAnsi="Times New Roman" w:ascii="Times New Roman"/>
          <w:lang w:val="hr-HR"/>
        </w:rPr>
      </w:pPr>
    </w:p>
    <w:p w:rsidRDefault="003D0616" w:rsidP="00640526" w:rsidR="003D0616" w:rsidRPr="007520CE">
      <w:pPr>
        <w:jc w:val="both"/>
        <w:rPr>
          <w:rFonts w:hAnsi="Times New Roman" w:ascii="Times New Roman"/>
          <w:lang w:val="hr-HR"/>
        </w:rPr>
      </w:pPr>
    </w:p>
    <w:p w:rsidRDefault="00E2686E" w:rsidR="00E2686E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E2686E" w:rsidR="00E2686E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A4740F" w:rsidP="00640526" w:rsidR="00A4740F" w:rsidRPr="007520CE">
      <w:pPr>
        <w:jc w:val="both"/>
        <w:rPr>
          <w:rFonts w:hAnsi="Times New Roman" w:ascii="Times New Roman"/>
          <w:lang w:val="hr-HR"/>
        </w:rPr>
      </w:pPr>
    </w:p>
    <w:sectPr w:rsidSect="004E5865" w:rsidR="00A4740F" w:rsidRPr="007520C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6D9" w:rsidP="003346D9" w:rsidR="003346D9">
      <w:r>
        <w:separator/>
      </w:r>
    </w:p>
  </w:endnote>
  <w:endnote w:id="0" w:type="continuationSeparator">
    <w:p w:rsidRDefault="003346D9" w:rsidP="003346D9" w:rsidR="00334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6D9" w:rsidP="003346D9" w:rsidR="003346D9">
      <w:r>
        <w:separator/>
      </w:r>
    </w:p>
  </w:footnote>
  <w:footnote w:id="0" w:type="continuationSeparator">
    <w:p w:rsidRDefault="003346D9" w:rsidP="003346D9" w:rsidR="00334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5349023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970E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4D1AA5">
      <w:rPr>
        <w:rFonts w:hAnsi="Times New Roman" w:ascii="Times New Roman"/>
        <w:lang w:val="hr-HR"/>
      </w:rPr>
      <w:t>89</w:t>
    </w:r>
    <w:r w:rsidRPr="003346D9">
      <w:rPr>
        <w:rFonts w:hAnsi="Times New Roman" w:ascii="Times New Roman"/>
        <w:lang w:val="hr-HR"/>
      </w:rPr>
      <w:t>. St-</w:t>
    </w:r>
    <w:r w:rsidR="00883DE1">
      <w:rPr>
        <w:rFonts w:hAnsi="Times New Roman" w:ascii="Times New Roman"/>
        <w:lang w:val="hr-HR"/>
      </w:rPr>
      <w:t>30</w:t>
    </w:r>
    <w:r w:rsidR="00A879EC">
      <w:rPr>
        <w:rFonts w:hAnsi="Times New Roman" w:ascii="Times New Roman"/>
        <w:lang w:val="hr-HR"/>
      </w:rPr>
      <w:t>9</w:t>
    </w:r>
    <w:r w:rsidR="007520CE">
      <w:rPr>
        <w:rFonts w:hAnsi="Times New Roman" w:ascii="Times New Roman"/>
        <w:lang w:val="hr-HR"/>
      </w:rPr>
      <w:t>7</w:t>
    </w:r>
    <w:r w:rsidR="00322C84">
      <w:rPr>
        <w:rFonts w:hAnsi="Times New Roman" w:ascii="Times New Roman"/>
        <w:lang w:val="hr-HR"/>
      </w:rPr>
      <w:t>/16-4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3346D9" w:rsidR="00AB0FD5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6B1E72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31432B">
      <w:rPr>
        <w:rFonts w:hAnsi="Times New Roman" w:ascii="Times New Roman"/>
        <w:lang w:val="hr-HR"/>
      </w:rPr>
      <w:t>89</w:t>
    </w:r>
    <w:r w:rsidRPr="003346D9">
      <w:rPr>
        <w:rFonts w:hAnsi="Times New Roman" w:ascii="Times New Roman"/>
        <w:lang w:val="hr-HR"/>
      </w:rPr>
      <w:t>. St-</w:t>
    </w:r>
    <w:r w:rsidR="00883DE1">
      <w:rPr>
        <w:rFonts w:hAnsi="Times New Roman" w:ascii="Times New Roman"/>
        <w:lang w:val="hr-HR"/>
      </w:rPr>
      <w:t>30</w:t>
    </w:r>
    <w:r w:rsidR="00A879EC">
      <w:rPr>
        <w:rFonts w:hAnsi="Times New Roman" w:ascii="Times New Roman"/>
        <w:lang w:val="hr-HR"/>
      </w:rPr>
      <w:t>9</w:t>
    </w:r>
    <w:r w:rsidR="007520CE">
      <w:rPr>
        <w:rFonts w:hAnsi="Times New Roman" w:ascii="Times New Roman"/>
        <w:lang w:val="hr-HR"/>
      </w:rPr>
      <w:t>7</w:t>
    </w:r>
    <w:r w:rsidR="006466F8" w:rsidRPr="006B1E72">
      <w:rPr>
        <w:rFonts w:hAnsi="Times New Roman" w:ascii="Times New Roman"/>
        <w:lang w:val="hr-HR"/>
      </w:rPr>
      <w:t>/16-</w:t>
    </w:r>
    <w:r w:rsidR="00322C84">
      <w:rPr>
        <w:rFonts w:hAnsi="Times New Roman" w:ascii="Times New Roman"/>
        <w:lang w:val="hr-HR"/>
      </w:rPr>
      <w:t>4</w:t>
    </w:r>
  </w:p>
  <w:p w:rsidRDefault="00ED591B" w:rsidP="003346D9" w:rsidR="00ED591B">
    <w:pPr>
      <w:pStyle w:val="Zaglavlje"/>
      <w:rPr>
        <w:rFonts w:hAnsi="Times New Roman" w:ascii="Times New Roman"/>
        <w:sz w:val="20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346D9" w:rsidP="003346D9" w:rsidR="003346D9">
    <w:pPr>
      <w:pStyle w:val="Zaglavlje"/>
      <w:ind w:left="426"/>
    </w:pPr>
    <w:r w:rsidRPr="00953077">
      <w:rPr>
        <w:rFonts w:hAnsi="Times New Roman" w:ascii="Times New Roman"/>
      </w:rPr>
      <w:t>Zagreb, Amruševa 2/II, desno (p.p. 4</w:t>
    </w:r>
    <w:r w:rsidR="006466F8">
      <w:rPr>
        <w:rFonts w:hAnsi="Times New Roman" w:ascii="Times New Roman"/>
      </w:rPr>
      <w:t>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145D0"/>
    <w:multiLevelType w:val="hybridMultilevel"/>
    <w:tmpl w:val="877C2BB4"/>
    <w:lvl w:tplc="F7506698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color w:val="auto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1552689"/>
    <w:multiLevelType w:val="hybridMultilevel"/>
    <w:tmpl w:val="8B640DF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71A30"/>
    <w:rsid w:val="000970E3"/>
    <w:rsid w:val="000D04B1"/>
    <w:rsid w:val="000D6E52"/>
    <w:rsid w:val="000F4759"/>
    <w:rsid w:val="00103404"/>
    <w:rsid w:val="00115E09"/>
    <w:rsid w:val="00117656"/>
    <w:rsid w:val="001C6480"/>
    <w:rsid w:val="001D3612"/>
    <w:rsid w:val="001E4770"/>
    <w:rsid w:val="00202C42"/>
    <w:rsid w:val="00203A2D"/>
    <w:rsid w:val="00223248"/>
    <w:rsid w:val="0023382B"/>
    <w:rsid w:val="00266A10"/>
    <w:rsid w:val="002A5225"/>
    <w:rsid w:val="002C43AC"/>
    <w:rsid w:val="0031432B"/>
    <w:rsid w:val="003152EC"/>
    <w:rsid w:val="00321089"/>
    <w:rsid w:val="00322C84"/>
    <w:rsid w:val="00331345"/>
    <w:rsid w:val="003346D9"/>
    <w:rsid w:val="00356995"/>
    <w:rsid w:val="00365968"/>
    <w:rsid w:val="00386EF8"/>
    <w:rsid w:val="003965D7"/>
    <w:rsid w:val="003A3D4A"/>
    <w:rsid w:val="003D0616"/>
    <w:rsid w:val="003E28D5"/>
    <w:rsid w:val="00402AD3"/>
    <w:rsid w:val="00444C41"/>
    <w:rsid w:val="004506C9"/>
    <w:rsid w:val="00485ED1"/>
    <w:rsid w:val="004B042D"/>
    <w:rsid w:val="004B583C"/>
    <w:rsid w:val="004C3183"/>
    <w:rsid w:val="004D1AA5"/>
    <w:rsid w:val="004E5865"/>
    <w:rsid w:val="00510AA6"/>
    <w:rsid w:val="00512A7E"/>
    <w:rsid w:val="00535ED8"/>
    <w:rsid w:val="00584C8E"/>
    <w:rsid w:val="00585046"/>
    <w:rsid w:val="005D2457"/>
    <w:rsid w:val="005D3284"/>
    <w:rsid w:val="005F185A"/>
    <w:rsid w:val="00623911"/>
    <w:rsid w:val="00626876"/>
    <w:rsid w:val="00636638"/>
    <w:rsid w:val="0063789E"/>
    <w:rsid w:val="006466F8"/>
    <w:rsid w:val="00653664"/>
    <w:rsid w:val="006776CC"/>
    <w:rsid w:val="006B1E72"/>
    <w:rsid w:val="006B7422"/>
    <w:rsid w:val="006C5D27"/>
    <w:rsid w:val="006E3BD9"/>
    <w:rsid w:val="006E60BA"/>
    <w:rsid w:val="006F3591"/>
    <w:rsid w:val="00704334"/>
    <w:rsid w:val="0073356B"/>
    <w:rsid w:val="007520CE"/>
    <w:rsid w:val="007A5203"/>
    <w:rsid w:val="007F67F9"/>
    <w:rsid w:val="008350D4"/>
    <w:rsid w:val="008658C9"/>
    <w:rsid w:val="008809E1"/>
    <w:rsid w:val="00883DE1"/>
    <w:rsid w:val="00886DCB"/>
    <w:rsid w:val="008A71B0"/>
    <w:rsid w:val="008B6A39"/>
    <w:rsid w:val="00901C06"/>
    <w:rsid w:val="00910530"/>
    <w:rsid w:val="00923FD0"/>
    <w:rsid w:val="00995411"/>
    <w:rsid w:val="00A4740F"/>
    <w:rsid w:val="00A879EC"/>
    <w:rsid w:val="00AB0FD5"/>
    <w:rsid w:val="00AC1970"/>
    <w:rsid w:val="00AD595D"/>
    <w:rsid w:val="00AD773D"/>
    <w:rsid w:val="00AE4573"/>
    <w:rsid w:val="00B11390"/>
    <w:rsid w:val="00B46507"/>
    <w:rsid w:val="00B553D0"/>
    <w:rsid w:val="00B85A68"/>
    <w:rsid w:val="00BD7D2D"/>
    <w:rsid w:val="00C05AFF"/>
    <w:rsid w:val="00C244E6"/>
    <w:rsid w:val="00C67FAD"/>
    <w:rsid w:val="00C712FB"/>
    <w:rsid w:val="00C91640"/>
    <w:rsid w:val="00C93E35"/>
    <w:rsid w:val="00CD6DAC"/>
    <w:rsid w:val="00CE273C"/>
    <w:rsid w:val="00CE2AC6"/>
    <w:rsid w:val="00CF42E7"/>
    <w:rsid w:val="00D05363"/>
    <w:rsid w:val="00D12927"/>
    <w:rsid w:val="00D269B7"/>
    <w:rsid w:val="00D36DAE"/>
    <w:rsid w:val="00D61E3B"/>
    <w:rsid w:val="00DC3104"/>
    <w:rsid w:val="00E2686E"/>
    <w:rsid w:val="00E64A4A"/>
    <w:rsid w:val="00ED591B"/>
    <w:rsid w:val="00F241D4"/>
    <w:rsid w:val="00FA4505"/>
    <w:rsid w:val="00FA5E40"/>
    <w:rsid w:val="00FB1DD3"/>
    <w:rsid w:val="00FC2CFB"/>
    <w:rsid w:val="00FE506E"/>
    <w:rsid w:val="00FF1128"/>
    <w:rsid w:val="00FF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7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0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0E3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0E3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0E3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7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0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0E3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0E3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0E3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3097</izvorni_sadrzaj>
    <derivirana_varijabla naziv="DomainObject.Predmet.Broj_1">3097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St-3097/2016</izvorni_sadrzaj>
    <derivirana_varijabla naziv="DomainObject.Predmet.OznakaBroj_1">St-3097/2016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FETA d.o.o. zastupanog po punomoćniku Nataša Komšić</izvorni_sadrzaj>
    <derivirana_varijabla naziv="DomainObject.Predmet.ProtustrankaFormated_1">  FETA d.o.o. zastupanog po punomoćniku Nataša Komšić</derivirana_varijabla>
  </DomainObject.Predmet.ProtustrankaFormated>
  <DomainObject.Predmet.ProtustrankaFormatedOIB>
    <izvorni_sadrzaj>  FETA d.o.o., OIB 67648021636 zastupanog po punomoćniku Nataša Komšić</izvorni_sadrzaj>
    <derivirana_varijabla naziv="DomainObject.Predmet.ProtustrankaFormatedOIB_1">  FETA d.o.o., OIB 67648021636 zastupanog po punomoćniku Nataša Komšić</derivirana_varijabla>
  </DomainObject.Predmet.ProtustrankaFormatedOIB>
  <DomainObject.Predmet.ProtustrankaFormatedWithAdress>
    <izvorni_sadrzaj> FETA d.o.o., Langov trg 2, 10000 Zagreb zastupanog po punomoćniku Nataša Komšić</izvorni_sadrzaj>
    <derivirana_varijabla naziv="DomainObject.Predmet.ProtustrankaFormatedWithAdress_1"> FETA d.o.o., Langov trg 2, 10000 Zagreb zastupanog po punomoćniku Nataša Komšić</derivirana_varijabla>
  </DomainObject.Predmet.ProtustrankaFormatedWithAdress>
  <DomainObject.Predmet.ProtustrankaFormatedWithAdressOIB>
    <izvorni_sadrzaj> FETA d.o.o., OIB 67648021636, Langov trg 2, 10000 Zagreb zastupanog po punomoćniku Nataša Komšić</izvorni_sadrzaj>
    <derivirana_varijabla naziv="DomainObject.Predmet.ProtustrankaFormatedWithAdressOIB_1"> FETA d.o.o., OIB 67648021636, Langov trg 2, 10000 Zagreb zastupanog po punomoćniku Nataša Komšić</derivirana_varijabla>
  </DomainObject.Predmet.ProtustrankaFormatedWithAdressOIB>
  <DomainObject.Predmet.ProtustrankaWithAdress>
    <izvorni_sadrzaj>FETA d.o.o. Langov trg 2, 10000 Zagreb</izvorni_sadrzaj>
    <derivirana_varijabla naziv="DomainObject.Predmet.ProtustrankaWithAdress_1">FETA d.o.o. Langov trg 2, 10000 Zagreb</derivirana_varijabla>
  </DomainObject.Predmet.ProtustrankaWithAdress>
  <DomainObject.Predmet.ProtustrankaWithAdressOIB>
    <izvorni_sadrzaj>FETA d.o.o., OIB 67648021636, Langov trg 2, 10000 Zagreb</izvorni_sadrzaj>
    <derivirana_varijabla naziv="DomainObject.Predmet.ProtustrankaWithAdressOIB_1">FETA d.o.o., OIB 67648021636, Langov trg 2, 10000 Zagreb</derivirana_varijabla>
  </DomainObject.Predmet.ProtustrankaWithAdressOIB>
  <DomainObject.Predmet.ProtustrankaNazivFormated>
    <izvorni_sadrzaj>FETA d.o.o.</izvorni_sadrzaj>
    <derivirana_varijabla naziv="DomainObject.Predmet.ProtustrankaNazivFormated_1">FETA d.o.o.</derivirana_varijabla>
  </DomainObject.Predmet.ProtustrankaNazivFormated>
  <DomainObject.Predmet.ProtustrankaNazivFormatedOIB>
    <izvorni_sadrzaj>FETA d.o.o., OIB 67648021636</izvorni_sadrzaj>
    <derivirana_varijabla naziv="DomainObject.Predmet.ProtustrankaNazivFormatedOIB_1">FETA d.o.o., OIB 67648021636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FETA d.o.o. zastupanog po punomoćniku Nataša Komšić</item>
    </izvorni_sadrzaj>
    <derivirana_varijabla naziv="DomainObject.Predmet.ProtuStrankaListFormated_1">
      <item>FETA d.o.o. zastupanog po punomoćniku Nataša Komšić</item>
    </derivirana_varijabla>
  </DomainObject.Predmet.ProtuStrankaListFormated>
  <DomainObject.Predmet.ProtuStrankaListFormatedOIB>
    <izvorni_sadrzaj>
      <item>FETA d.o.o., OIB 67648021636 zastupanog po punomoćniku Nataša Komšić</item>
    </izvorni_sadrzaj>
    <derivirana_varijabla naziv="DomainObject.Predmet.ProtuStrankaListFormatedOIB_1">
      <item>FETA d.o.o., OIB 67648021636 zastupanog po punomoćniku Nataša Komšić</item>
    </derivirana_varijabla>
  </DomainObject.Predmet.ProtuStrankaListFormatedOIB>
  <DomainObject.Predmet.ProtuStrankaListFormatedWithAdress>
    <izvorni_sadrzaj>
      <item>FETA d.o.o., Langov trg 2, 10000 Zagreb zastupanog po punomoćniku Nataša Komšić</item>
    </izvorni_sadrzaj>
    <derivirana_varijabla naziv="DomainObject.Predmet.ProtuStrankaListFormatedWithAdress_1">
      <item>FETA d.o.o., Langov trg 2, 10000 Zagreb zastupanog po punomoćniku Nataša Komšić</item>
    </derivirana_varijabla>
  </DomainObject.Predmet.ProtuStrankaListFormatedWithAdress>
  <DomainObject.Predmet.ProtuStrankaListFormatedWithAdressOIB>
    <izvorni_sadrzaj>
      <item>FETA d.o.o., OIB 67648021636, Langov trg 2, 10000 Zagreb zastupanog po punomoćniku Nataša Komšić</item>
    </izvorni_sadrzaj>
    <derivirana_varijabla naziv="DomainObject.Predmet.ProtuStrankaListFormatedWithAdressOIB_1">
      <item>FETA d.o.o., OIB 67648021636, Langov trg 2, 10000 Zagreb zastupanog po punomoćniku Nataša Komšić</item>
    </derivirana_varijabla>
  </DomainObject.Predmet.ProtuStrankaListFormatedWithAdressOIB>
  <DomainObject.Predmet.ProtuStrankaListNazivFormated>
    <izvorni_sadrzaj>
      <item>FETA d.o.o.</item>
    </izvorni_sadrzaj>
    <derivirana_varijabla naziv="DomainObject.Predmet.ProtuStrankaListNazivFormated_1">
      <item>FETA d.o.o.</item>
    </derivirana_varijabla>
  </DomainObject.Predmet.ProtuStrankaListNazivFormated>
  <DomainObject.Predmet.ProtuStrankaListNazivFormatedOIB>
    <izvorni_sadrzaj>
      <item>FETA d.o.o., OIB 67648021636</item>
    </izvorni_sadrzaj>
    <derivirana_varijabla naziv="DomainObject.Predmet.ProtuStrankaListNazivFormatedOIB_1">
      <item>FETA d.o.o., OIB 67648021636</item>
    </derivirana_varijabla>
  </DomainObject.Predmet.ProtuStrankaListNazivFormatedOIB>
  <DomainObject.Predmet.OstaliListFormated>
    <izvorni_sadrzaj>
      <item>Nataša Komšić punomoćnik sudionika u postupku FETA d.o.o.</item>
    </izvorni_sadrzaj>
    <derivirana_varijabla naziv="DomainObject.Predmet.OstaliListFormated_1">
      <item>Nataša Komšić punomoćnik sudionika u postupku FETA d.o.o.</item>
    </derivirana_varijabla>
  </DomainObject.Predmet.OstaliListFormated>
  <DomainObject.Predmet.OstaliListFormatedOIB>
    <izvorni_sadrzaj>
      <item>Nataša Komšić, OIB 57080199963 punomoćnik sudionika u postupku FETA d.o.o.</item>
    </izvorni_sadrzaj>
    <derivirana_varijabla naziv="DomainObject.Predmet.OstaliListFormatedOIB_1">
      <item>Nataša Komšić, OIB 57080199963 punomoćnik sudionika u postupku FETA d.o.o.</item>
    </derivirana_varijabla>
  </DomainObject.Predmet.OstaliListFormatedOIB>
  <DomainObject.Predmet.OstaliListFormatedWithAdress>
    <izvorni_sadrzaj>
      <item>Nataša Komšić, Ul.i.gardijske Brigade Tigrovi 14, 10000 Zagreb punomoćnik sudionika u postupku FETA d.o.o.</item>
    </izvorni_sadrzaj>
    <derivirana_varijabla naziv="DomainObject.Predmet.OstaliListFormatedWithAdress_1">
      <item>Nataša Komšić, Ul.i.gardijske Brigade Tigrovi 14, 10000 Zagreb punomoćnik sudionika u postupku FETA d.o.o.</item>
    </derivirana_varijabla>
  </DomainObject.Predmet.OstaliListFormatedWithAdress>
  <DomainObject.Predmet.OstaliListFormatedWithAdressOIB>
    <izvorni_sadrzaj>
      <item>Nataša Komšić, OIB 57080199963, Ul.i.gardijske Brigade Tigrovi 14, 10000 Zagreb punomoćnik sudionika u postupku FETA d.o.o.</item>
    </izvorni_sadrzaj>
    <derivirana_varijabla naziv="DomainObject.Predmet.OstaliListFormatedWithAdressOIB_1">
      <item>Nataša Komšić, OIB 57080199963, Ul.i.gardijske Brigade Tigrovi 14, 10000 Zagreb punomoćnik sudionika u postupku FETA d.o.o.</item>
    </derivirana_varijabla>
  </DomainObject.Predmet.OstaliListFormatedWithAdressOIB>
  <DomainObject.Predmet.OstaliListNazivFormated>
    <izvorni_sadrzaj>
      <item>Nataša Komšić</item>
    </izvorni_sadrzaj>
    <derivirana_varijabla naziv="DomainObject.Predmet.OstaliListNazivFormated_1">
      <item>Nataša Komšić</item>
    </derivirana_varijabla>
  </DomainObject.Predmet.OstaliListNazivFormated>
  <DomainObject.Predmet.OstaliListNazivFormatedOIB>
    <izvorni_sadrzaj>
      <item>Nataša Komšić, OIB 57080199963</item>
    </izvorni_sadrzaj>
    <derivirana_varijabla naziv="DomainObject.Predmet.OstaliListNazivFormatedOIB_1">
      <item>Nataša Komšić, OIB 57080199963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FETA d.o.o.</izvorni_sadrzaj>
    <derivirana_varijabla naziv="DomainObject.Predmet.ProtustrankaIDrugi_1">FETA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FETA d.o.o., OIB 67648021636, Langov trg 2, 10000 Zagreb</izvorni_sadrzaj>
    <derivirana_varijabla naziv="DomainObject.Predmet.ProtustrankaIDrugiAdressOIB_1">FETA d.o.o., OIB 67648021636, Langov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FETA d.o.o.</item>
      <item>Nataša Komšić</item>
    </izvorni_sadrzaj>
    <derivirana_varijabla naziv="DomainObject.Predmet.SudioniciListNaziv_1">
      <item>FINA Regionalni centar Zagreb</item>
      <item>FETA d.o.o.</item>
      <item>Nataša Komšić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FETA d.o.o., OIB 67648021636, Langov trg 2,10000 Zagreb</item>
      <item>Nataša Komšić, OIB 57080199963, Ul.i.gardijske Brigade Tigrovi 14,10000 Zagreb</item>
    </izvorni_sadrzaj>
    <derivirana_varijabla naziv="DomainObject.Predmet.SudioniciListAdressOIB_1">
      <item>FINA Regionalni centar Zagreb, OIB 85821130368, Trg svibanjskih žrtava 1995. br. 1,10000 Zagreb</item>
      <item>FETA d.o.o., OIB 67648021636, Langov trg 2,10000 Zagreb</item>
      <item>Nataša Komšić, OIB 57080199963, Ul.i.gardijske Brigade Tigrovi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67648021636</item>
      <item>, OIB 57080199963</item>
    </izvorni_sadrzaj>
    <derivirana_varijabla naziv="DomainObject.Predmet.SudioniciListNazivOIB_1">
      <item>, OIB 85821130368</item>
      <item>, OIB 67648021636</item>
      <item>, OIB 57080199963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FCEA5A-D9EC-466E-9E51-4A4108F419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684</properties:Words>
  <properties:Characters>3695</properties:Characters>
  <properties:Lines>80</properties:Lines>
  <properties:Paragraphs>23</properties:Paragraphs>
  <properties:TotalTime>222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2016-02-05T12:11:00Z</dcterms:created>
  <dc:creator>Sudsko vijeæe</dc:creator>
  <cp:lastModifiedBy>Karmela Dolenc</cp:lastModifiedBy>
  <cp:lastPrinted>2016-09-05T09:29:00Z</cp:lastPrinted>
  <dcterms:modified xmlns:xsi="http://www.w3.org/2001/XMLSchema-instance" xsi:type="dcterms:W3CDTF">2016-09-05T09:30:00Z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