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3368" w14:paraId="db83368" w:rsidRDefault="0035086B" w:rsidP="00EA5504" w:rsidR="00FE3EAA" w:rsidRPr="00477CA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477CA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477CAF">
      <w:pPr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477CAF">
      <w:pPr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477CAF">
      <w:pPr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>Zagreb,</w:t>
      </w:r>
      <w:r w:rsidR="00B05655" w:rsidRPr="00477CA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477CAF">
        <w:rPr>
          <w:rFonts w:hAnsi="Times New Roman" w:ascii="Times New Roman"/>
          <w:szCs w:val="24"/>
          <w:lang w:val="hr-HR"/>
        </w:rPr>
        <w:tab/>
      </w:r>
      <w:r w:rsidR="00B05655" w:rsidRPr="00477CAF">
        <w:rPr>
          <w:rFonts w:hAnsi="Times New Roman" w:ascii="Times New Roman"/>
          <w:szCs w:val="24"/>
          <w:lang w:val="hr-HR"/>
        </w:rPr>
        <w:tab/>
      </w:r>
      <w:r w:rsidR="00B05655" w:rsidRPr="00477CAF">
        <w:rPr>
          <w:rFonts w:hAnsi="Times New Roman" w:ascii="Times New Roman"/>
          <w:szCs w:val="24"/>
          <w:lang w:val="hr-HR"/>
        </w:rPr>
        <w:tab/>
      </w:r>
      <w:r w:rsidR="00B05655" w:rsidRPr="00477CAF">
        <w:rPr>
          <w:rFonts w:hAnsi="Times New Roman" w:ascii="Times New Roman"/>
          <w:szCs w:val="24"/>
          <w:lang w:val="hr-HR"/>
        </w:rPr>
        <w:tab/>
      </w:r>
      <w:r w:rsidR="00B05655" w:rsidRPr="00477CAF">
        <w:rPr>
          <w:rFonts w:hAnsi="Times New Roman" w:ascii="Times New Roman"/>
          <w:szCs w:val="24"/>
          <w:lang w:val="hr-HR"/>
        </w:rPr>
        <w:tab/>
      </w:r>
      <w:r w:rsidR="00B05655" w:rsidRPr="00477CAF">
        <w:rPr>
          <w:rFonts w:hAnsi="Times New Roman" w:ascii="Times New Roman"/>
          <w:szCs w:val="24"/>
          <w:lang w:val="hr-HR"/>
        </w:rPr>
        <w:tab/>
      </w:r>
      <w:r w:rsidR="00B05655" w:rsidRPr="00477CAF">
        <w:rPr>
          <w:rFonts w:hAnsi="Times New Roman" w:ascii="Times New Roman"/>
          <w:szCs w:val="24"/>
          <w:lang w:val="hr-HR"/>
        </w:rPr>
        <w:tab/>
        <w:t>7 St-</w:t>
      </w:r>
      <w:r w:rsidR="003929D4">
        <w:rPr>
          <w:rFonts w:hAnsi="Times New Roman" w:ascii="Times New Roman"/>
          <w:szCs w:val="24"/>
          <w:lang w:val="hr-HR"/>
        </w:rPr>
        <w:t>2785/16</w:t>
      </w:r>
    </w:p>
    <w:p w:rsidRDefault="00EA5504" w:rsidP="00EA5504" w:rsidR="00EA5504" w:rsidRPr="00477CA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477CAF">
      <w:pPr>
        <w:jc w:val="center"/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477CAF">
      <w:pPr>
        <w:jc w:val="center"/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477CA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2C36BF" w:rsidR="002C36BF" w:rsidRPr="00477CAF">
      <w:pPr>
        <w:jc w:val="both"/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ab/>
      </w:r>
      <w:r w:rsidR="00BA3558" w:rsidRPr="00477CAF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2C36BF" w:rsidRPr="00477CAF">
        <w:rPr>
          <w:rFonts w:hAnsi="Times New Roman" w:ascii="Times New Roman"/>
          <w:lang w:val="hr-HR"/>
        </w:rPr>
        <w:t xml:space="preserve">u prethodnom postupku </w:t>
      </w:r>
      <w:r w:rsidR="002C36BF" w:rsidRPr="00477CAF">
        <w:rPr>
          <w:rFonts w:hAnsi="Times New Roman" w:ascii="Times New Roman"/>
          <w:szCs w:val="24"/>
          <w:lang w:val="hr-HR"/>
        </w:rPr>
        <w:t xml:space="preserve">radi utvrđivanja pretpostavki za otvaranje stečajnog postupka nad dužnikom </w:t>
      </w:r>
      <w:r w:rsidR="001870A8" w:rsidRPr="00DA0CF0">
        <w:rPr>
          <w:rFonts w:hAnsi="Times New Roman" w:ascii="Times New Roman"/>
          <w:szCs w:val="24"/>
        </w:rPr>
        <w:t>BOSILJAK d. o. o., Zagreb, Grge Tuškana 3, OIB 45908667453</w:t>
      </w:r>
      <w:r w:rsidR="007744C1" w:rsidRPr="00477CAF">
        <w:rPr>
          <w:rFonts w:hAnsi="Times New Roman" w:ascii="Times New Roman"/>
          <w:szCs w:val="24"/>
          <w:lang w:val="hr-HR"/>
        </w:rPr>
        <w:t>, 28</w:t>
      </w:r>
      <w:r w:rsidR="002C36BF" w:rsidRPr="00477CAF">
        <w:rPr>
          <w:rFonts w:hAnsi="Times New Roman" w:ascii="Times New Roman"/>
          <w:szCs w:val="24"/>
          <w:lang w:val="hr-HR"/>
        </w:rPr>
        <w:t>. studenog 2016.</w:t>
      </w:r>
    </w:p>
    <w:p w:rsidRDefault="00BE1823" w:rsidP="00BE1823" w:rsidR="00BE1823" w:rsidRPr="00477CA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477CAF">
      <w:pPr>
        <w:jc w:val="center"/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>r i j e š i o  j e</w:t>
      </w:r>
    </w:p>
    <w:p w:rsidRDefault="00122637" w:rsidP="00C0075F" w:rsidR="00122637" w:rsidRPr="00477CA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411CE7" w:rsidP="00C0075F" w:rsidR="001870A8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ab/>
      </w:r>
      <w:r w:rsidR="00C0075F" w:rsidRPr="00477CAF">
        <w:rPr>
          <w:rFonts w:hAnsi="Times New Roman" w:ascii="Times New Roman"/>
          <w:szCs w:val="24"/>
          <w:lang w:val="hr-HR"/>
        </w:rPr>
        <w:t>1. Za privremenog stečajnog upravitelja imenuje se</w:t>
      </w:r>
      <w:r w:rsidR="001870A8">
        <w:rPr>
          <w:rFonts w:hAnsi="Times New Roman" w:ascii="Times New Roman"/>
          <w:szCs w:val="24"/>
          <w:lang w:val="hr-HR"/>
        </w:rPr>
        <w:t xml:space="preserve"> Perica Medaković, Daruvar, Ivana Mažuranića 2d, OIB </w:t>
      </w:r>
      <w:r w:rsidR="001870A8" w:rsidRPr="001870A8">
        <w:rPr>
          <w:rFonts w:hAnsi="Times New Roman" w:ascii="Times New Roman"/>
          <w:szCs w:val="24"/>
          <w:lang w:val="hr-HR"/>
        </w:rPr>
        <w:t>37577204378</w:t>
      </w:r>
      <w:r w:rsidR="001870A8">
        <w:rPr>
          <w:rFonts w:hAnsi="Times New Roman" w:ascii="Times New Roman"/>
          <w:szCs w:val="24"/>
          <w:lang w:val="hr-HR"/>
        </w:rPr>
        <w:t>.</w:t>
      </w:r>
    </w:p>
    <w:p w:rsidRDefault="00C0075F" w:rsidP="00C0075F" w:rsidR="00C0075F" w:rsidRPr="00477CAF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ab/>
        <w:t>2.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C0075F" w:rsidP="00C0075F" w:rsidR="00C0075F" w:rsidRPr="00477CA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ab/>
        <w:t xml:space="preserve">3. Pisano izviješće s mišljenjem privremeni stečajni upravitelj dužan je predati u roku 30 dana od dana dostave otpravka ovog rješenja. </w:t>
      </w:r>
    </w:p>
    <w:p w:rsidRDefault="00C0075F" w:rsidP="00C0075F" w:rsidR="00C0075F" w:rsidRPr="00477CAF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 xml:space="preserve">4. Određuje se ročište radi rasprave o pretpostavkama za otvaranje stečajnog postupka nad dužnikom, za dan </w:t>
      </w:r>
      <w:r w:rsidR="007744C1" w:rsidRPr="00477CAF">
        <w:rPr>
          <w:rFonts w:hAnsi="Times New Roman" w:ascii="Times New Roman"/>
          <w:szCs w:val="24"/>
          <w:lang w:val="hr-HR"/>
        </w:rPr>
        <w:t>25. travanj</w:t>
      </w:r>
      <w:r w:rsidR="001E6443">
        <w:rPr>
          <w:rFonts w:hAnsi="Times New Roman" w:ascii="Times New Roman"/>
          <w:szCs w:val="24"/>
          <w:lang w:val="hr-HR"/>
        </w:rPr>
        <w:t xml:space="preserve"> 2017. u 10,2</w:t>
      </w:r>
      <w:r w:rsidRPr="00477CAF">
        <w:rPr>
          <w:rFonts w:hAnsi="Times New Roman" w:ascii="Times New Roman"/>
          <w:szCs w:val="24"/>
          <w:lang w:val="hr-HR"/>
        </w:rPr>
        <w:t>0 sati, u zgradi ovog suda Zagreb, Petrinjska 8, II. kat soba 93 na koje se pozivaju dostavom ovog rješenja:</w:t>
      </w:r>
    </w:p>
    <w:p w:rsidRDefault="00C0075F" w:rsidP="00C0075F" w:rsidR="00C0075F" w:rsidRPr="00477CAF">
      <w:pPr>
        <w:jc w:val="both"/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1870A8">
        <w:rPr>
          <w:rFonts w:hAnsi="Times New Roman" w:ascii="Times New Roman"/>
          <w:szCs w:val="24"/>
          <w:lang w:val="hr-HR"/>
        </w:rPr>
        <w:t>Ines Ivić</w:t>
      </w:r>
    </w:p>
    <w:p w:rsidRDefault="00C0075F" w:rsidP="00C0075F" w:rsidR="00C0075F" w:rsidRPr="00477CAF">
      <w:pPr>
        <w:jc w:val="both"/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101B88">
        <w:rPr>
          <w:rFonts w:hAnsi="Times New Roman" w:ascii="Times New Roman"/>
          <w:szCs w:val="24"/>
          <w:lang w:val="hr-HR"/>
        </w:rPr>
        <w:t>Perica Medaković</w:t>
      </w:r>
    </w:p>
    <w:p w:rsidRDefault="00C0075F" w:rsidP="00C0075F" w:rsidR="00C0075F" w:rsidRPr="00477CAF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C0075F" w:rsidP="00C0075F" w:rsidR="00C0075F" w:rsidRPr="00477CAF">
      <w:pPr>
        <w:jc w:val="center"/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>Obrazloženje</w:t>
      </w:r>
    </w:p>
    <w:p w:rsidRDefault="00C0075F" w:rsidP="00C0075F" w:rsidR="00C0075F" w:rsidRPr="00477CAF">
      <w:pPr>
        <w:jc w:val="center"/>
        <w:rPr>
          <w:rFonts w:hAnsi="Times New Roman" w:ascii="Times New Roman"/>
          <w:szCs w:val="24"/>
          <w:lang w:val="hr-HR"/>
        </w:rPr>
      </w:pPr>
    </w:p>
    <w:p w:rsidRDefault="00C0075F" w:rsidP="00C0075F" w:rsidR="00C0075F" w:rsidRPr="00477CA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ab/>
        <w:t>Temeljem odredbe čl. 119 Stečajnog zakona, valjalo je riješiti kao u izreci rješenja.</w:t>
      </w:r>
    </w:p>
    <w:p w:rsidRDefault="003C3909" w:rsidP="003C3909" w:rsidR="00BE1823" w:rsidRPr="00477CAF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</w:p>
    <w:p w:rsidRDefault="00BE1823" w:rsidP="00AB33A5" w:rsidR="00BE1823" w:rsidRPr="00477CAF">
      <w:pPr>
        <w:jc w:val="center"/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>Zagreb</w:t>
      </w:r>
      <w:r w:rsidR="00FB14FA" w:rsidRPr="00477CAF">
        <w:rPr>
          <w:rFonts w:hAnsi="Times New Roman" w:ascii="Times New Roman"/>
          <w:szCs w:val="24"/>
          <w:lang w:val="hr-HR"/>
        </w:rPr>
        <w:t xml:space="preserve">, </w:t>
      </w:r>
      <w:r w:rsidR="007744C1" w:rsidRPr="00477CAF">
        <w:rPr>
          <w:rFonts w:hAnsi="Times New Roman" w:ascii="Times New Roman"/>
          <w:szCs w:val="24"/>
          <w:lang w:val="hr-HR"/>
        </w:rPr>
        <w:t>28</w:t>
      </w:r>
      <w:r w:rsidR="00782280" w:rsidRPr="00477CAF">
        <w:rPr>
          <w:rFonts w:hAnsi="Times New Roman" w:ascii="Times New Roman"/>
          <w:szCs w:val="24"/>
          <w:lang w:val="hr-HR"/>
        </w:rPr>
        <w:t>. studeni</w:t>
      </w:r>
      <w:r w:rsidR="002739BD" w:rsidRPr="00477CAF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477CAF">
      <w:pPr>
        <w:jc w:val="both"/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ab/>
      </w:r>
      <w:r w:rsidRPr="00477CAF">
        <w:rPr>
          <w:rFonts w:hAnsi="Times New Roman" w:ascii="Times New Roman"/>
          <w:szCs w:val="24"/>
          <w:lang w:val="hr-HR"/>
        </w:rPr>
        <w:tab/>
      </w:r>
      <w:r w:rsidRPr="00477CAF">
        <w:rPr>
          <w:rFonts w:hAnsi="Times New Roman" w:ascii="Times New Roman"/>
          <w:szCs w:val="24"/>
          <w:lang w:val="hr-HR"/>
        </w:rPr>
        <w:tab/>
      </w:r>
      <w:r w:rsidRPr="00477CAF">
        <w:rPr>
          <w:rFonts w:hAnsi="Times New Roman" w:ascii="Times New Roman"/>
          <w:szCs w:val="24"/>
          <w:lang w:val="hr-HR"/>
        </w:rPr>
        <w:tab/>
      </w:r>
      <w:r w:rsidRPr="00477CAF">
        <w:rPr>
          <w:rFonts w:hAnsi="Times New Roman" w:ascii="Times New Roman"/>
          <w:szCs w:val="24"/>
          <w:lang w:val="hr-HR"/>
        </w:rPr>
        <w:tab/>
      </w:r>
      <w:r w:rsidRPr="00477CAF">
        <w:rPr>
          <w:rFonts w:hAnsi="Times New Roman" w:ascii="Times New Roman"/>
          <w:szCs w:val="24"/>
          <w:lang w:val="hr-HR"/>
        </w:rPr>
        <w:tab/>
      </w:r>
      <w:r w:rsidRPr="00477CAF">
        <w:rPr>
          <w:rFonts w:hAnsi="Times New Roman" w:ascii="Times New Roman"/>
          <w:szCs w:val="24"/>
          <w:lang w:val="hr-HR"/>
        </w:rPr>
        <w:tab/>
      </w:r>
      <w:r w:rsidRPr="00477CAF">
        <w:rPr>
          <w:rFonts w:hAnsi="Times New Roman" w:ascii="Times New Roman"/>
          <w:szCs w:val="24"/>
          <w:lang w:val="hr-HR"/>
        </w:rPr>
        <w:tab/>
      </w:r>
      <w:r w:rsidRPr="00477CA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477CAF">
      <w:pPr>
        <w:jc w:val="both"/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ab/>
      </w:r>
      <w:r w:rsidRPr="00477CAF">
        <w:rPr>
          <w:rFonts w:hAnsi="Times New Roman" w:ascii="Times New Roman"/>
          <w:szCs w:val="24"/>
          <w:lang w:val="hr-HR"/>
        </w:rPr>
        <w:tab/>
      </w:r>
      <w:r w:rsidRPr="00477CAF">
        <w:rPr>
          <w:rFonts w:hAnsi="Times New Roman" w:ascii="Times New Roman"/>
          <w:szCs w:val="24"/>
          <w:lang w:val="hr-HR"/>
        </w:rPr>
        <w:tab/>
      </w:r>
      <w:r w:rsidRPr="00477CAF">
        <w:rPr>
          <w:rFonts w:hAnsi="Times New Roman" w:ascii="Times New Roman"/>
          <w:szCs w:val="24"/>
          <w:lang w:val="hr-HR"/>
        </w:rPr>
        <w:tab/>
      </w:r>
      <w:r w:rsidRPr="00477CAF">
        <w:rPr>
          <w:rFonts w:hAnsi="Times New Roman" w:ascii="Times New Roman"/>
          <w:szCs w:val="24"/>
          <w:lang w:val="hr-HR"/>
        </w:rPr>
        <w:tab/>
      </w:r>
      <w:r w:rsidRPr="00477CAF">
        <w:rPr>
          <w:rFonts w:hAnsi="Times New Roman" w:ascii="Times New Roman"/>
          <w:szCs w:val="24"/>
          <w:lang w:val="hr-HR"/>
        </w:rPr>
        <w:tab/>
      </w:r>
      <w:r w:rsidRPr="00477CAF">
        <w:rPr>
          <w:rFonts w:hAnsi="Times New Roman" w:ascii="Times New Roman"/>
          <w:szCs w:val="24"/>
          <w:lang w:val="hr-HR"/>
        </w:rPr>
        <w:tab/>
      </w:r>
      <w:r w:rsidRPr="00477CAF">
        <w:rPr>
          <w:rFonts w:hAnsi="Times New Roman" w:ascii="Times New Roman"/>
          <w:szCs w:val="24"/>
          <w:lang w:val="hr-HR"/>
        </w:rPr>
        <w:tab/>
      </w:r>
      <w:r w:rsidRPr="00477CAF">
        <w:rPr>
          <w:rFonts w:hAnsi="Times New Roman" w:ascii="Times New Roman"/>
          <w:szCs w:val="24"/>
          <w:lang w:val="hr-HR"/>
        </w:rPr>
        <w:tab/>
        <w:t>Vesna Malenica</w:t>
      </w:r>
      <w:r w:rsidR="00883DB7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782280" w:rsidR="00782280" w:rsidRPr="00477CAF">
      <w:pPr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477CAF">
        <w:rPr>
          <w:rFonts w:hAnsi="Times New Roman" w:ascii="Times New Roman"/>
          <w:szCs w:val="24"/>
          <w:lang w:val="hr-HR"/>
        </w:rPr>
        <w:t xml:space="preserve"> </w:t>
      </w:r>
      <w:r w:rsidR="00782280" w:rsidRPr="00477CAF">
        <w:rPr>
          <w:rFonts w:hAnsi="Times New Roman" w:ascii="Times New Roman"/>
          <w:szCs w:val="24"/>
          <w:lang w:val="hr-HR"/>
        </w:rPr>
        <w:t xml:space="preserve"> </w:t>
      </w:r>
    </w:p>
    <w:p w:rsidRDefault="00782280" w:rsidP="00782280" w:rsidR="00782280" w:rsidRPr="00477CAF">
      <w:pPr>
        <w:jc w:val="both"/>
        <w:rPr>
          <w:rFonts w:hAnsi="Times New Roman" w:ascii="Times New Roman"/>
          <w:szCs w:val="24"/>
          <w:lang w:val="hr-HR"/>
        </w:rPr>
      </w:pPr>
      <w:r w:rsidRPr="00477CAF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E5C90" w:rsidP="00BE1823" w:rsidR="006E5C90" w:rsidRPr="00477CAF">
      <w:pPr>
        <w:jc w:val="both"/>
        <w:rPr>
          <w:rFonts w:hAnsi="Times New Roman" w:ascii="Times New Roman"/>
          <w:szCs w:val="24"/>
          <w:lang w:val="hr-HR"/>
        </w:rPr>
      </w:pPr>
    </w:p>
    <w:p w:rsidRDefault="00883DB7" w:rsidP="00AB7A2F" w:rsidR="00883DB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83DB7" w:rsidP="00995CE9" w:rsidR="00883DB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477CAF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477CA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477CAF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64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3929D4">
      <w:rPr>
        <w:rFonts w:hAnsi="Verdana" w:ascii="Verdana"/>
        <w:sz w:val="20"/>
        <w:lang w:val="pl-PL"/>
      </w:rPr>
      <w:t>2785</w:t>
    </w:r>
    <w:r w:rsidR="007744C1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1B88"/>
    <w:rsid w:val="001031FC"/>
    <w:rsid w:val="00103233"/>
    <w:rsid w:val="00122637"/>
    <w:rsid w:val="0017023B"/>
    <w:rsid w:val="00171B19"/>
    <w:rsid w:val="001870A8"/>
    <w:rsid w:val="001B066F"/>
    <w:rsid w:val="001E6443"/>
    <w:rsid w:val="0022399F"/>
    <w:rsid w:val="00246273"/>
    <w:rsid w:val="00264C1F"/>
    <w:rsid w:val="002739BD"/>
    <w:rsid w:val="002C36BF"/>
    <w:rsid w:val="002D4A69"/>
    <w:rsid w:val="002F3B41"/>
    <w:rsid w:val="0030517B"/>
    <w:rsid w:val="00331E35"/>
    <w:rsid w:val="0035086B"/>
    <w:rsid w:val="003929D4"/>
    <w:rsid w:val="00393AD5"/>
    <w:rsid w:val="003C3909"/>
    <w:rsid w:val="003E245E"/>
    <w:rsid w:val="00411CE7"/>
    <w:rsid w:val="00413B69"/>
    <w:rsid w:val="00421D8A"/>
    <w:rsid w:val="00423D24"/>
    <w:rsid w:val="0045669A"/>
    <w:rsid w:val="00474306"/>
    <w:rsid w:val="00477CAF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2FE2"/>
    <w:rsid w:val="007744C1"/>
    <w:rsid w:val="00782280"/>
    <w:rsid w:val="007A0320"/>
    <w:rsid w:val="007C10B5"/>
    <w:rsid w:val="00836FFA"/>
    <w:rsid w:val="00862E54"/>
    <w:rsid w:val="00883DB7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A3558"/>
    <w:rsid w:val="00BD6472"/>
    <w:rsid w:val="00BE1823"/>
    <w:rsid w:val="00BF45EB"/>
    <w:rsid w:val="00BF4949"/>
    <w:rsid w:val="00C0075F"/>
    <w:rsid w:val="00C02C71"/>
    <w:rsid w:val="00C451A9"/>
    <w:rsid w:val="00C850EE"/>
    <w:rsid w:val="00CA16D9"/>
    <w:rsid w:val="00CA6ABF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12A19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3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DB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DB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DB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3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DB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DB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DB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St-2785/2016-12</izvorni_sadrzaj>
    <derivirana_varijabla naziv="DomainObject.Oznaka_1">St-2785/2016-12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2785</izvorni_sadrzaj>
    <derivirana_varijabla naziv="DomainObject.Predmet.Broj_1">2785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St-2785/2016</izvorni_sadrzaj>
    <derivirana_varijabla naziv="DomainObject.Predmet.OznakaBroj_1">St-2785/2016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BOSILJAK d.o.o.</izvorni_sadrzaj>
    <derivirana_varijabla naziv="DomainObject.Predmet.ProtustrankaFormated_1">  BOSILJAK d.o.o.</derivirana_varijabla>
  </DomainObject.Predmet.ProtustrankaFormated>
  <DomainObject.Predmet.ProtustrankaFormatedOIB>
    <izvorni_sadrzaj>  BOSILJAK d.o.o., OIB 45908667453</izvorni_sadrzaj>
    <derivirana_varijabla naziv="DomainObject.Predmet.ProtustrankaFormatedOIB_1">  BOSILJAK d.o.o., OIB 45908667453</derivirana_varijabla>
  </DomainObject.Predmet.ProtustrankaFormatedOIB>
  <DomainObject.Predmet.ProtustrankaFormatedWithAdress>
    <izvorni_sadrzaj> BOSILJAK d.o.o., Grge Tuškana 3, 10000 Zagreb</izvorni_sadrzaj>
    <derivirana_varijabla naziv="DomainObject.Predmet.ProtustrankaFormatedWithAdress_1"> BOSILJAK d.o.o., Grge Tuškana 3, 10000 Zagreb</derivirana_varijabla>
  </DomainObject.Predmet.ProtustrankaFormatedWithAdress>
  <DomainObject.Predmet.ProtustrankaFormatedWithAdressOIB>
    <izvorni_sadrzaj> BOSILJAK d.o.o., OIB 45908667453, Grge Tuškana 3, 10000 Zagreb</izvorni_sadrzaj>
    <derivirana_varijabla naziv="DomainObject.Predmet.ProtustrankaFormatedWithAdressOIB_1"> BOSILJAK d.o.o., OIB 45908667453, Grge Tuškana 3, 10000 Zagreb</derivirana_varijabla>
  </DomainObject.Predmet.ProtustrankaFormatedWithAdressOIB>
  <DomainObject.Predmet.ProtustrankaWithAdress>
    <izvorni_sadrzaj>BOSILJAK d.o.o. Grge Tuškana 3, 10000 Zagreb</izvorni_sadrzaj>
    <derivirana_varijabla naziv="DomainObject.Predmet.ProtustrankaWithAdress_1">BOSILJAK d.o.o. Grge Tuškana 3, 10000 Zagreb</derivirana_varijabla>
  </DomainObject.Predmet.ProtustrankaWithAdress>
  <DomainObject.Predmet.ProtustrankaWithAdressOIB>
    <izvorni_sadrzaj>BOSILJAK d.o.o., OIB 45908667453, Grge Tuškana 3, 10000 Zagreb</izvorni_sadrzaj>
    <derivirana_varijabla naziv="DomainObject.Predmet.ProtustrankaWithAdressOIB_1">BOSILJAK d.o.o., OIB 45908667453, Grge Tuškana 3, 10000 Zagreb</derivirana_varijabla>
  </DomainObject.Predmet.ProtustrankaWithAdressOIB>
  <DomainObject.Predmet.ProtustrankaNazivFormated>
    <izvorni_sadrzaj>BOSILJAK d.o.o.</izvorni_sadrzaj>
    <derivirana_varijabla naziv="DomainObject.Predmet.ProtustrankaNazivFormated_1">BOSILJAK d.o.o.</derivirana_varijabla>
  </DomainObject.Predmet.ProtustrankaNazivFormated>
  <DomainObject.Predmet.ProtustrankaNazivFormatedOIB>
    <izvorni_sadrzaj>BOSILJAK d.o.o., OIB 45908667453</izvorni_sadrzaj>
    <derivirana_varijabla naziv="DomainObject.Predmet.ProtustrankaNazivFormatedOIB_1">BOSILJAK d.o.o., OIB 45908667453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Ines Ivić</izvorni_sadrzaj>
    <derivirana_varijabla naziv="DomainObject.Predmet.StrankaFormated_1">  FINA Regionalni centar Zagreb; Ines Ivić</derivirana_varijabla>
  </DomainObject.Predmet.StrankaFormated>
  <DomainObject.Predmet.StrankaFormatedOIB>
    <izvorni_sadrzaj>  FINA Regionalni centar Zagreb, OIB 85821130368; Ines Ivić, OIB 31595172302</izvorni_sadrzaj>
    <derivirana_varijabla naziv="DomainObject.Predmet.StrankaFormatedOIB_1">  FINA Regionalni centar Zagreb, OIB 85821130368; Ines Ivić, OIB 31595172302</derivirana_varijabla>
  </DomainObject.Predmet.StrankaFormatedOIB>
  <DomainObject.Predmet.StrankaFormatedWithAdress>
    <izvorni_sadrzaj> FINA Regionalni centar Zagreb, Trg svibanjskih žrtava 1995. br. 1, 10000 Zagreb; Ines Ivić, Ulica Grge Tuškana 34, 10000 Zagreb</izvorni_sadrzaj>
    <derivirana_varijabla naziv="DomainObject.Predmet.StrankaFormatedWithAdress_1"> FINA Regionalni centar Zagreb, Trg svibanjskih žrtava 1995. br. 1, 10000 Zagreb; Ines Ivić, Ulica Grge Tuškana 34, 10000 Zagreb</derivirana_varijabla>
  </DomainObject.Predmet.StrankaFormatedWithAdress>
  <DomainObject.Predmet.StrankaFormatedWithAdressOIB>
    <izvorni_sadrzaj> FINA Regionalni centar Zagreb, OIB 85821130368, Trg svibanjskih žrtava 1995. br. 1, 10000 Zagreb; Ines Ivić, OIB 31595172302, Ulica Grge Tuškana 34, 10000 Zagreb</izvorni_sadrzaj>
    <derivirana_varijabla naziv="DomainObject.Predmet.StrankaFormatedWithAdressOIB_1"> FINA Regionalni centar Zagreb, OIB 85821130368, Trg svibanjskih žrtava 1995. br. 1, 10000 Zagreb; Ines Ivić, OIB 31595172302, Ulica Grge Tuškana 34, 10000 Zagreb</derivirana_varijabla>
  </DomainObject.Predmet.StrankaFormatedWithAdressOIB>
  <DomainObject.Predmet.StrankaWithAdress>
    <izvorni_sadrzaj>FINA Regionalni centar Zagreb Trg svibanjskih žrtava 1995. br. 1,10000 Zagreb,Ines Ivić Ulica Grge Tuškana 34,10000 Zagreb</izvorni_sadrzaj>
    <derivirana_varijabla naziv="DomainObject.Predmet.StrankaWithAdress_1">FINA Regionalni centar Zagreb Trg svibanjskih žrtava 1995. br. 1,10000 Zagreb,Ines Ivić Ulica Grge Tuškana 34,10000 Zagreb</derivirana_varijabla>
  </DomainObject.Predmet.StrankaWithAdress>
  <DomainObject.Predmet.StrankaWithAdressOIB>
    <izvorni_sadrzaj>FINA Regionalni centar Zagreb, OIB 85821130368, Trg svibanjskih žrtava 1995. br. 1,10000 Zagreb,Ines Ivić, OIB 31595172302, Ulica Grge Tuškana 34,10000 Zagreb</izvorni_sadrzaj>
    <derivirana_varijabla naziv="DomainObject.Predmet.StrankaWithAdressOIB_1">FINA Regionalni centar Zagreb, OIB 85821130368, Trg svibanjskih žrtava 1995. br. 1,10000 Zagreb,Ines Ivić, OIB 31595172302, Ulica Grge Tuškana 34,10000 Zagreb</derivirana_varijabla>
  </DomainObject.Predmet.StrankaWithAdressOIB>
  <DomainObject.Predmet.StrankaNazivFormated>
    <izvorni_sadrzaj>FINA Regionalni centar Zagreb,Ines Ivić</izvorni_sadrzaj>
    <derivirana_varijabla naziv="DomainObject.Predmet.StrankaNazivFormated_1">FINA Regionalni centar Zagreb,Ines Ivić</derivirana_varijabla>
  </DomainObject.Predmet.StrankaNazivFormated>
  <DomainObject.Predmet.StrankaNazivFormatedOIB>
    <izvorni_sadrzaj>FINA Regionalni centar Zagreb, OIB 85821130368,Ines Ivić, OIB 31595172302</izvorni_sadrzaj>
    <derivirana_varijabla naziv="DomainObject.Predmet.StrankaNazivFormatedOIB_1">FINA Regionalni centar Zagreb, OIB 85821130368,Ines Ivić, OIB 31595172302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Ines Ivić</item>
    </izvorni_sadrzaj>
    <derivirana_varijabla naziv="DomainObject.Predmet.StrankaListFormated_1">
      <item>FINA Regionalni centar Zagreb</item>
      <item>Ines Ivić</item>
    </derivirana_varijabla>
  </DomainObject.Predmet.StrankaListFormated>
  <DomainObject.Predmet.StrankaListFormatedOIB>
    <izvorni_sadrzaj>
      <item>FINA Regionalni centar Zagreb, OIB 85821130368</item>
      <item>Ines Ivić, OIB 31595172302</item>
    </izvorni_sadrzaj>
    <derivirana_varijabla naziv="DomainObject.Predmet.StrankaListFormatedOIB_1">
      <item>FINA Regionalni centar Zagreb, OIB 85821130368</item>
      <item>Ines Ivić, OIB 31595172302</item>
    </derivirana_varijabla>
  </DomainObject.Predmet.StrankaListFormatedOIB>
  <DomainObject.Predmet.StrankaListFormatedWithAdress>
    <izvorni_sadrzaj>
      <item>FINA Regionalni centar Zagreb, Trg svibanjskih žrtava 1995. br. 1, 10000 Zagreb</item>
      <item>Ines Ivić, Ulica Grge Tuškana 34, 10000 Zagreb</item>
    </izvorni_sadrzaj>
    <derivirana_varijabla naziv="DomainObject.Predmet.StrankaListFormatedWithAdress_1">
      <item>FINA Regionalni centar Zagreb, Trg svibanjskih žrtava 1995. br. 1, 10000 Zagreb</item>
      <item>Ines Ivić, Ulica Grge Tuškana 34,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Ines Ivić, OIB 31595172302, Ulica Grge Tuškana 34, 10000 Zagreb</item>
    </izvorni_sadrzaj>
    <derivirana_varijabla naziv="DomainObject.Predmet.StrankaListFormatedWithAdressOIB_1">
      <item>FINA Regionalni centar Zagreb, OIB 85821130368, Trg svibanjskih žrtava 1995. br. 1, 10000 Zagreb</item>
      <item>Ines Ivić, OIB 31595172302, Ulica Grge Tuškana 34, 10000 Zagreb</item>
    </derivirana_varijabla>
  </DomainObject.Predmet.StrankaListFormatedWithAdressOIB>
  <DomainObject.Predmet.StrankaListNazivFormated>
    <izvorni_sadrzaj>
      <item>FINA Regionalni centar Zagreb</item>
      <item>Ines Ivić</item>
    </izvorni_sadrzaj>
    <derivirana_varijabla naziv="DomainObject.Predmet.StrankaListNazivFormated_1">
      <item>FINA Regionalni centar Zagreb</item>
      <item>Ines Ivić</item>
    </derivirana_varijabla>
  </DomainObject.Predmet.StrankaListNazivFormated>
  <DomainObject.Predmet.StrankaListNazivFormatedOIB>
    <izvorni_sadrzaj>
      <item>FINA Regionalni centar Zagreb, OIB 85821130368</item>
      <item>Ines Ivić, OIB 31595172302</item>
    </izvorni_sadrzaj>
    <derivirana_varijabla naziv="DomainObject.Predmet.StrankaListNazivFormatedOIB_1">
      <item>FINA Regionalni centar Zagreb, OIB 85821130368</item>
      <item>Ines Ivić, OIB 31595172302</item>
    </derivirana_varijabla>
  </DomainObject.Predmet.StrankaListNazivFormatedOIB>
  <DomainObject.Predmet.ProtuStrankaListFormated>
    <izvorni_sadrzaj>
      <item>BOSILJAK d.o.o.</item>
    </izvorni_sadrzaj>
    <derivirana_varijabla naziv="DomainObject.Predmet.ProtuStrankaListFormated_1">
      <item>BOSILJAK d.o.o.</item>
    </derivirana_varijabla>
  </DomainObject.Predmet.ProtuStrankaListFormated>
  <DomainObject.Predmet.ProtuStrankaListFormatedOIB>
    <izvorni_sadrzaj>
      <item>BOSILJAK d.o.o., OIB 45908667453</item>
    </izvorni_sadrzaj>
    <derivirana_varijabla naziv="DomainObject.Predmet.ProtuStrankaListFormatedOIB_1">
      <item>BOSILJAK d.o.o., OIB 45908667453</item>
    </derivirana_varijabla>
  </DomainObject.Predmet.ProtuStrankaListFormatedOIB>
  <DomainObject.Predmet.ProtuStrankaListFormatedWithAdress>
    <izvorni_sadrzaj>
      <item>BOSILJAK d.o.o., Grge Tuškana 3, 10000 Zagreb</item>
    </izvorni_sadrzaj>
    <derivirana_varijabla naziv="DomainObject.Predmet.ProtuStrankaListFormatedWithAdress_1">
      <item>BOSILJAK d.o.o., Grge Tuškana 3, 10000 Zagreb</item>
    </derivirana_varijabla>
  </DomainObject.Predmet.ProtuStrankaListFormatedWithAdress>
  <DomainObject.Predmet.ProtuStrankaListFormatedWithAdressOIB>
    <izvorni_sadrzaj>
      <item>BOSILJAK d.o.o., OIB 45908667453, Grge Tuškana 3, 10000 Zagreb</item>
    </izvorni_sadrzaj>
    <derivirana_varijabla naziv="DomainObject.Predmet.ProtuStrankaListFormatedWithAdressOIB_1">
      <item>BOSILJAK d.o.o., OIB 45908667453, Grge Tuškana 3, 10000 Zagreb</item>
    </derivirana_varijabla>
  </DomainObject.Predmet.ProtuStrankaListFormatedWithAdressOIB>
  <DomainObject.Predmet.ProtuStrankaListNazivFormated>
    <izvorni_sadrzaj>
      <item>BOSILJAK d.o.o.</item>
    </izvorni_sadrzaj>
    <derivirana_varijabla naziv="DomainObject.Predmet.ProtuStrankaListNazivFormated_1">
      <item>BOSILJAK d.o.o.</item>
    </derivirana_varijabla>
  </DomainObject.Predmet.ProtuStrankaListNazivFormated>
  <DomainObject.Predmet.ProtuStrankaListNazivFormatedOIB>
    <izvorni_sadrzaj>
      <item>BOSILJAK d.o.o., OIB 45908667453</item>
    </izvorni_sadrzaj>
    <derivirana_varijabla naziv="DomainObject.Predmet.ProtuStrankaListNazivFormatedOIB_1">
      <item>BOSILJAK d.o.o., OIB 45908667453</item>
    </derivirana_varijabla>
  </DomainObject.Predmet.ProtuStrankaListNazivFormatedOIB>
  <DomainObject.Predmet.OstaliListFormated>
    <izvorni_sadrzaj>
      <item>Ines Ivić</item>
      <item>Perica Medaković</item>
    </izvorni_sadrzaj>
    <derivirana_varijabla naziv="DomainObject.Predmet.OstaliListFormated_1">
      <item>Ines Ivić</item>
      <item>Perica Medaković</item>
    </derivirana_varijabla>
  </DomainObject.Predmet.OstaliListFormated>
  <DomainObject.Predmet.OstaliListFormatedOIB>
    <izvorni_sadrzaj>
      <item>Ines Ivić, OIB 31595172302</item>
      <item>Perica Medaković, OIB 37577204378</item>
    </izvorni_sadrzaj>
    <derivirana_varijabla naziv="DomainObject.Predmet.OstaliListFormatedOIB_1">
      <item>Ines Ivić, OIB 31595172302</item>
      <item>Perica Medaković, OIB 37577204378</item>
    </derivirana_varijabla>
  </DomainObject.Predmet.OstaliListFormatedOIB>
  <DomainObject.Predmet.OstaliListFormatedWithAdress>
    <izvorni_sadrzaj>
      <item>Ines Ivić, Ulica Grge Tuškana 34, 10000 Zagreb</item>
      <item>Perica Medaković, Ivana Mažuranića 2d, 43500 Daruvar</item>
    </izvorni_sadrzaj>
    <derivirana_varijabla naziv="DomainObject.Predmet.OstaliListFormatedWithAdress_1">
      <item>Ines Ivić, Ulica Grge Tuškana 34, 10000 Zagreb</item>
      <item>Perica Medaković, Ivana Mažuranića 2d, 43500 Daruvar</item>
    </derivirana_varijabla>
  </DomainObject.Predmet.OstaliListFormatedWithAdress>
  <DomainObject.Predmet.OstaliListFormatedWithAdressOIB>
    <izvorni_sadrzaj>
      <item>Ines Ivić, OIB 31595172302, Ulica Grge Tuškana 34, 10000 Zagreb</item>
      <item>Perica Medaković, OIB 37577204378, Ivana Mažuranića 2d, 43500 Daruvar</item>
    </izvorni_sadrzaj>
    <derivirana_varijabla naziv="DomainObject.Predmet.OstaliListFormatedWithAdressOIB_1">
      <item>Ines Ivić, OIB 31595172302, Ulica Grge Tuškana 34, 10000 Zagreb</item>
      <item>Perica Medaković, OIB 37577204378, Ivana Mažuranića 2d, 43500 Daruvar</item>
    </derivirana_varijabla>
  </DomainObject.Predmet.OstaliListFormatedWithAdressOIB>
  <DomainObject.Predmet.OstaliListNazivFormated>
    <izvorni_sadrzaj>
      <item>Ines Ivić</item>
      <item>Perica Medaković</item>
    </izvorni_sadrzaj>
    <derivirana_varijabla naziv="DomainObject.Predmet.OstaliListNazivFormated_1">
      <item>Ines Ivić</item>
      <item>Perica Medaković</item>
    </derivirana_varijabla>
  </DomainObject.Predmet.OstaliListNazivFormated>
  <DomainObject.Predmet.OstaliListNazivFormatedOIB>
    <izvorni_sadrzaj>
      <item>Ines Ivić, OIB 31595172302</item>
      <item>Perica Medaković, OIB 37577204378</item>
    </izvorni_sadrzaj>
    <derivirana_varijabla naziv="DomainObject.Predmet.OstaliListNazivFormatedOIB_1">
      <item>Ines Ivić, OIB 31595172302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St-2785/2016-12</izvorni_sadrzaj>
    <derivirana_varijabla naziv="DomainObject.PoslovniBrojDokumenta_1">St-2785/2016-12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BOSILJAK d.o.o.</izvorni_sadrzaj>
    <derivirana_varijabla naziv="DomainObject.Predmet.ProtustrankaIDrugi_1">BOSILJAK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BOSILJAK d.o.o., OIB 45908667453, Grge Tuškana 3, 10000 Zagreb</izvorni_sadrzaj>
    <derivirana_varijabla naziv="DomainObject.Predmet.ProtustrankaIDrugiAdressOIB_1">BOSILJAK d.o.o., OIB 45908667453, Grge Tuškana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BOSILJAK d.o.o.</item>
      <item>Ines Ivić</item>
      <item>Ines Ivić</item>
      <item>Perica Medaković</item>
    </izvorni_sadrzaj>
    <derivirana_varijabla naziv="DomainObject.Predmet.SudioniciListNaziv_1">
      <item>FINA Regionalni centar Zagreb</item>
      <item>BOSILJAK d.o.o.</item>
      <item>Ines Ivić</item>
      <item>Ines Ivić</item>
      <item>Perica Medaković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BOSILJAK d.o.o., OIB 45908667453, Grge Tuškana 3,10000 Zagreb</item>
      <item>Ines Ivić, OIB 31595172302, Ulica Grge Tuškana 34,10000 Zagreb</item>
      <item>Ines Ivić, OIB 31595172302, Ulica Grge Tuškana 34,10000 Zagreb</item>
      <item>Perica Medaković, OIB 37577204378, Ivana Mažuranića 2d,43500 Daruvar</item>
    </izvorni_sadrzaj>
    <derivirana_varijabla naziv="DomainObject.Predmet.SudioniciListAdressOIB_1">
      <item>FINA Regionalni centar Zagreb, OIB 85821130368, Trg svibanjskih žrtava 1995. br. 1,10000 Zagreb</item>
      <item>BOSILJAK d.o.o., OIB 45908667453, Grge Tuškana 3,10000 Zagreb</item>
      <item>Ines Ivić, OIB 31595172302, Ulica Grge Tuškana 34,10000 Zagreb</item>
      <item>Ines Ivić, OIB 31595172302, Ulica Grge Tuškana 34,10000 Zagreb</item>
      <item>Perica Medaković, OIB 37577204378, Ivana Mažuranića 2d,43500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45908667453</item>
      <item>, OIB 31595172302</item>
      <item>, OIB 31595172302</item>
      <item>, OIB 37577204378</item>
    </izvorni_sadrzaj>
    <derivirana_varijabla naziv="DomainObject.Predmet.SudioniciListNazivOIB_1">
      <item>, OIB 85821130368</item>
      <item>, OIB 45908667453</item>
      <item>, OIB 31595172302</item>
      <item>, OIB 31595172302</item>
      <item>, OIB 37577204378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349</properties:Words>
  <properties:Characters>1816</properties:Characters>
  <properties:Lines>48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2016-11-28T14:17:00Z</dcterms:created>
  <dc:creator>Sudsko vijeće</dc:creator>
  <cp:lastModifiedBy>Kristina Švajger</cp:lastModifiedBy>
  <cp:lastPrinted>2016-11-28T14:25:00Z</cp:lastPrinted>
  <dcterms:modified xmlns:xsi="http://www.w3.org/2001/XMLSchema-instance" xsi:type="dcterms:W3CDTF">2016-11-28T14:26:00Z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St-2785/2016-12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