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d0388" w14:paraId="51d0388" w:rsidRDefault="009C6B9F" w:rsidP="00910611" w:rsidR="009C6B9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C6B9F" w:rsidP="00910611" w:rsidR="009C6B9F">
      <w:r>
        <w:rPr>
          <w:rFonts w:eastAsia="MS Mincho"/>
        </w:rPr>
        <w:t>REPUBLIKA HRVATSKA</w:t>
      </w:r>
    </w:p>
    <w:p w:rsidRDefault="009C6B9F" w:rsidP="00910611" w:rsidR="009C6B9F">
      <w:r>
        <w:rPr>
          <w:rFonts w:eastAsia="MS Mincho"/>
        </w:rPr>
        <w:t>TRGOVAČKI SUD U RIJECI</w:t>
      </w:r>
    </w:p>
    <w:p w:rsidRDefault="009C6B9F" w:rsidR="009C6B9F" w:rsidRPr="00910611">
      <w:pPr>
        <w:rPr>
          <w:rFonts w:eastAsia="MS Mincho"/>
        </w:rPr>
      </w:pPr>
      <w:r>
        <w:rPr>
          <w:rFonts w:eastAsia="MS Mincho"/>
        </w:rPr>
        <w:t xml:space="preserve">      Rijeka, Zadarska 1 i 3</w:t>
      </w:r>
    </w:p>
    <w:p w:rsidRDefault="008965DC" w:rsidP="0073588E" w:rsidR="008965DC" w:rsidRPr="00F10F2D">
      <w:pPr>
        <w:jc w:val="center"/>
        <w:rPr>
          <w:bCs/>
        </w:rPr>
      </w:pPr>
    </w:p>
    <w:p w:rsidRDefault="00B867D4" w:rsidP="008965DC" w:rsidR="00B867D4">
      <w:pPr>
        <w:jc w:val="center"/>
        <w:rPr>
          <w:bCs/>
        </w:rPr>
      </w:pPr>
    </w:p>
    <w:p w:rsidRDefault="008965DC" w:rsidP="008965DC" w:rsidR="008965DC" w:rsidRPr="00F10F2D">
      <w:pPr>
        <w:jc w:val="center"/>
        <w:rPr>
          <w:bCs/>
        </w:rPr>
      </w:pPr>
      <w:r w:rsidRPr="00F10F2D">
        <w:rPr>
          <w:bCs/>
        </w:rPr>
        <w:t>R E P U B L I K A    H R V A T S K A</w:t>
      </w:r>
    </w:p>
    <w:p w:rsidRDefault="008965DC" w:rsidP="008965DC" w:rsidR="008965DC" w:rsidRPr="00F10F2D">
      <w:pPr>
        <w:jc w:val="center"/>
        <w:rPr>
          <w:bCs/>
        </w:rPr>
      </w:pPr>
      <w:r w:rsidRPr="00F10F2D">
        <w:rPr>
          <w:bCs/>
        </w:rPr>
        <w:t>R J E Š E N J E</w:t>
      </w:r>
    </w:p>
    <w:p w:rsidRDefault="008965DC" w:rsidP="008965DC" w:rsidR="008965DC" w:rsidRPr="00F10F2D">
      <w:pPr>
        <w:jc w:val="both"/>
      </w:pPr>
    </w:p>
    <w:p w:rsidRDefault="007B688B" w:rsidP="007B688B" w:rsidR="007B688B" w:rsidRPr="00F10F2D">
      <w:pPr>
        <w:autoSpaceDE w:val="false"/>
        <w:autoSpaceDN w:val="false"/>
        <w:adjustRightInd w:val="false"/>
        <w:jc w:val="both"/>
      </w:pPr>
      <w:r w:rsidRPr="00F10F2D">
        <w:tab/>
      </w:r>
      <w:r w:rsidRPr="00F10F2D">
        <w:tab/>
        <w:t xml:space="preserve">Trgovački sud u Rijeci, po sucu Veri Jelenović, </w:t>
      </w:r>
      <w:r w:rsidR="00EC548E">
        <w:t xml:space="preserve">u postupku nad dužnikom </w:t>
      </w:r>
      <w:r w:rsidR="00EC548E">
        <w:rPr>
          <w:bCs/>
        </w:rPr>
        <w:t>LIBURNIJA UPRAVLJANJE</w:t>
      </w:r>
      <w:r w:rsidR="00EC548E">
        <w:t xml:space="preserve"> PROJEKTIMA društvo s ograničenom odgovornošću za poslovanje nekretninama, trgovinu i usluge, putnička agencija u stečaju Mošćenička Draga, Sveti Petar bb, OIB: 54866894589, MBS: 040241081</w:t>
      </w:r>
      <w:r w:rsidRPr="00F10F2D">
        <w:t xml:space="preserve">, dana </w:t>
      </w:r>
      <w:r w:rsidR="00EC548E">
        <w:t>8. studenoga</w:t>
      </w:r>
      <w:r w:rsidRPr="00F10F2D">
        <w:t xml:space="preserve"> 201</w:t>
      </w:r>
      <w:r w:rsidR="00BB5DCB" w:rsidRPr="00F10F2D">
        <w:t>7</w:t>
      </w:r>
      <w:r w:rsidRPr="00F10F2D">
        <w:t xml:space="preserve">.   </w:t>
      </w:r>
    </w:p>
    <w:p w:rsidRDefault="0073588E" w:rsidP="0073588E" w:rsidR="0073588E" w:rsidRPr="00F10F2D">
      <w:pPr>
        <w:jc w:val="both"/>
      </w:pPr>
      <w:r w:rsidRPr="00F10F2D">
        <w:t xml:space="preserve"> </w:t>
      </w:r>
    </w:p>
    <w:p w:rsidRDefault="0073588E" w:rsidP="0073588E" w:rsidR="0073588E" w:rsidRPr="00F10F2D">
      <w:pPr>
        <w:jc w:val="center"/>
        <w:rPr>
          <w:bCs/>
        </w:rPr>
      </w:pPr>
      <w:r w:rsidRPr="00F10F2D">
        <w:rPr>
          <w:bCs/>
        </w:rPr>
        <w:t>r i j e š i o  j e</w:t>
      </w:r>
    </w:p>
    <w:p w:rsidRDefault="0073588E" w:rsidP="0073588E" w:rsidR="0073588E" w:rsidRPr="00F10F2D">
      <w:pPr>
        <w:jc w:val="center"/>
        <w:rPr>
          <w:bCs/>
        </w:rPr>
      </w:pPr>
    </w:p>
    <w:p w:rsidRDefault="00C779A4" w:rsidP="00B20B9B" w:rsidR="00D61648" w:rsidRPr="00F10F2D">
      <w:pPr>
        <w:ind w:firstLine="1440"/>
        <w:jc w:val="both"/>
      </w:pPr>
      <w:r>
        <w:t xml:space="preserve">I. </w:t>
      </w:r>
      <w:r w:rsidR="00D61648" w:rsidRPr="00F10F2D">
        <w:t xml:space="preserve">Privremenom stečajnom upravitelju </w:t>
      </w:r>
      <w:r>
        <w:t>Damiru Debeljuhu, OIB: 29203139768, Laginjina 6, Pula</w:t>
      </w:r>
      <w:r w:rsidR="00F10F2D" w:rsidRPr="00F10F2D">
        <w:t xml:space="preserve"> </w:t>
      </w:r>
      <w:r w:rsidR="0073588E" w:rsidRPr="00F10F2D">
        <w:t xml:space="preserve">određuje se jednokratna nagrada za poslove obavljene u prethodnom postupku u iznosu </w:t>
      </w:r>
      <w:r w:rsidR="00A972F7" w:rsidRPr="00F10F2D">
        <w:t xml:space="preserve">od </w:t>
      </w:r>
      <w:r w:rsidR="00EC548E">
        <w:t>3</w:t>
      </w:r>
      <w:r w:rsidR="00A71FB8" w:rsidRPr="00F10F2D">
        <w:t>.000,00</w:t>
      </w:r>
      <w:r w:rsidR="00EF1D21" w:rsidRPr="00F10F2D">
        <w:t xml:space="preserve"> kn </w:t>
      </w:r>
      <w:r w:rsidR="00D61648" w:rsidRPr="00F10F2D">
        <w:t>u bruto iznosu, to jest iznosu prije odbitka pripadajućih doprinosa iz osnovice, poreza ili drugih naknada.</w:t>
      </w:r>
      <w:r w:rsidR="00B17D82" w:rsidRPr="00F10F2D">
        <w:t xml:space="preserve"> </w:t>
      </w:r>
    </w:p>
    <w:p w:rsidRDefault="00C779A4" w:rsidP="00C779A4" w:rsidR="00C779A4">
      <w:pPr>
        <w:ind w:firstLine="1418"/>
        <w:jc w:val="both"/>
      </w:pPr>
      <w:r w:rsidRPr="00FB7A28">
        <w:t xml:space="preserve">II. Privremenom stečajnom upravitelju </w:t>
      </w:r>
      <w:r>
        <w:t>Damiru Debeljuhu, OIB: 29203139768, Laginjina 6, Pula</w:t>
      </w:r>
      <w:r w:rsidRPr="00FB7A28">
        <w:t xml:space="preserve">, određuje se naknada troškova učinjenih u prethodnom postupku u iznosu od </w:t>
      </w:r>
      <w:r w:rsidR="00EC548E">
        <w:t>95,00</w:t>
      </w:r>
      <w:r w:rsidRPr="00FB7A28">
        <w:t xml:space="preserve"> kn neto. </w:t>
      </w:r>
    </w:p>
    <w:p w:rsidRDefault="00EC548E" w:rsidP="00EC548E" w:rsidR="00EC548E">
      <w:pPr>
        <w:ind w:firstLine="1418"/>
        <w:jc w:val="both"/>
      </w:pPr>
      <w:r w:rsidRPr="00BB5DCB">
        <w:t xml:space="preserve">III. Odbija se kao neosnovan zahtjev za naknadu troška privremenog stečajnog upravitelja </w:t>
      </w:r>
      <w:r>
        <w:t>Damira Debeljuha, OIB: 29203139768, Laginjina 6, Pula</w:t>
      </w:r>
      <w:r w:rsidRPr="00BB5DCB">
        <w:t xml:space="preserve"> u iznosu od </w:t>
      </w:r>
      <w:r>
        <w:t>730</w:t>
      </w:r>
      <w:r w:rsidRPr="00BB5DCB">
        <w:t xml:space="preserve">,00 kn neto. </w:t>
      </w:r>
    </w:p>
    <w:p w:rsidRDefault="001C47E1" w:rsidP="001C47E1" w:rsidR="001C47E1" w:rsidRPr="00D16842">
      <w:pPr>
        <w:jc w:val="both"/>
      </w:pPr>
      <w:r w:rsidRPr="00D16842">
        <w:tab/>
      </w:r>
      <w:r>
        <w:tab/>
        <w:t>IV. N</w:t>
      </w:r>
      <w:r w:rsidRPr="00D16842">
        <w:t xml:space="preserve">alaže se računovodstvu ovog suda da </w:t>
      </w:r>
      <w:r>
        <w:t>po pravomoćnosti ovog rješenja privremenom stečajnom upravitelju Damir Debeljuh, OIB: 29203139768, Laginjina 6, Pula</w:t>
      </w:r>
      <w:r w:rsidRPr="00D16842">
        <w:t xml:space="preserve"> </w:t>
      </w:r>
      <w:r>
        <w:t>isplati na njegov račun IBAN HR7825030073100029954 otvoren kod Sberbank d.d. iznose od 3.000,00 kn bruto i 95,00 kn neto precizirane u točki I. i II. izreke ovog rješenja iz sredstava F</w:t>
      </w:r>
      <w:r w:rsidRPr="00D16842">
        <w:t>ond</w:t>
      </w:r>
      <w:r>
        <w:t>a</w:t>
      </w:r>
      <w:r w:rsidRPr="00D16842">
        <w:t xml:space="preserve"> za namirenje troškova stečajnog postupka.</w:t>
      </w:r>
    </w:p>
    <w:p w:rsidRDefault="001C47E1" w:rsidP="00EC548E" w:rsidR="001C47E1" w:rsidRPr="00BB5DCB">
      <w:pPr>
        <w:ind w:firstLine="1418"/>
        <w:jc w:val="both"/>
      </w:pPr>
    </w:p>
    <w:p w:rsidRDefault="00EC548E" w:rsidP="00C779A4" w:rsidR="00EC548E" w:rsidRPr="00FB7A28">
      <w:pPr>
        <w:ind w:firstLine="1418"/>
        <w:jc w:val="both"/>
      </w:pPr>
    </w:p>
    <w:p w:rsidRDefault="0073588E" w:rsidP="0073588E" w:rsidR="0073588E" w:rsidRPr="00F10F2D">
      <w:pPr>
        <w:jc w:val="center"/>
        <w:rPr>
          <w:bCs/>
        </w:rPr>
      </w:pPr>
      <w:r w:rsidRPr="00F10F2D">
        <w:rPr>
          <w:bCs/>
        </w:rPr>
        <w:t>Obrazloženje</w:t>
      </w:r>
    </w:p>
    <w:p w:rsidRDefault="005562D0" w:rsidP="005562D0" w:rsidR="0073588E" w:rsidRPr="00F10F2D">
      <w:pPr>
        <w:pStyle w:val="Zaglavlje"/>
        <w:ind w:firstLine="1418"/>
        <w:jc w:val="both"/>
        <w:rPr>
          <w:bCs/>
        </w:rPr>
      </w:pPr>
      <w:r w:rsidRPr="00F10F2D">
        <w:rPr>
          <w:bCs/>
        </w:rPr>
        <w:tab/>
      </w:r>
      <w:r w:rsidR="00EC548E" w:rsidRPr="00BB5DCB">
        <w:t>14. St-</w:t>
      </w:r>
      <w:r w:rsidR="00EC548E">
        <w:t>1229</w:t>
      </w:r>
      <w:r w:rsidR="00EC548E" w:rsidRPr="00BB5DCB">
        <w:t>/2016</w:t>
      </w:r>
      <w:r w:rsidR="00EC548E">
        <w:t>-3</w:t>
      </w:r>
      <w:r w:rsidR="00EC548E" w:rsidRPr="00BB5DCB">
        <w:t xml:space="preserve"> </w:t>
      </w:r>
      <w:r w:rsidR="00EC548E" w:rsidRPr="00BB5DCB">
        <w:rPr>
          <w:bCs/>
        </w:rPr>
        <w:t xml:space="preserve">od </w:t>
      </w:r>
      <w:r w:rsidR="00EC548E">
        <w:t xml:space="preserve">16. siječnja </w:t>
      </w:r>
      <w:r w:rsidR="00EC548E">
        <w:rPr>
          <w:bCs/>
        </w:rPr>
        <w:t>2017</w:t>
      </w:r>
      <w:r w:rsidR="00EC548E" w:rsidRPr="00BB5DCB">
        <w:rPr>
          <w:bCs/>
        </w:rPr>
        <w:t xml:space="preserve">. godine pokrenut je prethodni postupak radi utvrđivanja uvjeta za otvaranje stečajnog postupka nad </w:t>
      </w:r>
      <w:r w:rsidR="00EC548E">
        <w:rPr>
          <w:bCs/>
        </w:rPr>
        <w:t>LIBURNIJA UPRAVLJANJE</w:t>
      </w:r>
      <w:r w:rsidR="00EC548E">
        <w:t xml:space="preserve"> PROJEKTIMA društvo s ograničenom odgovornošću za poslovanje nekretninama, trgovinu i usluge, putnička agencija Mošćenička Draga, Sveti Petar bb, OIB: 54866894589, MBS: 040241081, a rješenjem posl. br. 14 St-1229/2016-20</w:t>
      </w:r>
      <w:r w:rsidR="004955F2" w:rsidRPr="00F10F2D">
        <w:t xml:space="preserve"> od </w:t>
      </w:r>
      <w:r w:rsidR="00EC548E">
        <w:t>24. ožujka</w:t>
      </w:r>
      <w:r w:rsidR="004955F2" w:rsidRPr="00F10F2D">
        <w:t xml:space="preserve"> 2017. godine</w:t>
      </w:r>
      <w:r w:rsidR="0073588E" w:rsidRPr="00F10F2D">
        <w:rPr>
          <w:bCs/>
        </w:rPr>
        <w:t xml:space="preserve"> imenovan privremeni stečajni upravitelj </w:t>
      </w:r>
      <w:r w:rsidR="00D15EC8">
        <w:t>Damir Debeljuh, OIB: 29203139768, Laginjina 6, Pula</w:t>
      </w:r>
      <w:r w:rsidR="0073588E" w:rsidRPr="00F10F2D">
        <w:rPr>
          <w:bCs/>
        </w:rPr>
        <w:t>.</w:t>
      </w:r>
    </w:p>
    <w:p w:rsidRDefault="0073588E" w:rsidP="0073588E" w:rsidR="0073588E" w:rsidRPr="00F10F2D">
      <w:pPr>
        <w:jc w:val="both"/>
        <w:rPr>
          <w:bCs/>
        </w:rPr>
      </w:pPr>
      <w:r w:rsidRPr="00F10F2D">
        <w:rPr>
          <w:bCs/>
        </w:rPr>
        <w:t xml:space="preserve"> </w:t>
      </w:r>
      <w:r w:rsidRPr="00F10F2D">
        <w:rPr>
          <w:bCs/>
        </w:rPr>
        <w:tab/>
      </w:r>
      <w:r w:rsidRPr="00F10F2D">
        <w:rPr>
          <w:bCs/>
        </w:rPr>
        <w:tab/>
        <w:t xml:space="preserve">U prethodnom postupku privremeni stečajni upravitelj je po nalogu suda podnio </w:t>
      </w:r>
      <w:r w:rsidR="005562D0" w:rsidRPr="00F10F2D">
        <w:rPr>
          <w:bCs/>
        </w:rPr>
        <w:t xml:space="preserve">dana </w:t>
      </w:r>
      <w:r w:rsidR="00EC548E">
        <w:rPr>
          <w:bCs/>
        </w:rPr>
        <w:t>27. travnja</w:t>
      </w:r>
      <w:r w:rsidR="004955F2" w:rsidRPr="00F10F2D">
        <w:rPr>
          <w:bCs/>
        </w:rPr>
        <w:t xml:space="preserve"> 2017. godine</w:t>
      </w:r>
      <w:r w:rsidR="005562D0" w:rsidRPr="00F10F2D">
        <w:rPr>
          <w:bCs/>
        </w:rPr>
        <w:t xml:space="preserve"> </w:t>
      </w:r>
      <w:r w:rsidRPr="00F10F2D">
        <w:rPr>
          <w:bCs/>
        </w:rPr>
        <w:t>izvješće o gospodar</w:t>
      </w:r>
      <w:r w:rsidR="005562D0" w:rsidRPr="00F10F2D">
        <w:rPr>
          <w:bCs/>
        </w:rPr>
        <w:t>sko-financijskom stanju dužnika</w:t>
      </w:r>
      <w:r w:rsidR="00482343" w:rsidRPr="00F10F2D">
        <w:rPr>
          <w:bCs/>
        </w:rPr>
        <w:t>.</w:t>
      </w:r>
    </w:p>
    <w:p w:rsidRDefault="00C779A4" w:rsidP="00C779A4" w:rsidR="00C779A4" w:rsidRPr="00FB7A28">
      <w:pPr>
        <w:jc w:val="both"/>
      </w:pPr>
      <w:r w:rsidRPr="00BB5DCB">
        <w:tab/>
      </w:r>
      <w:r w:rsidRPr="00BB5DCB">
        <w:tab/>
        <w:t xml:space="preserve">Slijedom navedenog, a na temelju čl. 94. st. 1., 2. i 3. Stečajnog zakona </w:t>
      </w:r>
      <w:r w:rsidRPr="00BB5DCB">
        <w:rPr>
          <w:bCs/>
        </w:rPr>
        <w:t>(dalje: SZ, objavljen u NN 71/15</w:t>
      </w:r>
      <w:r w:rsidR="00EC548E">
        <w:rPr>
          <w:bCs/>
        </w:rPr>
        <w:t>, 104/17</w:t>
      </w:r>
      <w:r w:rsidRPr="00BB5DCB">
        <w:rPr>
          <w:bCs/>
        </w:rPr>
        <w:t>)</w:t>
      </w:r>
      <w:r w:rsidRPr="00BB5DCB">
        <w:t xml:space="preserve"> u svezi sa člankom 119. stavak 6. SZ-a, valjalo je riješiti kao u </w:t>
      </w:r>
      <w:r w:rsidRPr="00FB7A28">
        <w:t>točki I. izreke, a na temelju članka 128. stavak 9. SZ-a kao u točki II. izreke.</w:t>
      </w:r>
    </w:p>
    <w:p w:rsidRDefault="00C779A4" w:rsidP="00C779A4" w:rsidR="00C779A4" w:rsidRPr="00FB7A28">
      <w:pPr>
        <w:jc w:val="both"/>
      </w:pPr>
      <w:r w:rsidRPr="00FB7A28">
        <w:lastRenderedPageBreak/>
        <w:tab/>
      </w:r>
      <w:r w:rsidRPr="00FB7A28">
        <w:tab/>
        <w:t xml:space="preserve">Pri tome je privremenom stečajnom upravitelju priznato je </w:t>
      </w:r>
      <w:r w:rsidR="00EC548E">
        <w:t>95,00</w:t>
      </w:r>
      <w:r>
        <w:t xml:space="preserve"> </w:t>
      </w:r>
      <w:r w:rsidRPr="00FB7A28">
        <w:t xml:space="preserve">kn troškova koji se odnose na </w:t>
      </w:r>
      <w:r w:rsidR="00D15EC8">
        <w:t>50,00</w:t>
      </w:r>
      <w:r w:rsidRPr="00FB7A28">
        <w:t xml:space="preserve"> kn poštarine</w:t>
      </w:r>
      <w:r w:rsidR="00D15EC8">
        <w:t xml:space="preserve"> i telefona</w:t>
      </w:r>
      <w:r w:rsidRPr="00FB7A28">
        <w:t xml:space="preserve"> i </w:t>
      </w:r>
      <w:r w:rsidR="00EC548E">
        <w:t>45</w:t>
      </w:r>
      <w:r w:rsidR="00D15EC8">
        <w:t>,00</w:t>
      </w:r>
      <w:r w:rsidRPr="00FB7A28">
        <w:t xml:space="preserve"> kn troškova </w:t>
      </w:r>
      <w:r w:rsidR="00EC548E">
        <w:t>pribavljanja izvatka iz sudskog registra (javni bilježnik)</w:t>
      </w:r>
      <w:r w:rsidRPr="00FB7A28">
        <w:t>.</w:t>
      </w:r>
    </w:p>
    <w:p w:rsidRDefault="00EC548E" w:rsidP="00EC548E" w:rsidR="00EC548E" w:rsidRPr="00BB5DCB">
      <w:pPr>
        <w:jc w:val="both"/>
      </w:pPr>
      <w:r w:rsidRPr="00BB5DCB">
        <w:tab/>
      </w:r>
      <w:r w:rsidRPr="00BB5DCB">
        <w:tab/>
        <w:t xml:space="preserve">Zahtjev privremenog stečajnog upravitelja </w:t>
      </w:r>
      <w:r>
        <w:t>Damira Debeljuha, OIB: 29203139768, Laginjina 6, Pula</w:t>
      </w:r>
      <w:r w:rsidRPr="00BB5DCB">
        <w:t xml:space="preserve"> u iznosu od </w:t>
      </w:r>
      <w:r>
        <w:t>730</w:t>
      </w:r>
      <w:r w:rsidRPr="00BB5DCB">
        <w:t xml:space="preserve">,00 kn neto putnog troška </w:t>
      </w:r>
      <w:r>
        <w:t>(104,00 kn cestarine i tunelarine za pristup na ročište 27. travnja 2017., 612,00 kn upotrebe osobnog vozila u poslovne svrhe na relaciji Pula-Rijeka-Pula i 14,00 kn parkiranja)</w:t>
      </w:r>
      <w:r w:rsidRPr="00BB5DCB">
        <w:t xml:space="preserve"> valjalo je odbiti kao neosnovan na temelju odredbi članka 155. stavak 1. Zakona o parničnom postupku (objavljen u NN </w:t>
      </w:r>
      <w:r w:rsidRPr="00BB5DCB">
        <w:rPr>
          <w:rFonts w:cs="Arial"/>
        </w:rPr>
        <w:t>53/91, 91/92, 112/99, 88/01, 117/03, 88/05, 2/07-Odluka USRH, 84/08, 96/08, 123/08, 57/11, 148/11, 25/13 i 89/14; dalje: ZPP</w:t>
      </w:r>
      <w:r w:rsidRPr="00BB5DCB">
        <w:t>) u svezi sa člankom 10. SZ-a budući da se odnose na troškove koje je privremeni stečajni upravitelj imao zbog svog mjesta stanovanja koje je izvan područja nadležnosti ovoga suda. Naime, privremeni stečajni upravitelj javio se svojom voljom kako bi bio upisan na listu stečajnih upravitelja za područje nadležnosti ovog suda nakon čega do njegovog izbora dolazi metodom slučajnoga odabira. Zbog toga mu se ne priznaje kao opravdan trošak koji prelazi trošak koji bi imali privremeni stečajni upravitelji s prebivalištem na području nadležnosti ovoga suda.</w:t>
      </w:r>
    </w:p>
    <w:p w:rsidRDefault="006319A6" w:rsidP="006319A6" w:rsidR="006319A6" w:rsidRPr="00F10F2D">
      <w:pPr>
        <w:jc w:val="both"/>
      </w:pPr>
    </w:p>
    <w:p w:rsidRDefault="006319A6" w:rsidP="006319A6" w:rsidR="0073588E">
      <w:pPr>
        <w:jc w:val="center"/>
      </w:pPr>
      <w:r w:rsidRPr="00F10F2D">
        <w:t xml:space="preserve"> </w:t>
      </w:r>
      <w:r w:rsidR="0073588E" w:rsidRPr="00F10F2D">
        <w:t xml:space="preserve">Rijeka, </w:t>
      </w:r>
      <w:r w:rsidR="00EC548E">
        <w:t>8. studenoga 2017.</w:t>
      </w:r>
    </w:p>
    <w:p w:rsidRDefault="00B867D4" w:rsidP="006319A6" w:rsidR="00B867D4" w:rsidRPr="00F10F2D">
      <w:pPr>
        <w:jc w:val="center"/>
      </w:pPr>
    </w:p>
    <w:p w:rsidRDefault="0073588E" w:rsidP="0073588E" w:rsidR="0073588E" w:rsidRPr="00F10F2D">
      <w:pPr>
        <w:jc w:val="both"/>
      </w:pPr>
      <w:r w:rsidRPr="00F10F2D">
        <w:tab/>
      </w:r>
      <w:r w:rsidR="008B16A3" w:rsidRPr="00F10F2D">
        <w:t xml:space="preserve">                </w:t>
      </w:r>
      <w:r w:rsidRPr="00F10F2D">
        <w:t xml:space="preserve"> </w:t>
      </w:r>
      <w:r w:rsidRPr="00F10F2D">
        <w:tab/>
      </w:r>
      <w:r w:rsidRPr="00F10F2D">
        <w:tab/>
      </w:r>
      <w:r w:rsidRPr="00F10F2D">
        <w:tab/>
      </w:r>
      <w:r w:rsidRPr="00F10F2D">
        <w:tab/>
      </w:r>
      <w:r w:rsidRPr="00F10F2D">
        <w:tab/>
      </w:r>
      <w:r w:rsidRPr="00F10F2D">
        <w:tab/>
      </w:r>
      <w:r w:rsidR="00796152" w:rsidRPr="00F10F2D">
        <w:t xml:space="preserve">      </w:t>
      </w:r>
      <w:r w:rsidRPr="00F10F2D">
        <w:t xml:space="preserve">   </w:t>
      </w:r>
      <w:r w:rsidR="00245085" w:rsidRPr="00F10F2D">
        <w:t xml:space="preserve">       S</w:t>
      </w:r>
      <w:r w:rsidRPr="00F10F2D">
        <w:t xml:space="preserve">udac                 </w:t>
      </w:r>
    </w:p>
    <w:p w:rsidRDefault="0073588E" w:rsidP="0073588E" w:rsidR="0073588E" w:rsidRPr="00F10F2D">
      <w:pPr>
        <w:ind w:left="2160"/>
        <w:jc w:val="both"/>
      </w:pPr>
      <w:r w:rsidRPr="00F10F2D">
        <w:t xml:space="preserve">                     </w:t>
      </w:r>
      <w:r w:rsidRPr="00F10F2D">
        <w:tab/>
      </w:r>
      <w:r w:rsidRPr="00F10F2D">
        <w:tab/>
        <w:t xml:space="preserve">                 </w:t>
      </w:r>
      <w:r w:rsidR="00E8360A" w:rsidRPr="00F10F2D">
        <w:t xml:space="preserve">        </w:t>
      </w:r>
      <w:r w:rsidR="00796152" w:rsidRPr="00F10F2D">
        <w:t xml:space="preserve">     </w:t>
      </w:r>
      <w:r w:rsidR="008965DC" w:rsidRPr="00F10F2D">
        <w:t xml:space="preserve">  </w:t>
      </w:r>
      <w:r w:rsidR="00796152" w:rsidRPr="00F10F2D">
        <w:t xml:space="preserve"> </w:t>
      </w:r>
      <w:r w:rsidRPr="00F10F2D">
        <w:t xml:space="preserve">Vera </w:t>
      </w:r>
      <w:r w:rsidR="00E8360A" w:rsidRPr="00F10F2D">
        <w:t>Jelenović</w:t>
      </w:r>
      <w:r w:rsidRPr="00F10F2D">
        <w:t xml:space="preserve"> </w:t>
      </w:r>
    </w:p>
    <w:p w:rsidRDefault="0098719A" w:rsidP="0073588E" w:rsidR="0098719A"/>
    <w:p w:rsidRDefault="00B867D4" w:rsidP="0073588E" w:rsidR="00B867D4" w:rsidRPr="00F10F2D"/>
    <w:p w:rsidRDefault="0073588E" w:rsidP="0073588E" w:rsidR="0073588E" w:rsidRPr="00F10F2D">
      <w:r w:rsidRPr="00F10F2D">
        <w:t>UPUTA O PRAVNOM LIJEKU:</w:t>
      </w:r>
    </w:p>
    <w:p w:rsidRDefault="0073588E" w:rsidP="008B16A3" w:rsidR="00D201E2" w:rsidRPr="00F10F2D">
      <w:pPr>
        <w:jc w:val="both"/>
      </w:pPr>
      <w:r w:rsidRPr="00F10F2D">
        <w:t xml:space="preserve">Protiv  ovog  rješenja nezadovoljna stranka može podnijeti žalbu u roku od 8 dana od dana primitka istog. </w:t>
      </w:r>
      <w:r w:rsidR="002F13AC" w:rsidRPr="00F10F2D">
        <w:t xml:space="preserve">Dostava se smatra obavljenom istekom osmoga dana od dana objave pismena na mrežnoj stranici e-Oglasna ploča sudova. </w:t>
      </w:r>
      <w:r w:rsidRPr="00F10F2D">
        <w:t>Žalba se podnosi putem ovog  suda u dva  istovjetna primjerka, a o žalbi odlučuje Visoki trgovački sud  Republike  Hrvatske.</w:t>
      </w:r>
    </w:p>
    <w:sectPr w:rsidSect="008B16A3" w:rsidR="00D201E2" w:rsidRPr="00F10F2D">
      <w:headerReference w:type="default" r:id="rId11"/>
      <w:footerReference w:type="even" r:id="rId12"/>
      <w:footerReference w:type="default" r:id="rId13"/>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F81" w:rsidR="00177F81">
      <w:r>
        <w:separator/>
      </w:r>
    </w:p>
  </w:endnote>
  <w:endnote w:id="0" w:type="continuationSeparator">
    <w:p w:rsidRDefault="00177F81" w:rsidR="00177F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6B9F">
      <w:rPr>
        <w:rStyle w:val="Brojstranice"/>
        <w:noProof/>
      </w:rPr>
      <w:t>1</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F81" w:rsidR="00177F81">
      <w:r>
        <w:separator/>
      </w:r>
    </w:p>
  </w:footnote>
  <w:footnote w:id="0" w:type="continuationSeparator">
    <w:p w:rsidRDefault="00177F81" w:rsidR="00177F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5DC" w:rsidP="008965DC" w:rsidR="008965DC" w:rsidRPr="00EF1D21">
    <w:pPr>
      <w:jc w:val="right"/>
    </w:pPr>
    <w:r w:rsidRPr="00EF1D21">
      <w:tab/>
      <w:t xml:space="preserve">                     </w:t>
    </w:r>
    <w:r w:rsidRPr="00EF1D21">
      <w:tab/>
    </w:r>
    <w:r w:rsidRPr="00EF1D21">
      <w:tab/>
    </w:r>
    <w:r w:rsidRPr="00EF1D21">
      <w:tab/>
    </w:r>
    <w:r w:rsidRPr="00EF1D21">
      <w:tab/>
      <w:t xml:space="preserve">           Posl.br. 14 St-</w:t>
    </w:r>
    <w:r w:rsidR="00C779A4">
      <w:t>1</w:t>
    </w:r>
    <w:r w:rsidR="00B867D4">
      <w:t>22</w:t>
    </w:r>
    <w:r w:rsidR="00C779A4">
      <w:t>9/2016-</w:t>
    </w:r>
    <w:r w:rsidR="00B867D4">
      <w:t>38</w:t>
    </w:r>
  </w:p>
  <w:p w:rsidRDefault="008965DC" w:rsidP="008965DC" w:rsidR="008965DC" w:rsidRPr="00EF1D21">
    <w:pPr>
      <w:pStyle w:val="Zaglavlje"/>
      <w:tabs>
        <w:tab w:pos="4536" w:val="clear"/>
        <w:tab w:pos="9072" w:val="clear"/>
        <w:tab w:pos="3563"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6B1F65B8"/>
    <w:multiLevelType w:val="hybridMultilevel"/>
    <w:tmpl w:val="30D01E94"/>
    <w:lvl w:tplc="69CE5C8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45C23"/>
    <w:rsid w:val="00095F3E"/>
    <w:rsid w:val="000B7560"/>
    <w:rsid w:val="000D0E95"/>
    <w:rsid w:val="001416B9"/>
    <w:rsid w:val="00151A6A"/>
    <w:rsid w:val="001622F6"/>
    <w:rsid w:val="001709A9"/>
    <w:rsid w:val="00177F81"/>
    <w:rsid w:val="00186F51"/>
    <w:rsid w:val="00191C72"/>
    <w:rsid w:val="001C05C1"/>
    <w:rsid w:val="001C47E1"/>
    <w:rsid w:val="001D5070"/>
    <w:rsid w:val="001E3197"/>
    <w:rsid w:val="002075B7"/>
    <w:rsid w:val="00245085"/>
    <w:rsid w:val="00274354"/>
    <w:rsid w:val="002A4238"/>
    <w:rsid w:val="002D3728"/>
    <w:rsid w:val="002E2D19"/>
    <w:rsid w:val="002F13AC"/>
    <w:rsid w:val="00310E3B"/>
    <w:rsid w:val="0031745B"/>
    <w:rsid w:val="00332182"/>
    <w:rsid w:val="00365CEA"/>
    <w:rsid w:val="00366CD5"/>
    <w:rsid w:val="00370F67"/>
    <w:rsid w:val="003A38C8"/>
    <w:rsid w:val="003A7AEA"/>
    <w:rsid w:val="003B2888"/>
    <w:rsid w:val="003C151A"/>
    <w:rsid w:val="003D5A1C"/>
    <w:rsid w:val="003E4C7D"/>
    <w:rsid w:val="00407D14"/>
    <w:rsid w:val="00424E14"/>
    <w:rsid w:val="00482343"/>
    <w:rsid w:val="004955F2"/>
    <w:rsid w:val="004B4CB8"/>
    <w:rsid w:val="004D7F97"/>
    <w:rsid w:val="00506782"/>
    <w:rsid w:val="00507EFD"/>
    <w:rsid w:val="00542215"/>
    <w:rsid w:val="00543BE2"/>
    <w:rsid w:val="00544474"/>
    <w:rsid w:val="00553AD9"/>
    <w:rsid w:val="005562D0"/>
    <w:rsid w:val="0057146B"/>
    <w:rsid w:val="005808F8"/>
    <w:rsid w:val="005D65C4"/>
    <w:rsid w:val="00605FD5"/>
    <w:rsid w:val="0060643F"/>
    <w:rsid w:val="006155DB"/>
    <w:rsid w:val="006319A6"/>
    <w:rsid w:val="00645E69"/>
    <w:rsid w:val="00646458"/>
    <w:rsid w:val="00667F75"/>
    <w:rsid w:val="00676B1A"/>
    <w:rsid w:val="00681D35"/>
    <w:rsid w:val="00684993"/>
    <w:rsid w:val="006A3415"/>
    <w:rsid w:val="006F44F2"/>
    <w:rsid w:val="0070493E"/>
    <w:rsid w:val="0073198B"/>
    <w:rsid w:val="0073588E"/>
    <w:rsid w:val="0076185D"/>
    <w:rsid w:val="00764E2E"/>
    <w:rsid w:val="0076749A"/>
    <w:rsid w:val="007922C9"/>
    <w:rsid w:val="00796152"/>
    <w:rsid w:val="0079743C"/>
    <w:rsid w:val="007B688B"/>
    <w:rsid w:val="007F314C"/>
    <w:rsid w:val="008361C4"/>
    <w:rsid w:val="00836559"/>
    <w:rsid w:val="008365EE"/>
    <w:rsid w:val="00836EE6"/>
    <w:rsid w:val="00866F36"/>
    <w:rsid w:val="008841C3"/>
    <w:rsid w:val="0088553A"/>
    <w:rsid w:val="00885C20"/>
    <w:rsid w:val="00887C10"/>
    <w:rsid w:val="008965DC"/>
    <w:rsid w:val="008B0C51"/>
    <w:rsid w:val="008B16A3"/>
    <w:rsid w:val="008B384C"/>
    <w:rsid w:val="008C3F93"/>
    <w:rsid w:val="008C4934"/>
    <w:rsid w:val="008F5B98"/>
    <w:rsid w:val="009034BE"/>
    <w:rsid w:val="009247BD"/>
    <w:rsid w:val="00927D8D"/>
    <w:rsid w:val="00953A18"/>
    <w:rsid w:val="009658EC"/>
    <w:rsid w:val="0098719A"/>
    <w:rsid w:val="009A0806"/>
    <w:rsid w:val="009A1A80"/>
    <w:rsid w:val="009B0BD2"/>
    <w:rsid w:val="009C6B9F"/>
    <w:rsid w:val="009C7D9A"/>
    <w:rsid w:val="009F4833"/>
    <w:rsid w:val="00A0308A"/>
    <w:rsid w:val="00A15995"/>
    <w:rsid w:val="00A27C34"/>
    <w:rsid w:val="00A30514"/>
    <w:rsid w:val="00A457FA"/>
    <w:rsid w:val="00A521BC"/>
    <w:rsid w:val="00A63AAE"/>
    <w:rsid w:val="00A71FB8"/>
    <w:rsid w:val="00A972F7"/>
    <w:rsid w:val="00AD355B"/>
    <w:rsid w:val="00AE61BD"/>
    <w:rsid w:val="00AF3BFB"/>
    <w:rsid w:val="00B029EF"/>
    <w:rsid w:val="00B073DD"/>
    <w:rsid w:val="00B17D82"/>
    <w:rsid w:val="00B20B9B"/>
    <w:rsid w:val="00B867D4"/>
    <w:rsid w:val="00BB5DCB"/>
    <w:rsid w:val="00C61C54"/>
    <w:rsid w:val="00C7136A"/>
    <w:rsid w:val="00C741AF"/>
    <w:rsid w:val="00C779A4"/>
    <w:rsid w:val="00CB6547"/>
    <w:rsid w:val="00CB6FCF"/>
    <w:rsid w:val="00CE58EB"/>
    <w:rsid w:val="00D06E23"/>
    <w:rsid w:val="00D15EC8"/>
    <w:rsid w:val="00D201E2"/>
    <w:rsid w:val="00D3599D"/>
    <w:rsid w:val="00D441BF"/>
    <w:rsid w:val="00D61648"/>
    <w:rsid w:val="00D62E65"/>
    <w:rsid w:val="00D63A88"/>
    <w:rsid w:val="00D85CF8"/>
    <w:rsid w:val="00D870D8"/>
    <w:rsid w:val="00DD24A2"/>
    <w:rsid w:val="00DD2D2E"/>
    <w:rsid w:val="00DE1EA8"/>
    <w:rsid w:val="00E3352F"/>
    <w:rsid w:val="00E34823"/>
    <w:rsid w:val="00E3609D"/>
    <w:rsid w:val="00E81A9E"/>
    <w:rsid w:val="00E81F9B"/>
    <w:rsid w:val="00E8360A"/>
    <w:rsid w:val="00EA73B0"/>
    <w:rsid w:val="00EC3E0C"/>
    <w:rsid w:val="00EC548E"/>
    <w:rsid w:val="00EF1976"/>
    <w:rsid w:val="00EF1D21"/>
    <w:rsid w:val="00F10F2D"/>
    <w:rsid w:val="00F16759"/>
    <w:rsid w:val="00F45B00"/>
    <w:rsid w:val="00F8251E"/>
    <w:rsid w:val="00F90F1A"/>
    <w:rsid w:val="00FF4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true"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rezerviranogmjesta" w:type="character">
    <w:name w:val="Placeholder Text"/>
    <w:basedOn w:val="Zadanifontodlomka"/>
    <w:uiPriority w:val="99"/>
    <w:semiHidden/>
    <w:rsid w:val="009C6B9F"/>
    <w:rPr>
      <w:color w:val="808080"/>
      <w:bdr w:space="0" w:sz="0" w:color="auto" w:val="none"/>
      <w:shd w:fill="auto" w:color="auto" w:val="clear"/>
    </w:rPr>
  </w:style>
  <w:style w:customStyle="true" w:styleId="eSPISCCParagraphDefaultFont" w:type="character">
    <w:name w:val="eSPIS_CC_Paragraph Default Font"/>
    <w:basedOn w:val="Zadanifontodlomka"/>
    <w:rsid w:val="009C6B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6B9F"/>
    <w:rPr>
      <w:bdr w:space="0" w:sz="0" w:color="auto" w:val="none"/>
      <w:shd w:fill="FFFFCC" w:color="auto" w:val="clear"/>
      <w:lang w:val="hr-HR"/>
    </w:rPr>
  </w:style>
  <w:style w:customStyle="true" w:styleId="PozadinaSvijetloCrvena" w:type="character">
    <w:name w:val="Pozadina_SvijetloCrvena"/>
    <w:basedOn w:val="eSPISCCParagraphDefaultFont"/>
    <w:rsid w:val="009C6B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6B9F"/>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9C6B9F"/>
    <w:rPr>
      <w:rFonts w:cs="Tahoma" w:hAnsi="Tahoma" w:ascii="Tahoma"/>
      <w:sz w:val="16"/>
      <w:szCs w:val="16"/>
    </w:rPr>
  </w:style>
  <w:style w:customStyle="true" w:styleId="TekstbaloniaChar" w:type="character">
    <w:name w:val="Tekst balončića Char"/>
    <w:basedOn w:val="Zadanifontodlomka"/>
    <w:link w:val="Tekstbalonia"/>
    <w:rsid w:val="009C6B9F"/>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1"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rezerviranogmjesta" w:type="character">
    <w:name w:val="Placeholder Text"/>
    <w:basedOn w:val="Zadanifontodlomka"/>
    <w:uiPriority w:val="99"/>
    <w:semiHidden/>
    <w:rsid w:val="009C6B9F"/>
    <w:rPr>
      <w:color w:val="808080"/>
      <w:bdr w:color="auto" w:space="0" w:sz="0" w:val="none"/>
      <w:shd w:color="auto" w:fill="auto" w:val="clear"/>
    </w:rPr>
  </w:style>
  <w:style w:customStyle="1" w:styleId="eSPISCCParagraphDefaultFont" w:type="character">
    <w:name w:val="eSPIS_CC_Paragraph Default Font"/>
    <w:basedOn w:val="Zadanifontodlomka"/>
    <w:rsid w:val="009C6B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6B9F"/>
    <w:rPr>
      <w:bdr w:color="auto" w:space="0" w:sz="0" w:val="none"/>
      <w:shd w:color="auto" w:fill="FFFFCC" w:val="clear"/>
      <w:lang w:val="hr-HR"/>
    </w:rPr>
  </w:style>
  <w:style w:customStyle="1" w:styleId="PozadinaSvijetloCrvena" w:type="character">
    <w:name w:val="Pozadina_SvijetloCrvena"/>
    <w:basedOn w:val="eSPISCCParagraphDefaultFont"/>
    <w:rsid w:val="009C6B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6B9F"/>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9C6B9F"/>
    <w:rPr>
      <w:rFonts w:ascii="Tahoma" w:cs="Tahoma" w:hAnsi="Tahoma"/>
      <w:sz w:val="16"/>
      <w:szCs w:val="16"/>
    </w:rPr>
  </w:style>
  <w:style w:customStyle="1" w:styleId="TekstbaloniaChar" w:type="character">
    <w:name w:val="Tekst balončića Char"/>
    <w:basedOn w:val="Zadanifontodlomka"/>
    <w:link w:val="Tekstbalonia"/>
    <w:rsid w:val="009C6B9F"/>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972569">
      <w:bodyDiv w:val="true"/>
      <w:marLeft w:val="0"/>
      <w:marRight w:val="0"/>
      <w:marTop w:val="0"/>
      <w:marBottom w:val="0"/>
      <w:divBdr>
        <w:top w:space="0" w:sz="0" w:color="auto" w:val="none"/>
        <w:left w:space="0" w:sz="0" w:color="auto" w:val="none"/>
        <w:bottom w:space="0" w:sz="0" w:color="auto" w:val="none"/>
        <w:right w:space="0" w:sz="0" w:color="auto" w:val="none"/>
      </w:divBdr>
    </w:div>
    <w:div w:id="561134907">
      <w:bodyDiv w:val="true"/>
      <w:marLeft w:val="0"/>
      <w:marRight w:val="0"/>
      <w:marTop w:val="0"/>
      <w:marBottom w:val="0"/>
      <w:divBdr>
        <w:top w:space="0" w:sz="0" w:color="auto" w:val="none"/>
        <w:left w:space="0" w:sz="0" w:color="auto" w:val="none"/>
        <w:bottom w:space="0" w:sz="0" w:color="auto" w:val="none"/>
        <w:right w:space="0" w:sz="0" w:color="auto" w:val="none"/>
      </w:divBdr>
    </w:div>
    <w:div w:id="620650323">
      <w:bodyDiv w:val="true"/>
      <w:marLeft w:val="0"/>
      <w:marRight w:val="0"/>
      <w:marTop w:val="0"/>
      <w:marBottom w:val="0"/>
      <w:divBdr>
        <w:top w:space="0" w:sz="0" w:color="auto" w:val="none"/>
        <w:left w:space="0" w:sz="0" w:color="auto" w:val="none"/>
        <w:bottom w:space="0" w:sz="0" w:color="auto" w:val="none"/>
        <w:right w:space="0" w:sz="0" w:color="auto" w:val="none"/>
      </w:divBdr>
      <w:divsChild>
        <w:div w:id="1448158959">
          <w:marLeft w:val="450"/>
          <w:marRight w:val="450"/>
          <w:marTop w:val="0"/>
          <w:marBottom w:val="0"/>
          <w:divBdr>
            <w:top w:space="0" w:sz="0" w:color="auto" w:val="none"/>
            <w:left w:space="0" w:sz="0" w:color="auto" w:val="none"/>
            <w:bottom w:space="0" w:sz="0" w:color="auto" w:val="none"/>
            <w:right w:space="0" w:sz="0" w:color="auto" w:val="none"/>
          </w:divBdr>
          <w:divsChild>
            <w:div w:id="423188674">
              <w:marLeft w:val="0"/>
              <w:marRight w:val="0"/>
              <w:marTop w:val="0"/>
              <w:marBottom w:val="0"/>
              <w:divBdr>
                <w:top w:space="0" w:sz="0" w:color="auto" w:val="none"/>
                <w:left w:space="0" w:sz="0" w:color="auto" w:val="none"/>
                <w:bottom w:space="0" w:sz="0" w:color="auto" w:val="none"/>
                <w:right w:space="0" w:sz="0" w:color="auto" w:val="none"/>
              </w:divBdr>
            </w:div>
            <w:div w:id="7853187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720322486">
      <w:bodyDiv w:val="true"/>
      <w:marLeft w:val="0"/>
      <w:marRight w:val="0"/>
      <w:marTop w:val="0"/>
      <w:marBottom w:val="0"/>
      <w:divBdr>
        <w:top w:space="0" w:sz="0" w:color="auto" w:val="none"/>
        <w:left w:space="0" w:sz="0" w:color="auto" w:val="none"/>
        <w:bottom w:space="0" w:sz="0" w:color="auto" w:val="none"/>
        <w:right w:space="0" w:sz="0" w:color="auto" w:val="none"/>
      </w:divBdr>
    </w:div>
    <w:div w:id="19428353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privremeni st. upravitelj</izvorni_sadrzaj>
    <derivirana_varijabla naziv="DomainObject.Primjedba_1">privremeni st. upravitelj</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1229</izvorni_sadrzaj>
    <derivirana_varijabla naziv="DomainObject.Predmet.Broj_1">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rujna 2017.</izvorni_sadrzaj>
    <derivirana_varijabla naziv="DomainObject.Predmet.DatumRjesavanja_1">22.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St-1229/2016</izvorni_sadrzaj>
    <derivirana_varijabla naziv="DomainObject.Predmet.OznakaBroj_1">St-1229/2016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Vera</izvorni_sadrzaj>
    <derivirana_varijabla naziv="DomainObject.Predmet.PredmetRijesio.Ime_1">Vera</derivirana_varijabla>
  </DomainObject.Predmet.PredmetRijesio.Ime>
  <DomainObject.Predmet.PredmetRijesio.Oib>
    <izvorni_sadrzaj>06614226568</izvorni_sadrzaj>
    <derivirana_varijabla naziv="DomainObject.Predmet.PredmetRijesio.Oib_1">06614226568</derivirana_varijabla>
  </DomainObject.Predmet.PredmetRijesio.Oib>
  <DomainObject.Predmet.PredmetRijesio.Prezime>
    <izvorni_sadrzaj>Jelenović</izvorni_sadrzaj>
    <derivirana_varijabla naziv="DomainObject.Predmet.PredmetRijesio.Prezime_1">Jelenović</derivirana_varijabla>
  </DomainObject.Predmet.PredmetRijesio.Prezime>
  <DomainObject.Predmet.PrimjedbaSuca>
    <izvorni_sadrzaj/>
    <derivirana_varijabla naziv="DomainObject.Predmet.PrimjedbaSuca_1"/>
  </DomainObject.Predmet.PrimjedbaSuca>
  <DomainObject.Predmet.ProtustrankaFormated>
    <izvorni_sadrzaj>  LIBURNIJA UPRAVLJANJE PROJEKTIMA d.o.o.</izvorni_sadrzaj>
    <derivirana_varijabla naziv="DomainObject.Predmet.ProtustrankaFormated_1">  LIBURNIJA UPRAVLJANJE PROJEKTIMA d.o.o.</derivirana_varijabla>
  </DomainObject.Predmet.ProtustrankaFormated>
  <DomainObject.Predmet.ProtustrankaFormatedOIB>
    <izvorni_sadrzaj>  LIBURNIJA UPRAVLJANJE PROJEKTIMA d.o.o., OIB 54866894589</izvorni_sadrzaj>
    <derivirana_varijabla naziv="DomainObject.Predmet.ProtustrankaFormatedOIB_1">  LIBURNIJA UPRAVLJANJE PROJEKTIMA d.o.o., OIB 54866894589</derivirana_varijabla>
  </DomainObject.Predmet.ProtustrankaFormatedOIB>
  <DomainObject.Predmet.ProtustrankaFormatedWithAdress>
    <izvorni_sadrzaj> LIBURNIJA UPRAVLJANJE PROJEKTIMA d.o.o., Sveti Petar bb, 51417 Mošćenička Draga</izvorni_sadrzaj>
    <derivirana_varijabla naziv="DomainObject.Predmet.ProtustrankaFormatedWithAdress_1"> LIBURNIJA UPRAVLJANJE PROJEKTIMA d.o.o., Sveti Petar bb, 51417 Mošćenička Draga</derivirana_varijabla>
  </DomainObject.Predmet.ProtustrankaFormatedWithAdress>
  <DomainObject.Predmet.ProtustrankaFormatedWithAdressOIB>
    <izvorni_sadrzaj> LIBURNIJA UPRAVLJANJE PROJEKTIMA d.o.o., OIB 54866894589, Sveti Petar bb, 51417 Mošćenička Draga</izvorni_sadrzaj>
    <derivirana_varijabla naziv="DomainObject.Predmet.ProtustrankaFormatedWithAdressOIB_1"> LIBURNIJA UPRAVLJANJE PROJEKTIMA d.o.o., OIB 54866894589, Sveti Petar bb, 51417 Mošćenička Draga</derivirana_varijabla>
  </DomainObject.Predmet.ProtustrankaFormatedWithAdressOIB>
  <DomainObject.Predmet.ProtustrankaWithAdress>
    <izvorni_sadrzaj>LIBURNIJA UPRAVLJANJE PROJEKTIMA d.o.o. Sveti Petar bb, 51417 Mošćenička Draga</izvorni_sadrzaj>
    <derivirana_varijabla naziv="DomainObject.Predmet.ProtustrankaWithAdress_1">LIBURNIJA UPRAVLJANJE PROJEKTIMA d.o.o. Sveti Petar bb, 51417 Mošćenička Draga</derivirana_varijabla>
  </DomainObject.Predmet.ProtustrankaWithAdress>
  <DomainObject.Predmet.ProtustrankaWithAdressOIB>
    <izvorni_sadrzaj>LIBURNIJA UPRAVLJANJE PROJEKTIMA d.o.o., OIB 54866894589, Sveti Petar bb, 51417 Mošćenička Draga</izvorni_sadrzaj>
    <derivirana_varijabla naziv="DomainObject.Predmet.ProtustrankaWithAdressOIB_1">LIBURNIJA UPRAVLJANJE PROJEKTIMA d.o.o., OIB 54866894589, Sveti Petar bb, 51417 Mošćenička Draga</derivirana_varijabla>
  </DomainObject.Predmet.ProtustrankaWithAdressOIB>
  <DomainObject.Predmet.ProtustrankaNazivFormated>
    <izvorni_sadrzaj>LIBURNIJA UPRAVLJANJE PROJEKTIMA d.o.o.</izvorni_sadrzaj>
    <derivirana_varijabla naziv="DomainObject.Predmet.ProtustrankaNazivFormated_1">LIBURNIJA UPRAVLJANJE PROJEKTIMA d.o.o.</derivirana_varijabla>
  </DomainObject.Predmet.ProtustrankaNazivFormated>
  <DomainObject.Predmet.ProtustrankaNazivFormatedOIB>
    <izvorni_sadrzaj>LIBURNIJA UPRAVLJANJE PROJEKTIMA d.o.o., OIB 54866894589</izvorni_sadrzaj>
    <derivirana_varijabla naziv="DomainObject.Predmet.ProtustrankaNazivFormatedOIB_1">LIBURNIJA UPRAVLJANJE PROJEKTIMA d.o.o., OIB 54866894589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LIBURNIJA UPRAVLJANJE PROJEKTIMA d.o.o.</item>
    </izvorni_sadrzaj>
    <derivirana_varijabla naziv="DomainObject.Predmet.ProtuStrankaListFormated_1">
      <item>LIBURNIJA UPRAVLJANJE PROJEKTIMA d.o.o.</item>
    </derivirana_varijabla>
  </DomainObject.Predmet.ProtuStrankaListFormated>
  <DomainObject.Predmet.ProtuStrankaListFormatedOIB>
    <izvorni_sadrzaj>
      <item>LIBURNIJA UPRAVLJANJE PROJEKTIMA d.o.o., OIB 54866894589</item>
    </izvorni_sadrzaj>
    <derivirana_varijabla naziv="DomainObject.Predmet.ProtuStrankaListFormatedOIB_1">
      <item>LIBURNIJA UPRAVLJANJE PROJEKTIMA d.o.o., OIB 54866894589</item>
    </derivirana_varijabla>
  </DomainObject.Predmet.ProtuStrankaListFormatedOIB>
  <DomainObject.Predmet.ProtuStrankaListFormatedWithAdress>
    <izvorni_sadrzaj>
      <item>LIBURNIJA UPRAVLJANJE PROJEKTIMA d.o.o., Sveti Petar bb, 51417 Mošćenička Draga</item>
    </izvorni_sadrzaj>
    <derivirana_varijabla naziv="DomainObject.Predmet.ProtuStrankaListFormatedWithAdress_1">
      <item>LIBURNIJA UPRAVLJANJE PROJEKTIMA d.o.o., Sveti Petar bb, 51417 Mošćenička Draga</item>
    </derivirana_varijabla>
  </DomainObject.Predmet.ProtuStrankaListFormatedWithAdress>
  <DomainObject.Predmet.ProtuStrankaListFormatedWithAdressOIB>
    <izvorni_sadrzaj>
      <item>LIBURNIJA UPRAVLJANJE PROJEKTIMA d.o.o., OIB 54866894589, Sveti Petar bb, 51417 Mošćenička Draga</item>
    </izvorni_sadrzaj>
    <derivirana_varijabla naziv="DomainObject.Predmet.ProtuStrankaListFormatedWithAdressOIB_1">
      <item>LIBURNIJA UPRAVLJANJE PROJEKTIMA d.o.o., OIB 54866894589, Sveti Petar bb, 51417 Mošćenička Draga</item>
    </derivirana_varijabla>
  </DomainObject.Predmet.ProtuStrankaListFormatedWithAdressOIB>
  <DomainObject.Predmet.ProtuStrankaListNazivFormated>
    <izvorni_sadrzaj>
      <item>LIBURNIJA UPRAVLJANJE PROJEKTIMA d.o.o.</item>
    </izvorni_sadrzaj>
    <derivirana_varijabla naziv="DomainObject.Predmet.ProtuStrankaListNazivFormated_1">
      <item>LIBURNIJA UPRAVLJANJE PROJEKTIMA d.o.o.</item>
    </derivirana_varijabla>
  </DomainObject.Predmet.ProtuStrankaListNazivFormated>
  <DomainObject.Predmet.ProtuStrankaListNazivFormatedOIB>
    <izvorni_sadrzaj>
      <item>LIBURNIJA UPRAVLJANJE PROJEKTIMA d.o.o., OIB 54866894589</item>
    </izvorni_sadrzaj>
    <derivirana_varijabla naziv="DomainObject.Predmet.ProtuStrankaListNazivFormatedOIB_1">
      <item>LIBURNIJA UPRAVLJANJE PROJEKTIMA d.o.o., OIB 54866894589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LIBURNIJA UPRAVLJANJE PROJEKTIMA d.o.o.</izvorni_sadrzaj>
    <derivirana_varijabla naziv="DomainObject.Predmet.ProtustrankaIDrugi_1">LIBURNIJA UPRAVLJANJE PROJEKTIMA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LIBURNIJA UPRAVLJANJE PROJEKTIMA d.o.o., OIB 54866894589, Sveti Petar bb, 51417 Mošćenička Draga</izvorni_sadrzaj>
    <derivirana_varijabla naziv="DomainObject.Predmet.ProtustrankaIDrugiAdressOIB_1">LIBURNIJA UPRAVLJANJE PROJEKTIMA d.o.o., OIB 54866894589, Sveti Petar bb,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rujna 2017.</izvorni_sadrzaj>
    <derivirana_varijabla naziv="DomainObject.Predmet.OdlukaRjesenje.DatumDonosenjaOdluke_1">22.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St-1229/2016-33</izvorni_sadrzaj>
    <derivirana_varijabla naziv="DomainObject.Predmet.OdlukaRjesenje.Oznaka_1">St-1229/2016-33</derivirana_varijabla>
  </DomainObject.Predmet.OdlukaRjesenje.Oznaka>
  <DomainObject.Predmet.SudioniciListNaziv>
    <izvorni_sadrzaj>
      <item>FINA  Rijeka</item>
      <item>LIBURNIJA UPRAVLJANJE PROJEKTIMA d.o.o.</item>
    </izvorni_sadrzaj>
    <derivirana_varijabla naziv="DomainObject.Predmet.SudioniciListNaziv_1">
      <item>FINA  Rijeka</item>
      <item>LIBURNIJA UPRAVLJANJE PROJEKTIMA d.o.o.</item>
    </derivirana_varijabla>
  </DomainObject.Predmet.SudioniciListNaziv>
  <DomainObject.Predmet.SudioniciListAdressOIB>
    <izvorni_sadrzaj>
      <item>FINA  Rijeka, OIB 85821130368, Frana Kurelca 8,51000 Rijeka</item>
      <item>LIBURNIJA UPRAVLJANJE PROJEKTIMA d.o.o., OIB 54866894589, Sveti Petar bb,51417 Mošćenička Draga</item>
    </izvorni_sadrzaj>
    <derivirana_varijabla naziv="DomainObject.Predmet.SudioniciListAdressOIB_1">
      <item>FINA  Rijeka, OIB 85821130368, Frana Kurelca 8,51000 Rijeka</item>
      <item>LIBURNIJA UPRAVLJANJE PROJEKTIMA d.o.o., OIB 54866894589, Sveti Petar bb,51417 Mošćenička Draga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54866894589</item>
    </izvorni_sadrzaj>
    <derivirana_varijabla naziv="DomainObject.Predmet.SudioniciListNazivOIB_1">
      <item>, OIB 85821130368</item>
      <item>, OIB 54866894589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328C54-369E-4CAE-87C3-40AC8627FD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635</properties:Words>
  <properties:Characters>3512</properties:Characters>
  <properties:Lines>73</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2017-11-08T12:28:00Z</dcterms:created>
  <dc:creator>M San Grupa</dc:creator>
  <cp:lastModifiedBy>Danijela Fumić</cp:lastModifiedBy>
  <cp:lastPrinted>2017-11-08T12:27:00Z</cp:lastPrinted>
  <dcterms:modified xmlns:xsi="http://www.w3.org/2001/XMLSchema-instance" xsi:type="dcterms:W3CDTF">2017-11-08T12:29:00Z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