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9986" w14:paraId="b5e9986" w:rsidRDefault="00DD259F" w:rsidP="00F41276" w:rsidR="00DD259F" w:rsidRPr="00CF4288">
      <w:pPr>
        <w15:collapsed w:val="false"/>
        <w:rPr>
          <w:rFonts w:hAnsi="Times New Roman" w:ascii="Times New Roman"/>
          <w:b w:val="false"/>
        </w:rPr>
      </w:pPr>
      <w:bookmarkStart w:name="_GoBack" w:id="0"/>
      <w:bookmarkEnd w:id="0"/>
      <w:r w:rsidRPr="00CF4288">
        <w:rPr>
          <w:rFonts w:hAnsi="Times New Roman" w:ascii="Times New Roman"/>
          <w:b w:val="false"/>
        </w:rPr>
        <w:t>REPUBLIKA HRVATSKA</w:t>
      </w:r>
    </w:p>
    <w:p w:rsidRDefault="00DD259F" w:rsidP="00F41276" w:rsidR="00DD259F" w:rsidRPr="00CF4288">
      <w:pPr>
        <w:tabs>
          <w:tab w:pos="8640" w:val="right"/>
        </w:tabs>
        <w:rPr>
          <w:rFonts w:hAnsi="Times New Roman" w:ascii="Times New Roman"/>
          <w:b w:val="false"/>
        </w:rPr>
      </w:pPr>
      <w:r w:rsidRPr="00CF4288">
        <w:rPr>
          <w:rFonts w:hAnsi="Times New Roman" w:ascii="Times New Roman"/>
          <w:b w:val="false"/>
        </w:rPr>
        <w:t>TRGOVAČKI SUD U RIJECI</w:t>
      </w:r>
      <w:r w:rsidR="006D1F4A" w:rsidRPr="00CF4288">
        <w:rPr>
          <w:rFonts w:hAnsi="Times New Roman" w:ascii="Times New Roman"/>
          <w:b w:val="false"/>
        </w:rPr>
        <w:tab/>
      </w:r>
    </w:p>
    <w:p w:rsidRDefault="00DD259F" w:rsidP="00642A6A" w:rsidR="00573AAA" w:rsidRPr="00CF4288">
      <w:pPr>
        <w:rPr>
          <w:rFonts w:hAnsi="Times New Roman" w:ascii="Times New Roman"/>
          <w:b w:val="false"/>
        </w:rPr>
      </w:pPr>
      <w:r w:rsidRPr="00CF4288">
        <w:rPr>
          <w:rFonts w:hAnsi="Times New Roman" w:ascii="Times New Roman"/>
          <w:b w:val="false"/>
        </w:rPr>
        <w:t>ZADARSKA 1 i 3</w:t>
      </w:r>
    </w:p>
    <w:p w:rsidRDefault="00613796" w:rsidP="00F41276" w:rsidR="00613796" w:rsidRPr="00CF4288">
      <w:pPr>
        <w:jc w:val="center"/>
        <w:rPr>
          <w:rFonts w:hAnsi="Times New Roman" w:ascii="Times New Roman"/>
          <w:b w:val="false"/>
          <w:bCs/>
        </w:rPr>
      </w:pPr>
      <w:r w:rsidRPr="00CF4288">
        <w:rPr>
          <w:rFonts w:hAnsi="Times New Roman" w:ascii="Times New Roman"/>
          <w:b w:val="false"/>
          <w:bCs/>
        </w:rPr>
        <w:t>Z A P I S N I K</w:t>
      </w:r>
    </w:p>
    <w:p w:rsidRDefault="00405860" w:rsidP="00F41276" w:rsidR="00613796" w:rsidRPr="00CF4288">
      <w:pPr>
        <w:jc w:val="center"/>
        <w:rPr>
          <w:rFonts w:hAnsi="Times New Roman" w:ascii="Times New Roman"/>
          <w:b w:val="false"/>
          <w:bCs/>
        </w:rPr>
      </w:pPr>
      <w:r w:rsidRPr="00CF4288">
        <w:rPr>
          <w:rFonts w:hAnsi="Times New Roman" w:ascii="Times New Roman"/>
          <w:b w:val="false"/>
          <w:bCs/>
        </w:rPr>
        <w:t>o</w:t>
      </w:r>
      <w:r w:rsidR="00560DA5" w:rsidRPr="00CF4288">
        <w:rPr>
          <w:rFonts w:hAnsi="Times New Roman" w:ascii="Times New Roman"/>
          <w:b w:val="false"/>
          <w:bCs/>
        </w:rPr>
        <w:t>d</w:t>
      </w:r>
      <w:r w:rsidR="001C161A" w:rsidRPr="00CF4288">
        <w:rPr>
          <w:rFonts w:hAnsi="Times New Roman" w:ascii="Times New Roman"/>
          <w:b w:val="false"/>
          <w:bCs/>
        </w:rPr>
        <w:t xml:space="preserve"> </w:t>
      </w:r>
      <w:r w:rsidR="00CF4288" w:rsidRPr="00CF4288">
        <w:rPr>
          <w:rFonts w:hAnsi="Times New Roman" w:ascii="Times New Roman"/>
          <w:b w:val="false"/>
          <w:bCs/>
        </w:rPr>
        <w:t>05. rujna</w:t>
      </w:r>
      <w:r w:rsidR="00E433CC" w:rsidRPr="00CF4288">
        <w:rPr>
          <w:rFonts w:hAnsi="Times New Roman" w:ascii="Times New Roman"/>
          <w:b w:val="false"/>
          <w:bCs/>
        </w:rPr>
        <w:t xml:space="preserve"> 2018.</w:t>
      </w:r>
      <w:r w:rsidR="00F8246D" w:rsidRPr="00CF4288">
        <w:rPr>
          <w:rFonts w:hAnsi="Times New Roman" w:ascii="Times New Roman"/>
          <w:b w:val="false"/>
          <w:bCs/>
        </w:rPr>
        <w:t xml:space="preserve"> godine</w:t>
      </w:r>
    </w:p>
    <w:p w:rsidRDefault="00ED472B" w:rsidP="00F41276" w:rsidR="00ED472B" w:rsidRPr="00DB4BE8">
      <w:pPr>
        <w:jc w:val="both"/>
        <w:rPr>
          <w:rFonts w:hAnsi="Times New Roman" w:ascii="Times New Roman"/>
          <w:b w:val="false"/>
        </w:rPr>
      </w:pPr>
    </w:p>
    <w:p w:rsidRDefault="00A24FE2" w:rsidP="00F41276" w:rsidR="00F41276" w:rsidRPr="00CF4288">
      <w:pPr>
        <w:jc w:val="both"/>
        <w:rPr>
          <w:rFonts w:hAnsi="Times New Roman" w:ascii="Times New Roman"/>
          <w:b w:val="false"/>
        </w:rPr>
      </w:pPr>
      <w:r w:rsidRPr="00DB4BE8">
        <w:rPr>
          <w:rFonts w:hAnsi="Times New Roman" w:ascii="Times New Roman"/>
          <w:b w:val="false"/>
        </w:rPr>
        <w:t xml:space="preserve">u prethodnom postupku </w:t>
      </w:r>
      <w:r w:rsidR="00613796" w:rsidRPr="00DB4BE8">
        <w:rPr>
          <w:rFonts w:hAnsi="Times New Roman" w:ascii="Times New Roman"/>
          <w:b w:val="false"/>
        </w:rPr>
        <w:t xml:space="preserve">radi </w:t>
      </w:r>
      <w:r w:rsidR="00C06920" w:rsidRPr="00DB4BE8">
        <w:rPr>
          <w:rFonts w:hAnsi="Times New Roman" w:ascii="Times New Roman"/>
          <w:b w:val="false"/>
        </w:rPr>
        <w:t xml:space="preserve">očitovanja o prijedlogu i </w:t>
      </w:r>
      <w:r w:rsidR="00B468D0" w:rsidRPr="00DB4BE8">
        <w:rPr>
          <w:rFonts w:hAnsi="Times New Roman" w:ascii="Times New Roman"/>
          <w:b w:val="false"/>
        </w:rPr>
        <w:t>rasprave o</w:t>
      </w:r>
      <w:r w:rsidR="00727FC2" w:rsidRPr="00DB4BE8">
        <w:rPr>
          <w:rFonts w:hAnsi="Times New Roman" w:ascii="Times New Roman"/>
          <w:b w:val="false"/>
        </w:rPr>
        <w:t xml:space="preserve"> </w:t>
      </w:r>
      <w:r w:rsidR="00E279D6" w:rsidRPr="00DB4BE8">
        <w:rPr>
          <w:rFonts w:hAnsi="Times New Roman" w:ascii="Times New Roman"/>
          <w:b w:val="false"/>
        </w:rPr>
        <w:t>pretpostavk</w:t>
      </w:r>
      <w:r w:rsidR="00B468D0" w:rsidRPr="00DB4BE8">
        <w:rPr>
          <w:rFonts w:hAnsi="Times New Roman" w:ascii="Times New Roman"/>
          <w:b w:val="false"/>
        </w:rPr>
        <w:t>ama</w:t>
      </w:r>
      <w:r w:rsidR="00E279D6" w:rsidRPr="00DB4BE8">
        <w:rPr>
          <w:rFonts w:hAnsi="Times New Roman" w:ascii="Times New Roman"/>
          <w:b w:val="false"/>
        </w:rPr>
        <w:t xml:space="preserve"> </w:t>
      </w:r>
      <w:r w:rsidR="006F49A9" w:rsidRPr="00DB4BE8">
        <w:rPr>
          <w:rFonts w:hAnsi="Times New Roman" w:ascii="Times New Roman"/>
          <w:b w:val="false"/>
        </w:rPr>
        <w:t xml:space="preserve">za otvaranje </w:t>
      </w:r>
      <w:r w:rsidR="00560DA5" w:rsidRPr="00DB4BE8">
        <w:rPr>
          <w:rFonts w:hAnsi="Times New Roman" w:ascii="Times New Roman"/>
          <w:b w:val="false"/>
        </w:rPr>
        <w:t xml:space="preserve">stečajnog </w:t>
      </w:r>
      <w:r w:rsidR="00613796" w:rsidRPr="00DB4BE8">
        <w:rPr>
          <w:rFonts w:hAnsi="Times New Roman" w:ascii="Times New Roman"/>
          <w:b w:val="false"/>
        </w:rPr>
        <w:t xml:space="preserve">postupka nad </w:t>
      </w:r>
      <w:r w:rsidR="006C6198" w:rsidRPr="00DB4BE8">
        <w:rPr>
          <w:rFonts w:hAnsi="Times New Roman" w:ascii="Times New Roman"/>
          <w:b w:val="false"/>
        </w:rPr>
        <w:t>dužnikom</w:t>
      </w:r>
      <w:r w:rsidR="00AB48F6" w:rsidRPr="00A33D15">
        <w:rPr>
          <w:rFonts w:hAnsi="Times New Roman" w:ascii="Times New Roman"/>
          <w:b w:val="false"/>
        </w:rPr>
        <w:t xml:space="preserve"> </w:t>
      </w:r>
      <w:r w:rsidR="0087225C" w:rsidRPr="00CF4288">
        <w:rPr>
          <w:rFonts w:hAnsi="Times New Roman" w:ascii="Times New Roman"/>
          <w:b w:val="false"/>
        </w:rPr>
        <w:t>BIGROM d.o.o. Gospić, Kukljić 65</w:t>
      </w:r>
    </w:p>
    <w:p w:rsidRDefault="0062279B" w:rsidP="00F41276" w:rsidR="0062279B" w:rsidRPr="00CF4288">
      <w:pPr>
        <w:jc w:val="both"/>
        <w:rPr>
          <w:rFonts w:hAnsi="Times New Roman" w:ascii="Times New Roman"/>
          <w:b w:val="false"/>
        </w:rPr>
      </w:pPr>
    </w:p>
    <w:p w:rsidRDefault="00613796" w:rsidP="00F41276" w:rsidR="00613796" w:rsidRPr="00CF4288">
      <w:pPr>
        <w:jc w:val="both"/>
        <w:rPr>
          <w:rFonts w:hAnsi="Times New Roman" w:ascii="Times New Roman"/>
          <w:b w:val="false"/>
        </w:rPr>
      </w:pPr>
      <w:r w:rsidRPr="00CF4288">
        <w:rPr>
          <w:rFonts w:hAnsi="Times New Roman" w:ascii="Times New Roman"/>
          <w:b w:val="false"/>
        </w:rPr>
        <w:t>OD SUDA PRISUTNI:</w:t>
      </w:r>
    </w:p>
    <w:p w:rsidRDefault="00613796" w:rsidP="00F41276" w:rsidR="00613796" w:rsidRPr="00DB4BE8">
      <w:pPr>
        <w:jc w:val="both"/>
        <w:rPr>
          <w:rFonts w:hAnsi="Times New Roman" w:ascii="Times New Roman"/>
          <w:b w:val="false"/>
        </w:rPr>
      </w:pPr>
      <w:r w:rsidRPr="00DB4BE8">
        <w:rPr>
          <w:rFonts w:hAnsi="Times New Roman" w:ascii="Times New Roman"/>
          <w:b w:val="false"/>
        </w:rPr>
        <w:t>Daniela Korlević, sudac</w:t>
      </w:r>
    </w:p>
    <w:p w:rsidRDefault="00F8246D" w:rsidP="00F41276" w:rsidR="00613796">
      <w:pPr>
        <w:jc w:val="both"/>
        <w:rPr>
          <w:rFonts w:hAnsi="Times New Roman" w:ascii="Times New Roman"/>
          <w:b w:val="false"/>
        </w:rPr>
      </w:pPr>
      <w:r>
        <w:rPr>
          <w:rFonts w:hAnsi="Times New Roman" w:ascii="Times New Roman"/>
          <w:b w:val="false"/>
        </w:rPr>
        <w:t>Jasna Radulović</w:t>
      </w:r>
      <w:r w:rsidR="00613796" w:rsidRPr="00DB4BE8">
        <w:rPr>
          <w:rFonts w:hAnsi="Times New Roman" w:ascii="Times New Roman"/>
          <w:b w:val="false"/>
        </w:rPr>
        <w:t>, zapisničar</w:t>
      </w:r>
    </w:p>
    <w:p w:rsidRDefault="00D52F39" w:rsidP="00F41276" w:rsidR="00D52F39">
      <w:pPr>
        <w:jc w:val="center"/>
        <w:rPr>
          <w:rFonts w:hAnsi="Times New Roman" w:ascii="Times New Roman"/>
          <w:b w:val="false"/>
        </w:rPr>
      </w:pPr>
    </w:p>
    <w:p w:rsidRDefault="009168D8" w:rsidP="00F41276" w:rsidR="00613796" w:rsidRPr="00DB4BE8">
      <w:pPr>
        <w:jc w:val="center"/>
        <w:rPr>
          <w:rFonts w:hAnsi="Times New Roman" w:ascii="Times New Roman"/>
          <w:b w:val="false"/>
        </w:rPr>
      </w:pPr>
      <w:r w:rsidRPr="00DB4BE8">
        <w:rPr>
          <w:rFonts w:hAnsi="Times New Roman" w:ascii="Times New Roman"/>
          <w:b w:val="false"/>
        </w:rPr>
        <w:t>Početak u</w:t>
      </w:r>
      <w:r w:rsidR="00CF16F2" w:rsidRPr="00DB4BE8">
        <w:rPr>
          <w:rFonts w:hAnsi="Times New Roman" w:ascii="Times New Roman"/>
          <w:b w:val="false"/>
        </w:rPr>
        <w:t xml:space="preserve"> </w:t>
      </w:r>
      <w:r w:rsidR="00CF4288">
        <w:rPr>
          <w:rFonts w:hAnsi="Times New Roman" w:ascii="Times New Roman"/>
          <w:b w:val="false"/>
        </w:rPr>
        <w:t>09</w:t>
      </w:r>
      <w:r w:rsidR="00613796" w:rsidRPr="00DB4BE8">
        <w:rPr>
          <w:rFonts w:hAnsi="Times New Roman" w:ascii="Times New Roman"/>
          <w:b w:val="false"/>
        </w:rPr>
        <w:t>:</w:t>
      </w:r>
      <w:r w:rsidR="00CF4288">
        <w:rPr>
          <w:rFonts w:hAnsi="Times New Roman" w:ascii="Times New Roman"/>
          <w:b w:val="false"/>
        </w:rPr>
        <w:t>00</w:t>
      </w:r>
      <w:r w:rsidR="00613796" w:rsidRPr="00DB4BE8">
        <w:rPr>
          <w:rFonts w:hAnsi="Times New Roman" w:ascii="Times New Roman"/>
          <w:b w:val="false"/>
        </w:rPr>
        <w:t xml:space="preserve"> sati</w:t>
      </w:r>
    </w:p>
    <w:p w:rsidRDefault="00326348" w:rsidP="00F41276" w:rsidR="00326348" w:rsidRPr="00DB4BE8">
      <w:pPr>
        <w:jc w:val="both"/>
        <w:rPr>
          <w:rFonts w:hAnsi="Times New Roman" w:ascii="Times New Roman"/>
          <w:b w:val="false"/>
        </w:rPr>
      </w:pPr>
    </w:p>
    <w:p w:rsidRDefault="00613796" w:rsidP="00F41276" w:rsidR="00613796" w:rsidRPr="00DB4BE8">
      <w:pPr>
        <w:jc w:val="both"/>
        <w:rPr>
          <w:rFonts w:hAnsi="Times New Roman" w:ascii="Times New Roman"/>
          <w:b w:val="false"/>
        </w:rPr>
      </w:pPr>
      <w:r w:rsidRPr="00DB4BE8">
        <w:rPr>
          <w:rFonts w:hAnsi="Times New Roman" w:ascii="Times New Roman"/>
          <w:b w:val="false"/>
        </w:rPr>
        <w:t>Utvrđuje se da su na današnje ročište pristupili:</w:t>
      </w:r>
    </w:p>
    <w:p w:rsidRDefault="00613796" w:rsidP="00F41276" w:rsidR="00E96CC2">
      <w:pPr>
        <w:jc w:val="both"/>
        <w:rPr>
          <w:rFonts w:hAnsi="Times New Roman" w:ascii="Times New Roman"/>
          <w:b w:val="false"/>
        </w:rPr>
      </w:pPr>
      <w:r w:rsidRPr="00DB4BE8">
        <w:rPr>
          <w:rFonts w:hAnsi="Times New Roman" w:ascii="Times New Roman"/>
          <w:b w:val="false"/>
        </w:rPr>
        <w:t>Za predlagatelja</w:t>
      </w:r>
      <w:r w:rsidR="00E96CC2">
        <w:rPr>
          <w:rFonts w:hAnsi="Times New Roman" w:ascii="Times New Roman"/>
          <w:b w:val="false"/>
        </w:rPr>
        <w:t>:</w:t>
      </w:r>
      <w:r w:rsidR="00481E2D">
        <w:rPr>
          <w:rFonts w:hAnsi="Times New Roman" w:ascii="Times New Roman"/>
          <w:b w:val="false"/>
        </w:rPr>
        <w:t xml:space="preserve"> </w:t>
      </w:r>
      <w:r w:rsidR="00E96CC2" w:rsidRPr="00DB4BE8">
        <w:rPr>
          <w:rFonts w:hAnsi="Times New Roman" w:ascii="Times New Roman"/>
          <w:b w:val="false"/>
        </w:rPr>
        <w:t xml:space="preserve">nitko, dostava poziva uredno iskazana  </w:t>
      </w:r>
    </w:p>
    <w:p w:rsidRDefault="00E96CC2" w:rsidP="00F41276" w:rsidR="00E96CC2">
      <w:pPr>
        <w:jc w:val="both"/>
        <w:rPr>
          <w:rFonts w:hAnsi="Times New Roman" w:ascii="Times New Roman"/>
          <w:b w:val="false"/>
        </w:rPr>
      </w:pPr>
      <w:r>
        <w:rPr>
          <w:rFonts w:hAnsi="Times New Roman" w:ascii="Times New Roman"/>
          <w:b w:val="false"/>
        </w:rPr>
        <w:t>Za</w:t>
      </w:r>
      <w:r w:rsidR="00481E2D">
        <w:rPr>
          <w:rFonts w:hAnsi="Times New Roman" w:ascii="Times New Roman"/>
          <w:b w:val="false"/>
        </w:rPr>
        <w:t xml:space="preserve"> dužnika</w:t>
      </w:r>
      <w:r w:rsidR="00C06920" w:rsidRPr="00DB4BE8">
        <w:rPr>
          <w:rFonts w:hAnsi="Times New Roman" w:ascii="Times New Roman"/>
          <w:b w:val="false"/>
        </w:rPr>
        <w:t>:</w:t>
      </w:r>
      <w:r w:rsidR="003B33D4">
        <w:rPr>
          <w:rFonts w:hAnsi="Times New Roman" w:ascii="Times New Roman"/>
          <w:b w:val="false"/>
        </w:rPr>
        <w:t xml:space="preserve"> </w:t>
      </w:r>
      <w:r w:rsidR="00A81547" w:rsidRPr="00DB4BE8">
        <w:rPr>
          <w:rFonts w:hAnsi="Times New Roman" w:ascii="Times New Roman"/>
          <w:b w:val="false"/>
        </w:rPr>
        <w:t xml:space="preserve">nitko, dostava poziva uredno iskazana  </w:t>
      </w:r>
    </w:p>
    <w:p w:rsidRDefault="007E4088" w:rsidP="00F41276" w:rsidR="0039042B" w:rsidRPr="00DB4BE8">
      <w:pPr>
        <w:jc w:val="both"/>
        <w:rPr>
          <w:rFonts w:hAnsi="Times New Roman" w:ascii="Times New Roman"/>
          <w:b w:val="false"/>
        </w:rPr>
      </w:pPr>
      <w:r w:rsidRPr="00DB4BE8">
        <w:rPr>
          <w:rFonts w:hAnsi="Times New Roman" w:ascii="Times New Roman"/>
          <w:b w:val="false"/>
        </w:rPr>
        <w:t xml:space="preserve">Za FINA: nitko, dostava poziva uredno iskazana  </w:t>
      </w:r>
    </w:p>
    <w:p w:rsidRDefault="00873653" w:rsidP="00F72E5A" w:rsidR="00F72E5A">
      <w:pPr>
        <w:jc w:val="both"/>
        <w:rPr>
          <w:rFonts w:hAnsi="Times New Roman" w:ascii="Times New Roman"/>
          <w:b w:val="false"/>
        </w:rPr>
      </w:pPr>
      <w:r>
        <w:rPr>
          <w:rFonts w:hAnsi="Times New Roman" w:ascii="Times New Roman"/>
          <w:b w:val="false"/>
        </w:rPr>
        <w:t xml:space="preserve"> </w:t>
      </w:r>
    </w:p>
    <w:p w:rsidRDefault="008505B5" w:rsidP="00F41276" w:rsidR="008505B5">
      <w:pPr>
        <w:jc w:val="both"/>
        <w:rPr>
          <w:rFonts w:hAnsi="Times New Roman" w:ascii="Times New Roman"/>
          <w:b w:val="false"/>
        </w:rPr>
      </w:pPr>
      <w:r>
        <w:rPr>
          <w:rFonts w:hAnsi="Times New Roman" w:ascii="Times New Roman"/>
          <w:b w:val="false"/>
        </w:rPr>
        <w:tab/>
        <w:t>Utvrđuje se da privremeni stečajni upravitelj nije pristupio, a svoj izostanak je opravdao</w:t>
      </w:r>
      <w:r w:rsidR="0087225C">
        <w:rPr>
          <w:rFonts w:hAnsi="Times New Roman" w:ascii="Times New Roman"/>
          <w:b w:val="false"/>
        </w:rPr>
        <w:t xml:space="preserve"> usmenim putem</w:t>
      </w:r>
      <w:r>
        <w:rPr>
          <w:rFonts w:hAnsi="Times New Roman" w:ascii="Times New Roman"/>
          <w:b w:val="false"/>
        </w:rPr>
        <w:t xml:space="preserve">. </w:t>
      </w:r>
    </w:p>
    <w:p w:rsidRDefault="00F8246D" w:rsidP="00F72E5A" w:rsidR="00F8246D">
      <w:pPr>
        <w:jc w:val="both"/>
        <w:rPr>
          <w:rFonts w:hAnsi="Times New Roman" w:ascii="Times New Roman"/>
          <w:b w:val="false"/>
        </w:rPr>
      </w:pPr>
    </w:p>
    <w:p w:rsidRDefault="0087225C" w:rsidP="00F72E5A" w:rsidR="00CF4288">
      <w:pPr>
        <w:jc w:val="both"/>
        <w:rPr>
          <w:rFonts w:hAnsi="Times New Roman" w:ascii="Times New Roman"/>
          <w:b w:val="false"/>
        </w:rPr>
      </w:pPr>
      <w:r>
        <w:rPr>
          <w:rFonts w:hAnsi="Times New Roman" w:ascii="Times New Roman"/>
          <w:b w:val="false"/>
        </w:rPr>
        <w:tab/>
        <w:t xml:space="preserve">Utvrđuje se da u spisu prileži podnesak </w:t>
      </w:r>
      <w:r w:rsidR="00CF4288">
        <w:rPr>
          <w:rFonts w:hAnsi="Times New Roman" w:ascii="Times New Roman"/>
          <w:b w:val="false"/>
        </w:rPr>
        <w:t>– dopuna izviješća privremenog stečajnog upravitelja u kojem navodi da je uvidom u Očevidnik redoslijeda osnova za plaćanje na dan 04. rujna 2018. godine utvrdio da dužnik ime evidentirane osnove za plaćanje u iznosu 714.661,56 kn s tendencijom povećanja blokade jer je u tom trenutku još jedna osnova za plaćanje (rješenje o ovrsi) bilo u najavi i obradi.</w:t>
      </w:r>
    </w:p>
    <w:p w:rsidRDefault="00CF4288" w:rsidP="00F72E5A" w:rsidR="00CF4288">
      <w:pPr>
        <w:jc w:val="both"/>
        <w:rPr>
          <w:rFonts w:hAnsi="Times New Roman" w:ascii="Times New Roman"/>
          <w:b w:val="false"/>
        </w:rPr>
      </w:pPr>
      <w:r>
        <w:rPr>
          <w:rFonts w:hAnsi="Times New Roman" w:ascii="Times New Roman"/>
          <w:b w:val="false"/>
        </w:rPr>
        <w:tab/>
        <w:t>Osim toga, privremeni stečajni upravitelj utvrdio je da je presudom i rješenjem Trgovačkog suda u Zagrebu posl. broj P-810/16 od 25. travnja 2018. godine dužnik nepravomoćno obvezan platiti tužitelju Tehnika d.d. Zagreb iznos od 3.570.148,04 kn s kamatama od 01. kolovoza 2015. godine do isplate, te parnične troškove u iznosu 17.375,00 kn.</w:t>
      </w:r>
    </w:p>
    <w:p w:rsidRDefault="00CF4288" w:rsidP="00F72E5A" w:rsidR="0087225C">
      <w:pPr>
        <w:jc w:val="both"/>
        <w:rPr>
          <w:rFonts w:hAnsi="Times New Roman" w:ascii="Times New Roman"/>
          <w:b w:val="false"/>
        </w:rPr>
      </w:pPr>
      <w:r>
        <w:rPr>
          <w:rFonts w:hAnsi="Times New Roman" w:ascii="Times New Roman"/>
          <w:b w:val="false"/>
        </w:rPr>
        <w:tab/>
        <w:t xml:space="preserve">Nadalje je utvrđeno da je presudom ovoga suda posl. broj P-665/2017-72 od 08. lipnja 2018. godine sud usvojio tužbeni zahtjev kojim se utvrđuje da je bez pravnog učinka prema stečajnoj masi G.P. Lika d.o.o. u stečaju Gospić, ugovor o prodaji sklopljen između tog društva i dužnika od 24. ožujka 2006. godine kojim je na dužnika prenesena u vlasništvo nekretnina k.č.3291/1, upisana u zk.ul. 2263, k.o. Gospić, te je dužnik dužan trpjeti brisanje prava vlasništva na toj nekretnini zajedno s Hotel Ante d.o.o. Gospić nadoknaditi tužiteljima parnični trošak u iznosu 2.144.625,00 kn. </w:t>
      </w:r>
    </w:p>
    <w:p w:rsidRDefault="00CF4288" w:rsidP="00F72E5A" w:rsidR="00CF4288">
      <w:pPr>
        <w:jc w:val="both"/>
        <w:rPr>
          <w:rFonts w:hAnsi="Times New Roman" w:ascii="Times New Roman"/>
          <w:b w:val="false"/>
        </w:rPr>
      </w:pPr>
      <w:r>
        <w:rPr>
          <w:rFonts w:hAnsi="Times New Roman" w:ascii="Times New Roman"/>
          <w:b w:val="false"/>
        </w:rPr>
        <w:tab/>
        <w:t xml:space="preserve">Zaključak je privremenog stečajnog upravitelja da su kod dužnika ostvareni stečajni razlozi nesposobnost za plaćanje i prezaduženost. </w:t>
      </w:r>
    </w:p>
    <w:p w:rsidRDefault="00CF4288" w:rsidP="00F72E5A" w:rsidR="00CF4288">
      <w:pPr>
        <w:jc w:val="both"/>
        <w:rPr>
          <w:rFonts w:hAnsi="Times New Roman" w:ascii="Times New Roman"/>
          <w:b w:val="false"/>
        </w:rPr>
      </w:pPr>
      <w:r>
        <w:rPr>
          <w:rFonts w:hAnsi="Times New Roman" w:ascii="Times New Roman"/>
          <w:b w:val="false"/>
        </w:rPr>
        <w:tab/>
        <w:t xml:space="preserve">Utvrđuje se da u spisu prileži podnesak dužnika sa zamolbom da se današnje ročište odgodi na kraći rok. Dužnik je naveo da ima kupca za jahtu, međutim prije dva tjedna Volvo je obavijestio dužnika da mu ne može isporučiti naručene i plaćene motore </w:t>
      </w:r>
      <w:r>
        <w:rPr>
          <w:rFonts w:hAnsi="Times New Roman" w:ascii="Times New Roman"/>
          <w:b w:val="false"/>
        </w:rPr>
        <w:lastRenderedPageBreak/>
        <w:t xml:space="preserve">zbog štrajka u jednom od pogona roba. Dužnik je obaviješten da će mu isporuka motora biti tijekom ovoga tjedna, a pa će s tim u vezi i realizacije prodaje biti moguća. </w:t>
      </w:r>
    </w:p>
    <w:p w:rsidRDefault="00CF4288" w:rsidP="00BB5F3B" w:rsidR="00F8246D" w:rsidRPr="00F8246D">
      <w:pPr>
        <w:jc w:val="both"/>
        <w:rPr>
          <w:rFonts w:hAnsi="Times New Roman" w:ascii="Times New Roman"/>
          <w:b w:val="false"/>
        </w:rPr>
      </w:pPr>
      <w:r>
        <w:rPr>
          <w:rFonts w:hAnsi="Times New Roman" w:ascii="Times New Roman"/>
          <w:b w:val="false"/>
        </w:rPr>
        <w:tab/>
      </w:r>
      <w:r w:rsidR="000414D9">
        <w:rPr>
          <w:rFonts w:hAnsi="Times New Roman" w:ascii="Times New Roman"/>
          <w:b w:val="false"/>
        </w:rPr>
        <w:t xml:space="preserve">Navodi da će novcem dobivenim od prodaje broda uspjeti otkloniti stečajni razlog i deblokirati račun. </w:t>
      </w:r>
      <w:r>
        <w:rPr>
          <w:rFonts w:hAnsi="Times New Roman" w:ascii="Times New Roman"/>
          <w:b w:val="false"/>
        </w:rPr>
        <w:t xml:space="preserve"> </w:t>
      </w:r>
    </w:p>
    <w:p w:rsidRDefault="00F8246D" w:rsidP="00F8246D" w:rsidR="00F8246D">
      <w:pPr>
        <w:jc w:val="both"/>
        <w:rPr>
          <w:rFonts w:hAnsi="Times New Roman" w:ascii="Times New Roman"/>
          <w:b w:val="false"/>
        </w:rPr>
      </w:pPr>
    </w:p>
    <w:p w:rsidRDefault="00735945" w:rsidP="00735945" w:rsidR="00735945" w:rsidRPr="00BD4C41">
      <w:pPr>
        <w:pStyle w:val="Bezproreda"/>
        <w:rPr>
          <w:rFonts w:hAnsi="Times New Roman" w:ascii="Times New Roman"/>
          <w:b w:val="false"/>
          <w:bCs/>
        </w:rPr>
      </w:pPr>
      <w:r>
        <w:rPr>
          <w:rFonts w:hAnsi="Times New Roman" w:ascii="Times New Roman"/>
          <w:b w:val="false"/>
          <w:bCs/>
        </w:rPr>
        <w:tab/>
      </w:r>
      <w:r w:rsidRPr="00BD4C41">
        <w:rPr>
          <w:rFonts w:hAnsi="Times New Roman" w:ascii="Times New Roman"/>
          <w:b w:val="false"/>
          <w:bCs/>
        </w:rPr>
        <w:t>Sudac donosi</w:t>
      </w:r>
    </w:p>
    <w:p w:rsidRDefault="00735945" w:rsidP="00735945" w:rsidR="00735945" w:rsidRPr="00BD4C41">
      <w:pPr>
        <w:pStyle w:val="Bezproreda"/>
        <w:jc w:val="center"/>
        <w:rPr>
          <w:rFonts w:hAnsi="Times New Roman" w:ascii="Times New Roman"/>
          <w:b w:val="false"/>
          <w:bCs/>
        </w:rPr>
      </w:pPr>
      <w:r w:rsidRPr="00BD4C41">
        <w:rPr>
          <w:rFonts w:hAnsi="Times New Roman" w:ascii="Times New Roman"/>
          <w:b w:val="false"/>
          <w:bCs/>
        </w:rPr>
        <w:t>r j e š e n j e</w:t>
      </w:r>
    </w:p>
    <w:p w:rsidRDefault="00735945" w:rsidP="00735945" w:rsidR="00735945" w:rsidRPr="00BD4C41">
      <w:pPr>
        <w:pStyle w:val="Bezproreda"/>
        <w:rPr>
          <w:rFonts w:hAnsi="Times New Roman" w:ascii="Times New Roman"/>
          <w:b w:val="false"/>
          <w:bCs/>
        </w:rPr>
      </w:pPr>
      <w:r w:rsidRPr="00BD4C41">
        <w:rPr>
          <w:rFonts w:hAnsi="Times New Roman" w:ascii="Times New Roman"/>
          <w:b w:val="false"/>
          <w:bCs/>
        </w:rPr>
        <w:t xml:space="preserve"> </w:t>
      </w:r>
    </w:p>
    <w:p w:rsidRDefault="0087225C" w:rsidP="0087225C" w:rsidR="00783FBA">
      <w:pPr>
        <w:pStyle w:val="Odlomakpopisa"/>
        <w:ind w:left="0"/>
        <w:jc w:val="both"/>
        <w:rPr>
          <w:rFonts w:hAnsi="Times New Roman" w:ascii="Times New Roman"/>
          <w:b w:val="false"/>
          <w:bCs/>
        </w:rPr>
      </w:pPr>
      <w:r>
        <w:rPr>
          <w:rFonts w:hAnsi="Times New Roman" w:ascii="Times New Roman"/>
          <w:b w:val="false"/>
          <w:bCs/>
        </w:rPr>
        <w:tab/>
        <w:t xml:space="preserve">Prihvaća se prijedlog dužnika, te se današnje ročište radi očitovanja o prijedlogu i rasprave o pretpostavkama za otvaranje stečajnog postupka odgađa, a slijedeće zakazuje za dan </w:t>
      </w:r>
    </w:p>
    <w:p w:rsidRDefault="000B6A13" w:rsidP="0087225C" w:rsidR="000B6A13">
      <w:pPr>
        <w:pStyle w:val="Odlomakpopisa"/>
        <w:ind w:left="0"/>
        <w:jc w:val="both"/>
        <w:rPr>
          <w:rFonts w:hAnsi="Times New Roman" w:ascii="Times New Roman"/>
          <w:b w:val="false"/>
          <w:bCs/>
        </w:rPr>
      </w:pPr>
    </w:p>
    <w:p w:rsidRDefault="000414D9" w:rsidP="007B31B2" w:rsidR="00783FBA" w:rsidRPr="008505B5">
      <w:pPr>
        <w:pStyle w:val="Odlomakpopisa"/>
        <w:ind w:hanging="142" w:left="426"/>
        <w:jc w:val="center"/>
        <w:rPr>
          <w:rFonts w:hAnsi="Times New Roman" w:ascii="Times New Roman"/>
          <w:bCs/>
        </w:rPr>
      </w:pPr>
      <w:r>
        <w:rPr>
          <w:rFonts w:hAnsi="Times New Roman" w:ascii="Times New Roman"/>
          <w:bCs/>
        </w:rPr>
        <w:t>27</w:t>
      </w:r>
      <w:r w:rsidR="008505B5" w:rsidRPr="008505B5">
        <w:rPr>
          <w:rFonts w:hAnsi="Times New Roman" w:ascii="Times New Roman"/>
          <w:bCs/>
        </w:rPr>
        <w:t xml:space="preserve">. rujna 2018. godine u </w:t>
      </w:r>
      <w:r>
        <w:rPr>
          <w:rFonts w:hAnsi="Times New Roman" w:ascii="Times New Roman"/>
          <w:bCs/>
        </w:rPr>
        <w:t>11,</w:t>
      </w:r>
      <w:r w:rsidR="008505B5" w:rsidRPr="008505B5">
        <w:rPr>
          <w:rFonts w:hAnsi="Times New Roman" w:ascii="Times New Roman"/>
          <w:bCs/>
        </w:rPr>
        <w:t>00 sati</w:t>
      </w:r>
    </w:p>
    <w:p w:rsidRDefault="008505B5" w:rsidP="007B31B2" w:rsidR="008505B5" w:rsidRPr="008505B5">
      <w:pPr>
        <w:pStyle w:val="Odlomakpopisa"/>
        <w:ind w:hanging="142" w:left="426"/>
        <w:jc w:val="center"/>
        <w:rPr>
          <w:rFonts w:hAnsi="Times New Roman" w:ascii="Times New Roman"/>
          <w:bCs/>
        </w:rPr>
      </w:pPr>
      <w:r w:rsidRPr="008505B5">
        <w:rPr>
          <w:rFonts w:hAnsi="Times New Roman" w:ascii="Times New Roman"/>
          <w:bCs/>
        </w:rPr>
        <w:t>kod Trgovačkog suda u Rijeci</w:t>
      </w:r>
    </w:p>
    <w:p w:rsidRDefault="008505B5" w:rsidP="007B31B2" w:rsidR="008505B5" w:rsidRPr="008505B5">
      <w:pPr>
        <w:pStyle w:val="Odlomakpopisa"/>
        <w:ind w:hanging="142" w:left="426"/>
        <w:jc w:val="center"/>
        <w:rPr>
          <w:rFonts w:hAnsi="Times New Roman" w:ascii="Times New Roman"/>
          <w:bCs/>
        </w:rPr>
      </w:pPr>
      <w:r w:rsidRPr="008505B5">
        <w:rPr>
          <w:rFonts w:hAnsi="Times New Roman" w:ascii="Times New Roman"/>
          <w:bCs/>
        </w:rPr>
        <w:t>Zadarska 1 i 3</w:t>
      </w:r>
    </w:p>
    <w:p w:rsidRDefault="008505B5" w:rsidP="007B31B2" w:rsidR="008505B5" w:rsidRPr="008505B5">
      <w:pPr>
        <w:pStyle w:val="Odlomakpopisa"/>
        <w:ind w:hanging="142" w:left="426"/>
        <w:jc w:val="center"/>
        <w:rPr>
          <w:rFonts w:hAnsi="Times New Roman" w:ascii="Times New Roman"/>
          <w:bCs/>
        </w:rPr>
      </w:pPr>
      <w:r w:rsidRPr="008505B5">
        <w:rPr>
          <w:rFonts w:hAnsi="Times New Roman" w:ascii="Times New Roman"/>
          <w:bCs/>
        </w:rPr>
        <w:t>sudnica 2, I. kat</w:t>
      </w:r>
    </w:p>
    <w:p w:rsidRDefault="000B6A13" w:rsidP="007B31B2" w:rsidR="000B6A13">
      <w:pPr>
        <w:pStyle w:val="Odlomakpopisa"/>
        <w:ind w:hanging="142" w:left="426"/>
        <w:jc w:val="center"/>
        <w:rPr>
          <w:rFonts w:hAnsi="Times New Roman" w:ascii="Times New Roman"/>
          <w:b w:val="false"/>
          <w:bCs/>
        </w:rPr>
      </w:pPr>
    </w:p>
    <w:p w:rsidRDefault="008505B5" w:rsidP="0087225C" w:rsidR="008505B5">
      <w:pPr>
        <w:pStyle w:val="Odlomakpopisa"/>
        <w:ind w:left="0"/>
        <w:jc w:val="both"/>
        <w:rPr>
          <w:rFonts w:hAnsi="Times New Roman" w:ascii="Times New Roman"/>
          <w:b w:val="false"/>
          <w:bCs/>
        </w:rPr>
      </w:pPr>
      <w:r>
        <w:rPr>
          <w:rFonts w:hAnsi="Times New Roman" w:ascii="Times New Roman"/>
          <w:b w:val="false"/>
          <w:bCs/>
        </w:rPr>
        <w:tab/>
        <w:t xml:space="preserve">na koje </w:t>
      </w:r>
      <w:r w:rsidR="000414D9">
        <w:rPr>
          <w:rFonts w:hAnsi="Times New Roman" w:ascii="Times New Roman"/>
          <w:b w:val="false"/>
          <w:bCs/>
        </w:rPr>
        <w:t xml:space="preserve">se </w:t>
      </w:r>
      <w:r>
        <w:rPr>
          <w:rFonts w:hAnsi="Times New Roman" w:ascii="Times New Roman"/>
          <w:b w:val="false"/>
          <w:bCs/>
        </w:rPr>
        <w:t xml:space="preserve">privremeni stečajni upravitelj, predlagatelj, zastupnik dužnika po zakonu i FINA Rijeka pozivaju objavom zapisnika na e-Oglasnoj ploči sudova. </w:t>
      </w:r>
    </w:p>
    <w:p w:rsidRDefault="008505B5" w:rsidP="008505B5" w:rsidR="008505B5">
      <w:pPr>
        <w:pStyle w:val="Odlomakpopisa"/>
        <w:ind w:hanging="142" w:left="426"/>
        <w:jc w:val="both"/>
        <w:rPr>
          <w:rFonts w:hAnsi="Times New Roman" w:ascii="Times New Roman"/>
          <w:b w:val="false"/>
          <w:bCs/>
        </w:rPr>
      </w:pPr>
    </w:p>
    <w:p w:rsidRDefault="007B31B2" w:rsidP="007B31B2" w:rsidR="007B31B2" w:rsidRPr="00DB4BE8">
      <w:pPr>
        <w:pStyle w:val="Odlomakpopisa"/>
        <w:ind w:hanging="142" w:left="426"/>
        <w:jc w:val="center"/>
        <w:rPr>
          <w:rFonts w:hAnsi="Times New Roman" w:ascii="Times New Roman"/>
          <w:b w:val="false"/>
          <w:bCs/>
        </w:rPr>
      </w:pPr>
      <w:r w:rsidRPr="00DB4BE8">
        <w:rPr>
          <w:rFonts w:hAnsi="Times New Roman" w:ascii="Times New Roman"/>
          <w:b w:val="false"/>
          <w:bCs/>
        </w:rPr>
        <w:t xml:space="preserve">Dovršeno u </w:t>
      </w:r>
      <w:r w:rsidR="000414D9">
        <w:rPr>
          <w:rFonts w:hAnsi="Times New Roman" w:ascii="Times New Roman"/>
          <w:b w:val="false"/>
          <w:bCs/>
        </w:rPr>
        <w:t>09</w:t>
      </w:r>
      <w:r w:rsidRPr="00DB4BE8">
        <w:rPr>
          <w:rFonts w:hAnsi="Times New Roman" w:ascii="Times New Roman"/>
          <w:b w:val="false"/>
          <w:bCs/>
        </w:rPr>
        <w:t>,</w:t>
      </w:r>
      <w:r w:rsidR="000414D9">
        <w:rPr>
          <w:rFonts w:hAnsi="Times New Roman" w:ascii="Times New Roman"/>
          <w:b w:val="false"/>
          <w:bCs/>
        </w:rPr>
        <w:t>05</w:t>
      </w:r>
      <w:r>
        <w:rPr>
          <w:rFonts w:hAnsi="Times New Roman" w:ascii="Times New Roman"/>
          <w:b w:val="false"/>
          <w:bCs/>
        </w:rPr>
        <w:t xml:space="preserve"> </w:t>
      </w:r>
      <w:r w:rsidRPr="00DB4BE8">
        <w:rPr>
          <w:rFonts w:hAnsi="Times New Roman" w:ascii="Times New Roman"/>
          <w:b w:val="false"/>
          <w:bCs/>
        </w:rPr>
        <w:t>sati</w:t>
      </w:r>
    </w:p>
    <w:p w:rsidRDefault="007B31B2" w:rsidP="007B31B2" w:rsidR="007B31B2" w:rsidRPr="00DB4BE8">
      <w:pPr>
        <w:pStyle w:val="Odlomakpopisa"/>
        <w:ind w:left="780"/>
        <w:jc w:val="both"/>
        <w:rPr>
          <w:rFonts w:hAnsi="Times New Roman" w:ascii="Times New Roman"/>
          <w:b w:val="false"/>
          <w:bCs/>
        </w:rPr>
      </w:pPr>
      <w:r w:rsidRPr="00DB4BE8">
        <w:rPr>
          <w:rFonts w:hAnsi="Times New Roman" w:ascii="Times New Roman"/>
          <w:b w:val="false"/>
          <w:bCs/>
        </w:rPr>
        <w:t xml:space="preserve"> </w:t>
      </w:r>
    </w:p>
    <w:p w:rsidRDefault="007B31B2" w:rsidP="007B31B2" w:rsidR="007B31B2" w:rsidRPr="00DB4BE8">
      <w:pPr>
        <w:jc w:val="both"/>
        <w:rPr>
          <w:rFonts w:hAnsi="Times New Roman" w:ascii="Times New Roman"/>
          <w:b w:val="false"/>
        </w:rPr>
      </w:pPr>
      <w:r w:rsidRPr="00DB4BE8">
        <w:rPr>
          <w:rFonts w:hAnsi="Times New Roman" w:ascii="Times New Roman"/>
          <w:b w:val="false"/>
        </w:rPr>
        <w:t xml:space="preserve"> </w:t>
      </w:r>
      <w:r w:rsidRPr="00DB4BE8">
        <w:rPr>
          <w:rFonts w:hAnsi="Times New Roman" w:ascii="Times New Roman"/>
          <w:b w:val="false"/>
        </w:rPr>
        <w:tab/>
      </w:r>
      <w:r w:rsidRPr="00DB4BE8">
        <w:rPr>
          <w:rFonts w:hAnsi="Times New Roman" w:ascii="Times New Roman"/>
          <w:b w:val="false"/>
        </w:rPr>
        <w:tab/>
        <w:t xml:space="preserve">                                       Sudac</w:t>
      </w:r>
      <w:r w:rsidR="003A452A">
        <w:rPr>
          <w:rFonts w:hAnsi="Times New Roman" w:ascii="Times New Roman"/>
          <w:b w:val="false"/>
        </w:rPr>
        <w:t xml:space="preserve">                 </w:t>
      </w:r>
      <w:r w:rsidR="00A33D15">
        <w:rPr>
          <w:rFonts w:hAnsi="Times New Roman" w:ascii="Times New Roman"/>
          <w:b w:val="false"/>
        </w:rPr>
        <w:t xml:space="preserve">    </w:t>
      </w:r>
      <w:r w:rsidR="003A452A">
        <w:rPr>
          <w:rFonts w:hAnsi="Times New Roman" w:ascii="Times New Roman"/>
          <w:b w:val="false"/>
        </w:rPr>
        <w:t xml:space="preserve">     </w:t>
      </w:r>
      <w:r w:rsidR="00A33D15">
        <w:rPr>
          <w:rFonts w:hAnsi="Times New Roman" w:ascii="Times New Roman"/>
          <w:b w:val="false"/>
        </w:rPr>
        <w:tab/>
      </w:r>
    </w:p>
    <w:p w:rsidRDefault="007B31B2" w:rsidP="007B31B2" w:rsidR="007B31B2">
      <w:pPr>
        <w:jc w:val="both"/>
        <w:rPr>
          <w:rFonts w:hAnsi="Times New Roman" w:ascii="Times New Roman"/>
          <w:b w:val="false"/>
        </w:rPr>
      </w:pPr>
    </w:p>
    <w:p w:rsidRDefault="000C4FF3" w:rsidP="007B31B2" w:rsidR="000C4FF3">
      <w:pPr>
        <w:jc w:val="both"/>
        <w:rPr>
          <w:rFonts w:hAnsi="Times New Roman" w:ascii="Times New Roman"/>
          <w:b w:val="false"/>
        </w:rPr>
      </w:pPr>
    </w:p>
    <w:p w:rsidRDefault="007B31B2" w:rsidP="007B31B2" w:rsidR="00D762C4">
      <w:pPr>
        <w:jc w:val="both"/>
        <w:rPr>
          <w:rFonts w:hAnsi="Times New Roman" w:ascii="Times New Roman"/>
          <w:b w:val="false"/>
        </w:rPr>
      </w:pP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t xml:space="preserve">            Zapisničar</w:t>
      </w:r>
      <w:r>
        <w:rPr>
          <w:rFonts w:hAnsi="Times New Roman" w:ascii="Times New Roman"/>
          <w:b w:val="false"/>
        </w:rPr>
        <w:t xml:space="preserve">         </w:t>
      </w:r>
    </w:p>
    <w:p w:rsidRDefault="003B2493" w:rsidP="007B31B2" w:rsidR="003B2493">
      <w:pPr>
        <w:jc w:val="both"/>
        <w:rPr>
          <w:rFonts w:hAnsi="Times New Roman" w:ascii="Times New Roman"/>
          <w:b w:val="false"/>
        </w:rPr>
      </w:pPr>
    </w:p>
    <w:sectPr w:rsidSect="00613796" w:rsidR="003B249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2BB" w:rsidR="002642BB">
      <w:r>
        <w:separator/>
      </w:r>
    </w:p>
  </w:endnote>
  <w:endnote w:id="0" w:type="continuationSeparator">
    <w:p w:rsidRDefault="002642BB" w:rsidR="00264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1AA5">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2BB" w:rsidR="002642BB">
      <w:r>
        <w:separator/>
      </w:r>
    </w:p>
  </w:footnote>
  <w:footnote w:id="0" w:type="continuationSeparator">
    <w:p w:rsidRDefault="002642BB" w:rsidR="00264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00CF34EF">
      <w:rPr>
        <w:rFonts w:hAnsi="Times New Roman" w:ascii="Times New Roman"/>
        <w:b w:val="false"/>
      </w:rPr>
      <w:t>Poslovni broj</w:t>
    </w:r>
    <w:r w:rsidRPr="005E1A28">
      <w:rPr>
        <w:rFonts w:hAnsi="Times New Roman" w:ascii="Times New Roman"/>
        <w:b w:val="false"/>
      </w:rPr>
      <w:t xml:space="preserve"> 15 St-</w:t>
    </w:r>
    <w:r w:rsidR="0087225C">
      <w:rPr>
        <w:rFonts w:hAnsi="Times New Roman" w:ascii="Times New Roman"/>
        <w:b w:val="false"/>
      </w:rPr>
      <w:t>285/18-</w:t>
    </w:r>
    <w:r w:rsidR="000414D9">
      <w:rPr>
        <w:rFonts w:hAnsi="Times New Roman" w:ascii="Times New Roman"/>
        <w:b w:val="false"/>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6231F35"/>
    <w:multiLevelType w:val="hybridMultilevel"/>
    <w:tmpl w:val="C03EB468"/>
    <w:lvl w:tplc="041A000F" w:ilvl="0">
      <w:start w:val="1"/>
      <w:numFmt w:val="decimal"/>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9">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3">
    <w:nsid w:val="360E7287"/>
    <w:multiLevelType w:val="hybridMultilevel"/>
    <w:tmpl w:val="8F7274FC"/>
    <w:lvl w:tplc="01B268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DF23D86"/>
    <w:multiLevelType w:val="hybridMultilevel"/>
    <w:tmpl w:val="4DFC5482"/>
    <w:lvl w:tplc="54CCA93A" w:ilvl="0">
      <w:start w:val="1"/>
      <w:numFmt w:val="upperRoman"/>
      <w:lvlText w:val="%1."/>
      <w:lvlJc w:val="left"/>
      <w:pPr>
        <w:ind w:hanging="720" w:left="1500"/>
      </w:pPr>
      <w:rPr>
        <w:rFonts w:cs="Times New Roman" w:eastAsia="Times New Roman" w:hAnsi="Times New Roman" w:ascii="Times New Roman"/>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8">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9">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1">
    <w:nsid w:val="45186B49"/>
    <w:multiLevelType w:val="hybridMultilevel"/>
    <w:tmpl w:val="4BAA3C6A"/>
    <w:lvl w:tplc="CEE488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0935739"/>
    <w:multiLevelType w:val="hybridMultilevel"/>
    <w:tmpl w:val="7E26119C"/>
    <w:lvl w:tplc="ED08F870"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5">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7">
    <w:nsid w:val="5A3278DC"/>
    <w:multiLevelType w:val="hybridMultilevel"/>
    <w:tmpl w:val="A4F01DB2"/>
    <w:lvl w:tplc="E4AC60F2"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FD5360F"/>
    <w:multiLevelType w:val="hybridMultilevel"/>
    <w:tmpl w:val="25B4CF80"/>
    <w:lvl w:tplc="AD82C3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57038BB"/>
    <w:multiLevelType w:val="hybridMultilevel"/>
    <w:tmpl w:val="5BBA78C6"/>
    <w:lvl w:tplc="AA620B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3">
    <w:nsid w:val="69541093"/>
    <w:multiLevelType w:val="hybridMultilevel"/>
    <w:tmpl w:val="F536DEE2"/>
    <w:lvl w:tplc="7F28B8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35">
    <w:nsid w:val="6E1622E5"/>
    <w:multiLevelType w:val="hybridMultilevel"/>
    <w:tmpl w:val="ED822BC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9">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644C07"/>
    <w:multiLevelType w:val="multilevel"/>
    <w:tmpl w:val="8A74FEDC"/>
    <w:lvl w:ilvl="0">
      <w:start w:val="1"/>
      <w:numFmt w:val="decimal"/>
      <w:lvlText w:val="%1."/>
      <w:lvlJc w:val="left"/>
      <w:pPr>
        <w:tabs>
          <w:tab w:pos="735" w:val="num"/>
        </w:tabs>
        <w:ind w:hanging="375" w:left="735"/>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2">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6">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F1821B2"/>
    <w:multiLevelType w:val="hybridMultilevel"/>
    <w:tmpl w:val="4DF076F2"/>
    <w:lvl w:tplc="190C4714" w:ilvl="0">
      <w:start w:val="32"/>
      <w:numFmt w:val="bullet"/>
      <w:lvlText w:val="-"/>
      <w:lvlJc w:val="left"/>
      <w:pPr>
        <w:ind w:hanging="360" w:left="1440"/>
      </w:pPr>
      <w:rPr>
        <w:rFonts w:cs="Arial" w:eastAsia="Times New Roman" w:hAnsi="Arial" w:ascii="Aria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8"/>
  </w:num>
  <w:num w:numId="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37"/>
  </w:num>
  <w:num w:numId="9">
    <w:abstractNumId w:val="34"/>
  </w:num>
  <w:num w:numId="10">
    <w:abstractNumId w:val="26"/>
  </w:num>
  <w:num w:numId="11">
    <w:abstractNumId w:val="44"/>
  </w:num>
  <w:num w:numId="12">
    <w:abstractNumId w:val="20"/>
  </w:num>
  <w:num w:numId="13">
    <w:abstractNumId w:val="43"/>
  </w:num>
  <w:num w:numId="14">
    <w:abstractNumId w:val="23"/>
  </w:num>
  <w:num w:numId="15">
    <w:abstractNumId w:val="6"/>
  </w:num>
  <w:num w:numId="16">
    <w:abstractNumId w:val="42"/>
  </w:num>
  <w:num w:numId="17">
    <w:abstractNumId w:val="10"/>
  </w:num>
  <w:num w:numId="18">
    <w:abstractNumId w:val="28"/>
  </w:num>
  <w:num w:numId="19">
    <w:abstractNumId w:val="9"/>
  </w:num>
  <w:num w:numId="20">
    <w:abstractNumId w:val="32"/>
  </w:num>
  <w:num w:numId="21">
    <w:abstractNumId w:val="36"/>
  </w:num>
  <w:num w:numId="22">
    <w:abstractNumId w:val="3"/>
  </w:num>
  <w:num w:numId="23">
    <w:abstractNumId w:val="15"/>
  </w:num>
  <w:num w:numId="24">
    <w:abstractNumId w:val="39"/>
  </w:num>
  <w:num w:numId="25">
    <w:abstractNumId w:val="40"/>
  </w:num>
  <w:num w:numId="26">
    <w:abstractNumId w:val="22"/>
  </w:num>
  <w:num w:numId="27">
    <w:abstractNumId w:val="11"/>
  </w:num>
  <w:num w:numId="28">
    <w:abstractNumId w:val="4"/>
  </w:num>
  <w:num w:numId="29">
    <w:abstractNumId w:val="19"/>
  </w:num>
  <w:num w:numId="30">
    <w:abstractNumId w:val="0"/>
  </w:num>
  <w:num w:numId="31">
    <w:abstractNumId w:val="46"/>
  </w:num>
  <w:num w:numId="32">
    <w:abstractNumId w:val="30"/>
  </w:num>
  <w:num w:numId="33">
    <w:abstractNumId w:val="25"/>
  </w:num>
  <w:num w:numId="34">
    <w:abstractNumId w:val="7"/>
  </w:num>
  <w:num w:numId="35">
    <w:abstractNumId w:val="14"/>
  </w:num>
  <w:num w:numId="36">
    <w:abstractNumId w:val="18"/>
  </w:num>
  <w:num w:numId="37">
    <w:abstractNumId w:val="16"/>
  </w:num>
  <w:num w:numId="38">
    <w:abstractNumId w:val="17"/>
  </w:num>
  <w:num w:numId="39">
    <w:abstractNumId w:val="41"/>
  </w:num>
  <w:num w:numId="40">
    <w:abstractNumId w:val="47"/>
  </w:num>
  <w:num w:numId="41">
    <w:abstractNumId w:val="35"/>
  </w:num>
  <w:num w:numId="42">
    <w:abstractNumId w:val="33"/>
  </w:num>
  <w:num w:numId="43">
    <w:abstractNumId w:val="27"/>
  </w:num>
  <w:num w:numId="44">
    <w:abstractNumId w:val="2"/>
  </w:num>
  <w:num w:numId="45">
    <w:abstractNumId w:val="31"/>
  </w:num>
  <w:num w:numId="46">
    <w:abstractNumId w:val="13"/>
  </w:num>
  <w:num w:numId="47">
    <w:abstractNumId w:val="21"/>
  </w:num>
  <w:num w:numId="48">
    <w:abstractNumId w:val="29"/>
  </w:num>
  <w:num w:numId="49">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14D9"/>
    <w:rsid w:val="0004204C"/>
    <w:rsid w:val="00042C35"/>
    <w:rsid w:val="00044127"/>
    <w:rsid w:val="00044BF3"/>
    <w:rsid w:val="0005372E"/>
    <w:rsid w:val="0005396D"/>
    <w:rsid w:val="0005755C"/>
    <w:rsid w:val="00060D99"/>
    <w:rsid w:val="00061497"/>
    <w:rsid w:val="0006486B"/>
    <w:rsid w:val="000654BC"/>
    <w:rsid w:val="000763F1"/>
    <w:rsid w:val="00077BCB"/>
    <w:rsid w:val="00077C23"/>
    <w:rsid w:val="00087039"/>
    <w:rsid w:val="000953A1"/>
    <w:rsid w:val="000955C0"/>
    <w:rsid w:val="000A1415"/>
    <w:rsid w:val="000A7949"/>
    <w:rsid w:val="000B6A13"/>
    <w:rsid w:val="000C1AD3"/>
    <w:rsid w:val="000C4FF3"/>
    <w:rsid w:val="000D05DC"/>
    <w:rsid w:val="000D443F"/>
    <w:rsid w:val="000E1CE3"/>
    <w:rsid w:val="000E310B"/>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30FD2"/>
    <w:rsid w:val="00134C06"/>
    <w:rsid w:val="001413A5"/>
    <w:rsid w:val="001559E3"/>
    <w:rsid w:val="001713D4"/>
    <w:rsid w:val="00175982"/>
    <w:rsid w:val="00176AEA"/>
    <w:rsid w:val="001952BB"/>
    <w:rsid w:val="001A1153"/>
    <w:rsid w:val="001A6028"/>
    <w:rsid w:val="001A61FA"/>
    <w:rsid w:val="001C161A"/>
    <w:rsid w:val="001C4CED"/>
    <w:rsid w:val="001C5A83"/>
    <w:rsid w:val="001C79C9"/>
    <w:rsid w:val="001F6662"/>
    <w:rsid w:val="001F6B26"/>
    <w:rsid w:val="002041E4"/>
    <w:rsid w:val="002064FB"/>
    <w:rsid w:val="0021067F"/>
    <w:rsid w:val="0021100E"/>
    <w:rsid w:val="00225D68"/>
    <w:rsid w:val="00226E6F"/>
    <w:rsid w:val="00234858"/>
    <w:rsid w:val="00241E8B"/>
    <w:rsid w:val="00244919"/>
    <w:rsid w:val="002516B4"/>
    <w:rsid w:val="00260C1E"/>
    <w:rsid w:val="00262277"/>
    <w:rsid w:val="002642BB"/>
    <w:rsid w:val="0028442E"/>
    <w:rsid w:val="0028551C"/>
    <w:rsid w:val="002923FB"/>
    <w:rsid w:val="002A1E84"/>
    <w:rsid w:val="002B43E7"/>
    <w:rsid w:val="002B76D6"/>
    <w:rsid w:val="002C1048"/>
    <w:rsid w:val="002C339C"/>
    <w:rsid w:val="002C3BC0"/>
    <w:rsid w:val="002D034F"/>
    <w:rsid w:val="002D0933"/>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42CD0"/>
    <w:rsid w:val="00343A41"/>
    <w:rsid w:val="003453F7"/>
    <w:rsid w:val="00351110"/>
    <w:rsid w:val="0035421A"/>
    <w:rsid w:val="00361AA5"/>
    <w:rsid w:val="0036613F"/>
    <w:rsid w:val="00366E49"/>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E0CE2"/>
    <w:rsid w:val="003E567B"/>
    <w:rsid w:val="003F1399"/>
    <w:rsid w:val="003F3449"/>
    <w:rsid w:val="00405860"/>
    <w:rsid w:val="00406FD4"/>
    <w:rsid w:val="00410013"/>
    <w:rsid w:val="00413EDC"/>
    <w:rsid w:val="00420B10"/>
    <w:rsid w:val="00430F3D"/>
    <w:rsid w:val="00434CE5"/>
    <w:rsid w:val="0043597D"/>
    <w:rsid w:val="00446840"/>
    <w:rsid w:val="00454487"/>
    <w:rsid w:val="004578AD"/>
    <w:rsid w:val="00461D2A"/>
    <w:rsid w:val="00462525"/>
    <w:rsid w:val="00463419"/>
    <w:rsid w:val="004645C9"/>
    <w:rsid w:val="00465AC3"/>
    <w:rsid w:val="00465FFA"/>
    <w:rsid w:val="00466C52"/>
    <w:rsid w:val="00481E2D"/>
    <w:rsid w:val="004828A8"/>
    <w:rsid w:val="0048434A"/>
    <w:rsid w:val="004844A5"/>
    <w:rsid w:val="004852C1"/>
    <w:rsid w:val="00485C40"/>
    <w:rsid w:val="00492A06"/>
    <w:rsid w:val="004946B1"/>
    <w:rsid w:val="004A47DD"/>
    <w:rsid w:val="004B421B"/>
    <w:rsid w:val="004B686E"/>
    <w:rsid w:val="004C58D5"/>
    <w:rsid w:val="004D3354"/>
    <w:rsid w:val="004E259F"/>
    <w:rsid w:val="004F2DFD"/>
    <w:rsid w:val="004F4757"/>
    <w:rsid w:val="00501235"/>
    <w:rsid w:val="00505509"/>
    <w:rsid w:val="005113C5"/>
    <w:rsid w:val="005123AD"/>
    <w:rsid w:val="005131A8"/>
    <w:rsid w:val="00520C04"/>
    <w:rsid w:val="00521B78"/>
    <w:rsid w:val="005222FE"/>
    <w:rsid w:val="00532C26"/>
    <w:rsid w:val="0053787C"/>
    <w:rsid w:val="00537E98"/>
    <w:rsid w:val="005425DE"/>
    <w:rsid w:val="00544865"/>
    <w:rsid w:val="00545819"/>
    <w:rsid w:val="00551CA0"/>
    <w:rsid w:val="00554592"/>
    <w:rsid w:val="00554A56"/>
    <w:rsid w:val="00560DA5"/>
    <w:rsid w:val="00565755"/>
    <w:rsid w:val="005665B2"/>
    <w:rsid w:val="00573AAA"/>
    <w:rsid w:val="00581480"/>
    <w:rsid w:val="00584F85"/>
    <w:rsid w:val="00587DE5"/>
    <w:rsid w:val="005914F1"/>
    <w:rsid w:val="0059247E"/>
    <w:rsid w:val="00592543"/>
    <w:rsid w:val="005A2952"/>
    <w:rsid w:val="005A519C"/>
    <w:rsid w:val="005A5F8B"/>
    <w:rsid w:val="005B143A"/>
    <w:rsid w:val="005B4621"/>
    <w:rsid w:val="005C2E4F"/>
    <w:rsid w:val="005C3186"/>
    <w:rsid w:val="005C32BB"/>
    <w:rsid w:val="005C61C5"/>
    <w:rsid w:val="005D1153"/>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2A6A"/>
    <w:rsid w:val="00645A1B"/>
    <w:rsid w:val="00651935"/>
    <w:rsid w:val="00654B1D"/>
    <w:rsid w:val="00656051"/>
    <w:rsid w:val="006577AF"/>
    <w:rsid w:val="00663DDF"/>
    <w:rsid w:val="00670DBA"/>
    <w:rsid w:val="00674A8C"/>
    <w:rsid w:val="00683157"/>
    <w:rsid w:val="00686CC4"/>
    <w:rsid w:val="006926D3"/>
    <w:rsid w:val="006930D0"/>
    <w:rsid w:val="006A00B5"/>
    <w:rsid w:val="006A0201"/>
    <w:rsid w:val="006A06DA"/>
    <w:rsid w:val="006A0D60"/>
    <w:rsid w:val="006A6ADF"/>
    <w:rsid w:val="006A7672"/>
    <w:rsid w:val="006B2714"/>
    <w:rsid w:val="006C2330"/>
    <w:rsid w:val="006C55FD"/>
    <w:rsid w:val="006C6198"/>
    <w:rsid w:val="006D1F4A"/>
    <w:rsid w:val="006D4B09"/>
    <w:rsid w:val="006E09F9"/>
    <w:rsid w:val="006E0FA3"/>
    <w:rsid w:val="006F379A"/>
    <w:rsid w:val="006F49A9"/>
    <w:rsid w:val="006F55F1"/>
    <w:rsid w:val="007102B6"/>
    <w:rsid w:val="007118A2"/>
    <w:rsid w:val="0071242C"/>
    <w:rsid w:val="0071290F"/>
    <w:rsid w:val="00712E2E"/>
    <w:rsid w:val="00715246"/>
    <w:rsid w:val="007233EF"/>
    <w:rsid w:val="007250BF"/>
    <w:rsid w:val="00726B7F"/>
    <w:rsid w:val="007273AC"/>
    <w:rsid w:val="00727FC2"/>
    <w:rsid w:val="007348D4"/>
    <w:rsid w:val="00735945"/>
    <w:rsid w:val="0074650A"/>
    <w:rsid w:val="007547E0"/>
    <w:rsid w:val="00767071"/>
    <w:rsid w:val="00767532"/>
    <w:rsid w:val="00767EFD"/>
    <w:rsid w:val="00771107"/>
    <w:rsid w:val="007721D3"/>
    <w:rsid w:val="00773E86"/>
    <w:rsid w:val="007751BA"/>
    <w:rsid w:val="00777F37"/>
    <w:rsid w:val="00782970"/>
    <w:rsid w:val="00783FBA"/>
    <w:rsid w:val="007852B3"/>
    <w:rsid w:val="007906EF"/>
    <w:rsid w:val="00797BE9"/>
    <w:rsid w:val="007A126F"/>
    <w:rsid w:val="007A1F3D"/>
    <w:rsid w:val="007B2B49"/>
    <w:rsid w:val="007B31B2"/>
    <w:rsid w:val="007B7790"/>
    <w:rsid w:val="007C0B3B"/>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5BB7"/>
    <w:rsid w:val="00827DE5"/>
    <w:rsid w:val="00832465"/>
    <w:rsid w:val="00833FB0"/>
    <w:rsid w:val="0084156C"/>
    <w:rsid w:val="00842B3F"/>
    <w:rsid w:val="0084683E"/>
    <w:rsid w:val="008505B5"/>
    <w:rsid w:val="00852549"/>
    <w:rsid w:val="00856EC6"/>
    <w:rsid w:val="00857894"/>
    <w:rsid w:val="00857E69"/>
    <w:rsid w:val="00857FBF"/>
    <w:rsid w:val="0086741A"/>
    <w:rsid w:val="0087225C"/>
    <w:rsid w:val="00873653"/>
    <w:rsid w:val="008800F5"/>
    <w:rsid w:val="00887E00"/>
    <w:rsid w:val="00892D09"/>
    <w:rsid w:val="008955EB"/>
    <w:rsid w:val="008A08FA"/>
    <w:rsid w:val="008A148A"/>
    <w:rsid w:val="008D1E4E"/>
    <w:rsid w:val="008D2654"/>
    <w:rsid w:val="008D3A16"/>
    <w:rsid w:val="008D5AC6"/>
    <w:rsid w:val="008D62B1"/>
    <w:rsid w:val="008D68C6"/>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369C1"/>
    <w:rsid w:val="00943AB7"/>
    <w:rsid w:val="00951EFE"/>
    <w:rsid w:val="009534A2"/>
    <w:rsid w:val="00953CF4"/>
    <w:rsid w:val="00962538"/>
    <w:rsid w:val="00971617"/>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D0AF9"/>
    <w:rsid w:val="009D1C28"/>
    <w:rsid w:val="009E0626"/>
    <w:rsid w:val="009E0FB6"/>
    <w:rsid w:val="009F0461"/>
    <w:rsid w:val="009F31DD"/>
    <w:rsid w:val="00A00792"/>
    <w:rsid w:val="00A01C29"/>
    <w:rsid w:val="00A03719"/>
    <w:rsid w:val="00A067C3"/>
    <w:rsid w:val="00A21EC8"/>
    <w:rsid w:val="00A24FE2"/>
    <w:rsid w:val="00A255B5"/>
    <w:rsid w:val="00A33603"/>
    <w:rsid w:val="00A33D15"/>
    <w:rsid w:val="00A4040A"/>
    <w:rsid w:val="00A4220E"/>
    <w:rsid w:val="00A42325"/>
    <w:rsid w:val="00A42BE1"/>
    <w:rsid w:val="00A430BF"/>
    <w:rsid w:val="00A45F4E"/>
    <w:rsid w:val="00A47183"/>
    <w:rsid w:val="00A51BD7"/>
    <w:rsid w:val="00A53401"/>
    <w:rsid w:val="00A554A0"/>
    <w:rsid w:val="00A564F1"/>
    <w:rsid w:val="00A606D9"/>
    <w:rsid w:val="00A64E73"/>
    <w:rsid w:val="00A7037C"/>
    <w:rsid w:val="00A71BB2"/>
    <w:rsid w:val="00A731E6"/>
    <w:rsid w:val="00A76D5A"/>
    <w:rsid w:val="00A81547"/>
    <w:rsid w:val="00A8212A"/>
    <w:rsid w:val="00A84A51"/>
    <w:rsid w:val="00A84CC3"/>
    <w:rsid w:val="00A854B9"/>
    <w:rsid w:val="00A930F0"/>
    <w:rsid w:val="00AA61A1"/>
    <w:rsid w:val="00AB0B98"/>
    <w:rsid w:val="00AB4747"/>
    <w:rsid w:val="00AB48F6"/>
    <w:rsid w:val="00AB6E6E"/>
    <w:rsid w:val="00AC311C"/>
    <w:rsid w:val="00AD4D46"/>
    <w:rsid w:val="00AE04A8"/>
    <w:rsid w:val="00AE423E"/>
    <w:rsid w:val="00AE4E31"/>
    <w:rsid w:val="00AE595E"/>
    <w:rsid w:val="00AF1D99"/>
    <w:rsid w:val="00AF2BC5"/>
    <w:rsid w:val="00B00D0E"/>
    <w:rsid w:val="00B14110"/>
    <w:rsid w:val="00B34F1D"/>
    <w:rsid w:val="00B3517F"/>
    <w:rsid w:val="00B35E1E"/>
    <w:rsid w:val="00B468D0"/>
    <w:rsid w:val="00B5162B"/>
    <w:rsid w:val="00B53528"/>
    <w:rsid w:val="00B53FA3"/>
    <w:rsid w:val="00B54A4A"/>
    <w:rsid w:val="00B57B57"/>
    <w:rsid w:val="00B62A5A"/>
    <w:rsid w:val="00B862E0"/>
    <w:rsid w:val="00BA050A"/>
    <w:rsid w:val="00BA15FB"/>
    <w:rsid w:val="00BB4C3F"/>
    <w:rsid w:val="00BB54D5"/>
    <w:rsid w:val="00BB5F3B"/>
    <w:rsid w:val="00BB78C5"/>
    <w:rsid w:val="00BC14FF"/>
    <w:rsid w:val="00BC1985"/>
    <w:rsid w:val="00BD08FC"/>
    <w:rsid w:val="00BD6832"/>
    <w:rsid w:val="00BE38A8"/>
    <w:rsid w:val="00BE79C6"/>
    <w:rsid w:val="00BF06C2"/>
    <w:rsid w:val="00BF2A43"/>
    <w:rsid w:val="00BF73CB"/>
    <w:rsid w:val="00C0213E"/>
    <w:rsid w:val="00C0481C"/>
    <w:rsid w:val="00C06920"/>
    <w:rsid w:val="00C10353"/>
    <w:rsid w:val="00C13952"/>
    <w:rsid w:val="00C3020F"/>
    <w:rsid w:val="00C36870"/>
    <w:rsid w:val="00C56F16"/>
    <w:rsid w:val="00C66D78"/>
    <w:rsid w:val="00C74F65"/>
    <w:rsid w:val="00C81CC1"/>
    <w:rsid w:val="00C81E24"/>
    <w:rsid w:val="00C86EC1"/>
    <w:rsid w:val="00C91193"/>
    <w:rsid w:val="00C952F4"/>
    <w:rsid w:val="00CA2C15"/>
    <w:rsid w:val="00CA47F9"/>
    <w:rsid w:val="00CA49FF"/>
    <w:rsid w:val="00CB12FE"/>
    <w:rsid w:val="00CB40CA"/>
    <w:rsid w:val="00CB42E7"/>
    <w:rsid w:val="00CB4DC5"/>
    <w:rsid w:val="00CC0CB6"/>
    <w:rsid w:val="00CC27DB"/>
    <w:rsid w:val="00CC614A"/>
    <w:rsid w:val="00CC746F"/>
    <w:rsid w:val="00CE2B92"/>
    <w:rsid w:val="00CF16F2"/>
    <w:rsid w:val="00CF34EF"/>
    <w:rsid w:val="00CF3EDA"/>
    <w:rsid w:val="00CF4130"/>
    <w:rsid w:val="00CF4288"/>
    <w:rsid w:val="00CF6028"/>
    <w:rsid w:val="00CF7387"/>
    <w:rsid w:val="00D05691"/>
    <w:rsid w:val="00D061C6"/>
    <w:rsid w:val="00D1018A"/>
    <w:rsid w:val="00D13BF4"/>
    <w:rsid w:val="00D1581E"/>
    <w:rsid w:val="00D245DA"/>
    <w:rsid w:val="00D30A76"/>
    <w:rsid w:val="00D30FF3"/>
    <w:rsid w:val="00D3693E"/>
    <w:rsid w:val="00D36997"/>
    <w:rsid w:val="00D428F6"/>
    <w:rsid w:val="00D43950"/>
    <w:rsid w:val="00D4478C"/>
    <w:rsid w:val="00D50B46"/>
    <w:rsid w:val="00D52F39"/>
    <w:rsid w:val="00D66D73"/>
    <w:rsid w:val="00D66F58"/>
    <w:rsid w:val="00D74CDF"/>
    <w:rsid w:val="00D74F8E"/>
    <w:rsid w:val="00D762C4"/>
    <w:rsid w:val="00D76727"/>
    <w:rsid w:val="00D7765F"/>
    <w:rsid w:val="00D82317"/>
    <w:rsid w:val="00D856E7"/>
    <w:rsid w:val="00D940ED"/>
    <w:rsid w:val="00DA08C0"/>
    <w:rsid w:val="00DA12D8"/>
    <w:rsid w:val="00DA2FB2"/>
    <w:rsid w:val="00DB0380"/>
    <w:rsid w:val="00DB25DD"/>
    <w:rsid w:val="00DB3BF3"/>
    <w:rsid w:val="00DB4BE8"/>
    <w:rsid w:val="00DC2BB2"/>
    <w:rsid w:val="00DD259F"/>
    <w:rsid w:val="00DD6D44"/>
    <w:rsid w:val="00DE02A0"/>
    <w:rsid w:val="00DE2CF9"/>
    <w:rsid w:val="00DE58FD"/>
    <w:rsid w:val="00DF2F8B"/>
    <w:rsid w:val="00E049DC"/>
    <w:rsid w:val="00E05D84"/>
    <w:rsid w:val="00E16D41"/>
    <w:rsid w:val="00E21D13"/>
    <w:rsid w:val="00E2457A"/>
    <w:rsid w:val="00E24AE3"/>
    <w:rsid w:val="00E279D6"/>
    <w:rsid w:val="00E32AD9"/>
    <w:rsid w:val="00E33691"/>
    <w:rsid w:val="00E433CC"/>
    <w:rsid w:val="00E4440A"/>
    <w:rsid w:val="00E510B6"/>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B4FC4"/>
    <w:rsid w:val="00EB6192"/>
    <w:rsid w:val="00EC628F"/>
    <w:rsid w:val="00EC7FF3"/>
    <w:rsid w:val="00ED3DA2"/>
    <w:rsid w:val="00ED472B"/>
    <w:rsid w:val="00ED4B0A"/>
    <w:rsid w:val="00ED4C21"/>
    <w:rsid w:val="00ED7C1C"/>
    <w:rsid w:val="00EE30D7"/>
    <w:rsid w:val="00EF181C"/>
    <w:rsid w:val="00EF3ACB"/>
    <w:rsid w:val="00EF55C7"/>
    <w:rsid w:val="00EF6542"/>
    <w:rsid w:val="00F11226"/>
    <w:rsid w:val="00F12121"/>
    <w:rsid w:val="00F16D9A"/>
    <w:rsid w:val="00F216B3"/>
    <w:rsid w:val="00F23545"/>
    <w:rsid w:val="00F24DF7"/>
    <w:rsid w:val="00F256B4"/>
    <w:rsid w:val="00F301CD"/>
    <w:rsid w:val="00F379C1"/>
    <w:rsid w:val="00F41276"/>
    <w:rsid w:val="00F42ABF"/>
    <w:rsid w:val="00F4605A"/>
    <w:rsid w:val="00F46C77"/>
    <w:rsid w:val="00F512EB"/>
    <w:rsid w:val="00F5378A"/>
    <w:rsid w:val="00F641F3"/>
    <w:rsid w:val="00F64CA6"/>
    <w:rsid w:val="00F679BD"/>
    <w:rsid w:val="00F72E5A"/>
    <w:rsid w:val="00F81D9E"/>
    <w:rsid w:val="00F8246D"/>
    <w:rsid w:val="00F83DD0"/>
    <w:rsid w:val="00F95839"/>
    <w:rsid w:val="00FA0B99"/>
    <w:rsid w:val="00FB3A8B"/>
    <w:rsid w:val="00FB3AC2"/>
    <w:rsid w:val="00FD24B3"/>
    <w:rsid w:val="00FE09F8"/>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2970"/>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ekstrezerviranogmjesta" w:type="character">
    <w:name w:val="Placeholder Text"/>
    <w:basedOn w:val="Zadanifontodlomka"/>
    <w:uiPriority w:val="99"/>
    <w:semiHidden/>
    <w:rsid w:val="00361AA5"/>
    <w:rPr>
      <w:color w:val="808080"/>
      <w:bdr w:space="0" w:sz="0" w:color="auto" w:val="none"/>
      <w:shd w:fill="auto" w:color="auto" w:val="clear"/>
    </w:rPr>
  </w:style>
  <w:style w:customStyle="true" w:styleId="eSPISCCParagraphDefaultFont" w:type="character">
    <w:name w:val="eSPIS_CC_Paragraph Default Font"/>
    <w:basedOn w:val="Zadanifontodlomka"/>
    <w:rsid w:val="00361A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1AA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61A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1A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ekstrezerviranogmjesta" w:type="character">
    <w:name w:val="Placeholder Text"/>
    <w:basedOn w:val="Zadanifontodlomka"/>
    <w:uiPriority w:val="99"/>
    <w:semiHidden/>
    <w:rsid w:val="00361AA5"/>
    <w:rPr>
      <w:color w:val="808080"/>
      <w:bdr w:color="auto" w:space="0" w:sz="0" w:val="none"/>
      <w:shd w:color="auto" w:fill="auto" w:val="clear"/>
    </w:rPr>
  </w:style>
  <w:style w:customStyle="1" w:styleId="eSPISCCParagraphDefaultFont" w:type="character">
    <w:name w:val="eSPIS_CC_Paragraph Default Font"/>
    <w:basedOn w:val="Zadanifontodlomka"/>
    <w:rsid w:val="00361A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1AA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61A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1A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5. rujna 2018.</izvorni_sadrzaj>
    <derivirana_varijabla naziv="DomainObject.StvarniPocetakDatum_1">5. rujna 2018.</derivirana_varijabla>
  </DomainObject.StvarniPocetakDatum>
  <DomainObject.StvarniZavrsetakDatum>
    <izvorni_sadrzaj>5. rujna 2018.</izvorni_sadrzaj>
    <derivirana_varijabla naziv="DomainObject.StvarniZavrsetakDatum_1">5. rujna 2018.</derivirana_varijabla>
  </DomainObject.StvarniZavrsetakDatum>
  <DomainObject.PlaniraniZavrsetakDatum>
    <izvorni_sadrzaj>5. rujna 2018.</izvorni_sadrzaj>
    <derivirana_varijabla naziv="DomainObject.PlaniraniZavrsetakDatum_1">5. rujna 2018.</derivirana_varijabla>
  </DomainObject.PlaniraniZavrsetakDatum>
  <DomainObject.PlaniraniPocetakDatum>
    <izvorni_sadrzaj>5. rujna 2018.</izvorni_sadrzaj>
    <derivirana_varijabla naziv="DomainObject.PlaniraniPocetakDatum_1">5. rujna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rujna 2018.</izvorni_sadrzaj>
    <derivirana_varijabla naziv="DomainObject.Zapisnik.DatumKreiranja_1">5. rujna 2018.</derivirana_varijabla>
  </DomainObject.Zapisnik.DatumKreiranja>
  <DomainObject.Zapisnik.ImovinskaKorist>
    <izvorni_sadrzaj/>
    <derivirana_varijabla naziv="DomainObject.Zapisnik.ImovinskaKorist_1"/>
  </DomainObject.Zapisnik.ImovinskaKorist>
  <DomainObject.Zapisnik.Oznaka>
    <izvorni_sadrzaj>St-285/2018-16</izvorni_sadrzaj>
    <derivirana_varijabla naziv="DomainObject.Zapisnik.Oznaka_1">St-285/2018-16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St-285/2018</izvorni_sadrzaj>
    <derivirana_varijabla naziv="DomainObject.Predmet.OznakaBroj_1">St-285/2018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BIGROM d.o.o.</izvorni_sadrzaj>
    <derivirana_varijabla naziv="DomainObject.Predmet.ProtustrankaFormated_1">  BIGROM d.o.o.</derivirana_varijabla>
  </DomainObject.Predmet.ProtustrankaFormated>
  <DomainObject.Predmet.ProtustrankaFormatedOIB>
    <izvorni_sadrzaj>  BIGROM d.o.o., OIB 25104092057</izvorni_sadrzaj>
    <derivirana_varijabla naziv="DomainObject.Predmet.ProtustrankaFormatedOIB_1">  BIGROM d.o.o., OIB 25104092057</derivirana_varijabla>
  </DomainObject.Predmet.ProtustrankaFormatedOIB>
  <DomainObject.Predmet.ProtustrankaFormatedWithAdress>
    <izvorni_sadrzaj> BIGROM d.o.o., Kukljić 65, 53000 Gospić</izvorni_sadrzaj>
    <derivirana_varijabla naziv="DomainObject.Predmet.ProtustrankaFormatedWithAdress_1"> BIGROM d.o.o., Kukljić 65, 53000 Gospić</derivirana_varijabla>
  </DomainObject.Predmet.ProtustrankaFormatedWithAdress>
  <DomainObject.Predmet.ProtustrankaFormatedWithAdressOIB>
    <izvorni_sadrzaj> BIGROM d.o.o., OIB 25104092057, Kukljić 65, 53000 Gospić</izvorni_sadrzaj>
    <derivirana_varijabla naziv="DomainObject.Predmet.ProtustrankaFormatedWithAdressOIB_1"> BIGROM d.o.o., OIB 25104092057, Kukljić 65, 53000 Gospić</derivirana_varijabla>
  </DomainObject.Predmet.ProtustrankaFormatedWithAdressOIB>
  <DomainObject.Predmet.ProtustrankaWithAdress>
    <izvorni_sadrzaj>BIGROM d.o.o. Kukljić 65, 53000 Gospić</izvorni_sadrzaj>
    <derivirana_varijabla naziv="DomainObject.Predmet.ProtustrankaWithAdress_1">BIGROM d.o.o. Kukljić 65, 53000 Gospić</derivirana_varijabla>
  </DomainObject.Predmet.ProtustrankaWithAdress>
  <DomainObject.Predmet.ProtustrankaWithAdressOIB>
    <izvorni_sadrzaj>BIGROM d.o.o., OIB 25104092057, Kukljić 65, 53000 Gospić</izvorni_sadrzaj>
    <derivirana_varijabla naziv="DomainObject.Predmet.ProtustrankaWithAdressOIB_1">BIGROM d.o.o., OIB 25104092057, Kukljić 65, 53000 Gospić</derivirana_varijabla>
  </DomainObject.Predmet.ProtustrankaWithAdressOIB>
  <DomainObject.Predmet.ProtustrankaNazivFormated>
    <izvorni_sadrzaj>BIGROM d.o.o.</izvorni_sadrzaj>
    <derivirana_varijabla naziv="DomainObject.Predmet.ProtustrankaNazivFormated_1">BIGROM d.o.o.</derivirana_varijabla>
  </DomainObject.Predmet.ProtustrankaNazivFormated>
  <DomainObject.Predmet.ProtustrankaNazivFormatedOIB>
    <izvorni_sadrzaj>BIGROM d.o.o., OIB 25104092057</izvorni_sadrzaj>
    <derivirana_varijabla naziv="DomainObject.Predmet.ProtustrankaNazivFormatedOIB_1">BIGROM d.o.o., OIB 25104092057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BIGROM d.o.o.</item>
    </izvorni_sadrzaj>
    <derivirana_varijabla naziv="DomainObject.Predmet.ProtuStrankaListFormated_1">
      <item>BIGROM d.o.o.</item>
    </derivirana_varijabla>
  </DomainObject.Predmet.ProtuStrankaListFormated>
  <DomainObject.Predmet.ProtuStrankaListFormatedOIB>
    <izvorni_sadrzaj>
      <item>BIGROM d.o.o., OIB 25104092057</item>
    </izvorni_sadrzaj>
    <derivirana_varijabla naziv="DomainObject.Predmet.ProtuStrankaListFormatedOIB_1">
      <item>BIGROM d.o.o., OIB 25104092057</item>
    </derivirana_varijabla>
  </DomainObject.Predmet.ProtuStrankaListFormatedOIB>
  <DomainObject.Predmet.ProtuStrankaListFormatedWithAdress>
    <izvorni_sadrzaj>
      <item>BIGROM d.o.o., Kukljić 65, 53000 Gospić</item>
    </izvorni_sadrzaj>
    <derivirana_varijabla naziv="DomainObject.Predmet.ProtuStrankaListFormatedWithAdress_1">
      <item>BIGROM d.o.o., Kukljić 65, 53000 Gospić</item>
    </derivirana_varijabla>
  </DomainObject.Predmet.ProtuStrankaListFormatedWithAdress>
  <DomainObject.Predmet.ProtuStrankaListFormatedWithAdressOIB>
    <izvorni_sadrzaj>
      <item>BIGROM d.o.o., OIB 25104092057, Kukljić 65, 53000 Gospić</item>
    </izvorni_sadrzaj>
    <derivirana_varijabla naziv="DomainObject.Predmet.ProtuStrankaListFormatedWithAdressOIB_1">
      <item>BIGROM d.o.o., OIB 25104092057, Kukljić 65, 53000 Gospić</item>
    </derivirana_varijabla>
  </DomainObject.Predmet.ProtuStrankaListFormatedWithAdressOIB>
  <DomainObject.Predmet.ProtuStrankaListNazivFormated>
    <izvorni_sadrzaj>
      <item>BIGROM d.o.o.</item>
    </izvorni_sadrzaj>
    <derivirana_varijabla naziv="DomainObject.Predmet.ProtuStrankaListNazivFormated_1">
      <item>BIGROM d.o.o.</item>
    </derivirana_varijabla>
  </DomainObject.Predmet.ProtuStrankaListNazivFormated>
  <DomainObject.Predmet.ProtuStrankaListNazivFormatedOIB>
    <izvorni_sadrzaj>
      <item>BIGROM d.o.o., OIB 25104092057</item>
    </izvorni_sadrzaj>
    <derivirana_varijabla naziv="DomainObject.Predmet.ProtuStrankaListNazivFormatedOIB_1">
      <item>BIGROM d.o.o., OIB 25104092057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St-285/2018-16</izvorni_sadrzaj>
    <derivirana_varijabla naziv="DomainObject.PoslovniBrojDokumenta_1">St-285/2018-16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BIGROM d.o.o.</izvorni_sadrzaj>
    <derivirana_varijabla naziv="DomainObject.Predmet.ProtustrankaIDrugi_1">BIGROM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BIGROM d.o.o., OIB 25104092057, Kukljić 65, 53000 Gospić</izvorni_sadrzaj>
    <derivirana_varijabla naziv="DomainObject.Predmet.ProtustrankaIDrugiAdressOIB_1">BIGROM d.o.o., OIB 25104092057, Kukljić 65,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BIGROM d.o.o.</item>
    </izvorni_sadrzaj>
    <derivirana_varijabla naziv="DomainObject.Predmet.SudioniciListNaziv_1">
      <item>FINA  Rijeka</item>
      <item>BIGROM d.o.o.</item>
    </derivirana_varijabla>
  </DomainObject.Predmet.SudioniciListNaziv>
  <DomainObject.Predmet.SudioniciListAdressOIB>
    <izvorni_sadrzaj>
      <item>FINA  Rijeka, OIB 85821130368, Frana Kurelca 8,51000 Rijeka</item>
      <item>BIGROM d.o.o., OIB 25104092057, Kukljić 65,53000 Gospić</item>
    </izvorni_sadrzaj>
    <derivirana_varijabla naziv="DomainObject.Predmet.SudioniciListAdressOIB_1">
      <item>FINA  Rijeka, OIB 85821130368, Frana Kurelca 8,51000 Rijeka</item>
      <item>BIGROM d.o.o., OIB 25104092057, Kukljić 65,53000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25104092057</item>
    </izvorni_sadrzaj>
    <derivirana_varijabla naziv="DomainObject.Predmet.SudioniciListNazivOIB_1">
      <item>, OIB 85821130368</item>
      <item>, OIB 25104092057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41BD3D-DC52-48FD-9CA1-F0EE367B37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498</properties:Words>
  <properties:Characters>2628</properties:Characters>
  <properties:Lines>71</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2018-09-05T06:57:00Z</dcterms:created>
  <dc:creator>rcerneka</dc:creator>
  <cp:lastModifiedBy>Jasna Radulović</cp:lastModifiedBy>
  <cp:lastPrinted>2018-06-13T08:02:00Z</cp:lastPrinted>
  <dcterms:modified xmlns:xsi="http://www.w3.org/2001/XMLSchema-instance" xsi:type="dcterms:W3CDTF">2018-09-05T07:07:00Z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St-285/2018-16 / Zapisnik - Ročište radi rasprave o uvjetima za otvaranje steč. post. (285-18-16 zapisnik prethodni.docx)</vt:lpwstr>
  </prop:property>
  <prop:property name="CC_coloring" pid="4" fmtid="{D5CDD505-2E9C-101B-9397-08002B2CF9AE}">
    <vt:bool>false</vt:bool>
  </prop:property>
  <prop:property name="BrojStranica" pid="5" fmtid="{D5CDD505-2E9C-101B-9397-08002B2CF9AE}">
    <vt:i4>2</vt:i4>
  </prop:property>
</prop:Properties>
</file>