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9a998" w14:paraId="b19a998" w:rsidRDefault="006B38B3" w:rsidP="00D912FA" w:rsidR="006D2EF4" w:rsidRPr="00955826">
      <w:pPr>
        <w:pStyle w:val="Zaglavlje"/>
        <w:tabs>
          <w:tab w:pos="4536" w:val="clear"/>
          <w:tab w:pos="9072" w:val="clear"/>
        </w:tabs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2044D9">
        <w:t>3</w:t>
      </w:r>
      <w:r w:rsidR="009D72D8">
        <w:t>2</w:t>
      </w:r>
      <w:r w:rsidR="002044D9">
        <w:t>8</w:t>
      </w:r>
      <w:r>
        <w:t>/1</w:t>
      </w:r>
      <w:r w:rsidR="0012728F">
        <w:t>6</w:t>
      </w:r>
      <w:r>
        <w:t>-</w:t>
      </w:r>
      <w:r w:rsidR="00687483">
        <w:t>100</w:t>
      </w:r>
    </w:p>
    <w:p w:rsidRDefault="006D2EF4" w:rsidR="006D2EF4" w:rsidRPr="00955826"/>
    <w:p w:rsidRDefault="008D5B09" w:rsidP="008D5B09" w:rsidR="008D5B09">
      <w:r>
        <w:rPr>
          <w:rStyle w:val="Naglaeno"/>
        </w:rPr>
        <w:t xml:space="preserve">          </w:t>
      </w:r>
      <w:r w:rsidR="009060A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5B09" w:rsidP="008D5B09" w:rsidR="008D5B09" w:rsidRPr="00D21A2C"/>
    <w:p w:rsidRDefault="008D5B09" w:rsidP="008D5B09" w:rsidR="008D5B0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D5B09" w:rsidP="008D5B09" w:rsidR="008D5B09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E3D74" w:rsidR="002E3D74"/>
    <w:p w:rsidRDefault="00FC60E7" w:rsidP="00FC60E7" w:rsidR="00FC60E7" w:rsidRPr="00955826">
      <w:pPr>
        <w:jc w:val="center"/>
      </w:pPr>
      <w:r>
        <w:t>REPUBLIKA HRVATSKA</w:t>
      </w:r>
    </w:p>
    <w:p w:rsidRDefault="006D2EF4" w:rsidR="006D2EF4" w:rsidRPr="00FC60E7">
      <w:pPr>
        <w:pStyle w:val="Naslov2"/>
        <w:rPr>
          <w:b w:val="false"/>
          <w:bCs w:val="false"/>
        </w:rPr>
      </w:pPr>
      <w:r w:rsidRPr="00FC60E7">
        <w:rPr>
          <w:b w:val="false"/>
          <w:bCs w:val="false"/>
        </w:rPr>
        <w:t>R J E Š E N J E</w:t>
      </w:r>
    </w:p>
    <w:p w:rsidRDefault="006D2EF4" w:rsidR="006D2EF4">
      <w:pPr>
        <w:jc w:val="center"/>
        <w:rPr>
          <w:b/>
          <w:bCs/>
        </w:rPr>
      </w:pPr>
    </w:p>
    <w:p w:rsidRDefault="00715395" w:rsidR="00715395" w:rsidRPr="00955826">
      <w:pPr>
        <w:jc w:val="both"/>
      </w:pPr>
    </w:p>
    <w:p w:rsidRDefault="00C26625" w:rsidP="00D912FA" w:rsidR="00C26625">
      <w:pPr>
        <w:ind w:firstLine="708"/>
        <w:jc w:val="both"/>
      </w:pPr>
      <w:r>
        <w:t>Trgovački sud u Osijeku, po sucu mr. sc. Tihomiru Kovačeviću, kao stečajnom sucu, u stečajnom postupku nad stečajnim dužnikom:</w:t>
      </w:r>
      <w:r w:rsidRPr="00E46200">
        <w:t xml:space="preserve"> </w:t>
      </w:r>
      <w:r w:rsidR="00EA5F71" w:rsidRPr="00EA5F71">
        <w:rPr>
          <w:bCs/>
        </w:rPr>
        <w:t>VUKOVAR-BENZ d.o.o. za trgovinu naftom i naftnim derivatima u stečaju, Vuko</w:t>
      </w:r>
      <w:r w:rsidR="00687483">
        <w:rPr>
          <w:bCs/>
        </w:rPr>
        <w:t xml:space="preserve">var, Ivana Gorana Kovačića 92, </w:t>
      </w:r>
      <w:r w:rsidR="00EA5F71" w:rsidRPr="00EA5F71">
        <w:rPr>
          <w:bCs/>
        </w:rPr>
        <w:t>MBS 030071498, OIB 32261423889</w:t>
      </w:r>
      <w:r w:rsidR="00FD0597">
        <w:rPr>
          <w:b/>
        </w:rPr>
        <w:t xml:space="preserve">, </w:t>
      </w:r>
      <w:r>
        <w:t xml:space="preserve">dana </w:t>
      </w:r>
      <w:r w:rsidR="00687483">
        <w:t>1</w:t>
      </w:r>
      <w:r w:rsidR="003A51A3">
        <w:t>4</w:t>
      </w:r>
      <w:r w:rsidR="00FC60E7">
        <w:t>.</w:t>
      </w:r>
      <w:r>
        <w:t xml:space="preserve"> </w:t>
      </w:r>
      <w:r w:rsidR="00687483">
        <w:t>ožujk</w:t>
      </w:r>
      <w:r w:rsidR="00715395">
        <w:t>a</w:t>
      </w:r>
      <w:r>
        <w:t xml:space="preserve"> 201</w:t>
      </w:r>
      <w:r w:rsidR="00687483">
        <w:t>7</w:t>
      </w:r>
      <w:r>
        <w:t xml:space="preserve">. </w:t>
      </w:r>
    </w:p>
    <w:p w:rsidRDefault="00F37919" w:rsidP="00F37919" w:rsidR="00F37919">
      <w:pPr>
        <w:ind w:firstLine="708"/>
        <w:jc w:val="both"/>
      </w:pPr>
    </w:p>
    <w:p w:rsidRDefault="00874D81" w:rsidP="00F37919" w:rsidR="00874D81" w:rsidRPr="00955826">
      <w:pPr>
        <w:ind w:firstLine="708"/>
        <w:jc w:val="both"/>
      </w:pPr>
    </w:p>
    <w:p w:rsidRDefault="00F37919" w:rsidP="00F37919" w:rsidR="00F37919">
      <w:pPr>
        <w:jc w:val="center"/>
      </w:pPr>
      <w:r w:rsidRPr="00DB262A">
        <w:t>r i j e š i o  j e</w:t>
      </w:r>
    </w:p>
    <w:p w:rsidRDefault="004B7792" w:rsidP="00F37919" w:rsidR="004B7792" w:rsidRPr="00DB262A">
      <w:pPr>
        <w:jc w:val="center"/>
      </w:pPr>
    </w:p>
    <w:p w:rsidRDefault="004B7792" w:rsidP="004B7792" w:rsidR="004B7792">
      <w:pPr>
        <w:ind w:firstLine="708"/>
        <w:jc w:val="both"/>
        <w:rPr>
          <w:bCs/>
        </w:rPr>
      </w:pPr>
      <w:r>
        <w:rPr>
          <w:bCs/>
        </w:rPr>
        <w:t>Utvrđuju se slijedeće tražbine:</w:t>
      </w:r>
    </w:p>
    <w:p w:rsidRDefault="004B7792" w:rsidP="004B7792" w:rsidR="004B7792">
      <w:pPr>
        <w:ind w:firstLine="708"/>
        <w:jc w:val="both"/>
        <w:rPr>
          <w:bCs/>
        </w:rPr>
      </w:pPr>
    </w:p>
    <w:p w:rsidRDefault="004B7792" w:rsidP="004B7792" w:rsidR="004B7792">
      <w:pPr>
        <w:pStyle w:val="Naslov2"/>
        <w:rPr>
          <w:b w:val="false"/>
        </w:rPr>
      </w:pPr>
      <w:r>
        <w:rPr>
          <w:b w:val="false"/>
        </w:rPr>
        <w:t xml:space="preserve">II. DRUGI VIŠI ISPLATNI RED </w:t>
      </w:r>
    </w:p>
    <w:p w:rsidRDefault="004B7792" w:rsidP="004B7792" w:rsidR="004B7792"/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995"/>
        <w:gridCol w:w="2924"/>
        <w:gridCol w:w="2084"/>
        <w:gridCol w:w="1945"/>
        <w:gridCol w:w="1906"/>
      </w:tblGrid>
      <w:tr w:rsidTr="00D408A1" w:rsidR="004B7792">
        <w:tc>
          <w:tcPr>
            <w:tcW w:type="dxa" w:w="9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B7792" w:rsidP="00D408A1" w:rsidR="004B7792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Redni </w:t>
            </w:r>
          </w:p>
          <w:p w:rsidRDefault="004B7792" w:rsidP="00D408A1" w:rsidR="004B7792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broj </w:t>
            </w:r>
          </w:p>
        </w:tc>
        <w:tc>
          <w:tcPr>
            <w:tcW w:type="dxa" w:w="29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B7792" w:rsidP="00D408A1" w:rsidR="004B7792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VJEROVNIK</w:t>
            </w:r>
          </w:p>
        </w:tc>
        <w:tc>
          <w:tcPr>
            <w:tcW w:type="dxa" w:w="20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B7792" w:rsidP="00D408A1" w:rsidR="004B7792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PRIJAVLJENO</w:t>
            </w:r>
          </w:p>
        </w:tc>
        <w:tc>
          <w:tcPr>
            <w:tcW w:type="dxa" w:w="19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B7792" w:rsidP="00D408A1" w:rsidR="004B7792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PRIZNATO</w:t>
            </w:r>
          </w:p>
        </w:tc>
        <w:tc>
          <w:tcPr>
            <w:tcW w:type="dxa" w:w="19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B7792" w:rsidP="00D408A1" w:rsidR="004B7792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4B7792" w:rsidP="00D408A1" w:rsidR="004B7792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OSPORENO</w:t>
            </w:r>
          </w:p>
        </w:tc>
      </w:tr>
      <w:tr w:rsidTr="00D408A1" w:rsidR="004B7792">
        <w:trPr>
          <w:trHeight w:val="974"/>
        </w:trPr>
        <w:tc>
          <w:tcPr>
            <w:tcW w:type="dxa" w:w="9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B7792" w:rsidP="00D408A1" w:rsidR="004B7792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4B7792" w:rsidP="00D408A1" w:rsidR="004B7792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  <w:p w:rsidRDefault="004B7792" w:rsidP="00D408A1" w:rsidR="004B7792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9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B7792" w:rsidP="00D408A1" w:rsidR="004B7792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OL NEKRETNINE d.o.o., Zagreb, Miramarska 24/6, OIB 64710659356</w:t>
            </w:r>
          </w:p>
        </w:tc>
        <w:tc>
          <w:tcPr>
            <w:tcW w:type="dxa" w:w="20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B7792" w:rsidP="00D408A1" w:rsidR="004B7792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25.055.154,71</w:t>
            </w:r>
          </w:p>
        </w:tc>
        <w:tc>
          <w:tcPr>
            <w:tcW w:type="dxa" w:w="19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B7792" w:rsidP="00D408A1" w:rsidR="004B7792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10.872.560,11</w:t>
            </w:r>
          </w:p>
        </w:tc>
        <w:tc>
          <w:tcPr>
            <w:tcW w:type="dxa" w:w="19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B7792" w:rsidP="00D408A1" w:rsidR="004B7792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14.182.594,60</w:t>
            </w:r>
          </w:p>
        </w:tc>
      </w:tr>
      <w:tr w:rsidTr="00D408A1" w:rsidR="004B7792">
        <w:tc>
          <w:tcPr>
            <w:tcW w:type="dxa" w:w="9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B7792" w:rsidP="00D408A1" w:rsidR="004B7792">
            <w:pPr>
              <w:jc w:val="center"/>
            </w:pPr>
            <w:r>
              <w:t>2.</w:t>
            </w:r>
          </w:p>
        </w:tc>
        <w:tc>
          <w:tcPr>
            <w:tcW w:type="dxa" w:w="29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B7792" w:rsidP="00D408A1" w:rsidR="004B7792">
            <w:pPr>
              <w:jc w:val="both"/>
            </w:pPr>
            <w:r>
              <w:t xml:space="preserve">RH, Ministarstvo </w:t>
            </w:r>
            <w:r w:rsidR="00B84DE4">
              <w:t>f</w:t>
            </w:r>
            <w:r>
              <w:t>inancija, Porezna uprava, Područni ured Slavonija i Baranja, Zagreb, Trg Republike 5,</w:t>
            </w:r>
          </w:p>
          <w:p w:rsidRDefault="004B7792" w:rsidP="00D408A1" w:rsidR="004B7792">
            <w:pPr>
              <w:jc w:val="both"/>
            </w:pPr>
            <w:r>
              <w:t>OIB 52634238587</w:t>
            </w:r>
          </w:p>
          <w:p w:rsidRDefault="004B7792" w:rsidP="00D408A1" w:rsidR="004B7792">
            <w:pPr>
              <w:jc w:val="both"/>
            </w:pPr>
            <w:r>
              <w:t>zastupano po ŽDO Vukovar</w:t>
            </w:r>
          </w:p>
        </w:tc>
        <w:tc>
          <w:tcPr>
            <w:tcW w:type="dxa" w:w="20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B7792" w:rsidP="00D408A1" w:rsidR="004B7792">
            <w:pPr>
              <w:jc w:val="right"/>
            </w:pPr>
            <w:r>
              <w:t>8.404,33</w:t>
            </w:r>
          </w:p>
        </w:tc>
        <w:tc>
          <w:tcPr>
            <w:tcW w:type="dxa" w:w="19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B7792" w:rsidP="00D408A1" w:rsidR="004B7792">
            <w:pPr>
              <w:jc w:val="right"/>
            </w:pPr>
            <w:r>
              <w:t>8.404,33</w:t>
            </w:r>
          </w:p>
        </w:tc>
        <w:tc>
          <w:tcPr>
            <w:tcW w:type="dxa" w:w="19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B7792" w:rsidP="00D408A1" w:rsidR="004B7792">
            <w:pPr>
              <w:jc w:val="center"/>
            </w:pPr>
          </w:p>
        </w:tc>
      </w:tr>
      <w:tr w:rsidTr="00D408A1" w:rsidR="004B7792">
        <w:tc>
          <w:tcPr>
            <w:tcW w:type="dxa" w:w="9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B7792" w:rsidP="00D408A1" w:rsidR="004B7792">
            <w:pPr>
              <w:jc w:val="center"/>
            </w:pPr>
            <w:r>
              <w:t>3.</w:t>
            </w:r>
          </w:p>
        </w:tc>
        <w:tc>
          <w:tcPr>
            <w:tcW w:type="dxa" w:w="29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B7792" w:rsidP="00D408A1" w:rsidR="004B7792">
            <w:pPr>
              <w:jc w:val="both"/>
            </w:pPr>
            <w:r>
              <w:t>GRAD OPATIJA, Opatija, M. Tita 3</w:t>
            </w:r>
          </w:p>
          <w:p w:rsidRDefault="004B7792" w:rsidP="00D408A1" w:rsidR="004B7792">
            <w:pPr>
              <w:jc w:val="both"/>
            </w:pPr>
            <w:r>
              <w:t>OIB 99455464348</w:t>
            </w:r>
          </w:p>
        </w:tc>
        <w:tc>
          <w:tcPr>
            <w:tcW w:type="dxa" w:w="20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B7792" w:rsidP="00D408A1" w:rsidR="004B7792">
            <w:pPr>
              <w:jc w:val="right"/>
            </w:pPr>
            <w:r>
              <w:t>2.197,50</w:t>
            </w:r>
          </w:p>
        </w:tc>
        <w:tc>
          <w:tcPr>
            <w:tcW w:type="dxa" w:w="19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B7792" w:rsidP="00D408A1" w:rsidR="004B7792">
            <w:pPr>
              <w:jc w:val="right"/>
            </w:pPr>
            <w:r>
              <w:t>2.197,50</w:t>
            </w:r>
          </w:p>
        </w:tc>
        <w:tc>
          <w:tcPr>
            <w:tcW w:type="dxa" w:w="19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B7792" w:rsidP="00D408A1" w:rsidR="004B7792">
            <w:pPr>
              <w:jc w:val="center"/>
            </w:pPr>
          </w:p>
        </w:tc>
      </w:tr>
      <w:tr w:rsidTr="00D408A1" w:rsidR="004B7792">
        <w:tc>
          <w:tcPr>
            <w:tcW w:type="dxa" w:w="9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B7792" w:rsidP="00D408A1" w:rsidR="004B7792">
            <w:pPr>
              <w:jc w:val="center"/>
            </w:pPr>
            <w:r>
              <w:t>4.</w:t>
            </w:r>
          </w:p>
        </w:tc>
        <w:tc>
          <w:tcPr>
            <w:tcW w:type="dxa" w:w="29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B7792" w:rsidP="00D408A1" w:rsidR="004B7792">
            <w:pPr>
              <w:jc w:val="both"/>
            </w:pPr>
            <w:r>
              <w:t>ALLIANZ ZAGREB d.d. Zagreb, Heinzelova 70</w:t>
            </w:r>
          </w:p>
          <w:p w:rsidRDefault="004B7792" w:rsidP="00D408A1" w:rsidR="004B7792">
            <w:pPr>
              <w:jc w:val="both"/>
            </w:pPr>
            <w:r>
              <w:t>OIB 23759810849</w:t>
            </w:r>
          </w:p>
          <w:p w:rsidRDefault="004B7792" w:rsidP="00D408A1" w:rsidR="004B7792">
            <w:pPr>
              <w:jc w:val="both"/>
            </w:pPr>
          </w:p>
        </w:tc>
        <w:tc>
          <w:tcPr>
            <w:tcW w:type="dxa" w:w="20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B7792" w:rsidP="00D408A1" w:rsidR="004B7792">
            <w:pPr>
              <w:jc w:val="right"/>
            </w:pPr>
            <w:r>
              <w:t>10.948,53</w:t>
            </w:r>
          </w:p>
        </w:tc>
        <w:tc>
          <w:tcPr>
            <w:tcW w:type="dxa" w:w="19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B7792" w:rsidP="00D408A1" w:rsidR="004B7792">
            <w:pPr>
              <w:jc w:val="right"/>
            </w:pPr>
            <w:r>
              <w:t>10.948,53</w:t>
            </w:r>
          </w:p>
        </w:tc>
        <w:tc>
          <w:tcPr>
            <w:tcW w:type="dxa" w:w="19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B7792" w:rsidP="00D408A1" w:rsidR="004B7792">
            <w:pPr>
              <w:jc w:val="center"/>
            </w:pPr>
          </w:p>
        </w:tc>
      </w:tr>
      <w:tr w:rsidTr="00D408A1" w:rsidR="004B7792">
        <w:tc>
          <w:tcPr>
            <w:tcW w:type="dxa" w:w="9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B7792" w:rsidP="00D408A1" w:rsidR="004B7792">
            <w:pPr>
              <w:jc w:val="center"/>
            </w:pPr>
            <w:r>
              <w:lastRenderedPageBreak/>
              <w:t>5.</w:t>
            </w:r>
          </w:p>
        </w:tc>
        <w:tc>
          <w:tcPr>
            <w:tcW w:type="dxa" w:w="29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B7792" w:rsidP="00D408A1" w:rsidR="004B7792">
            <w:pPr>
              <w:jc w:val="both"/>
            </w:pPr>
            <w:r>
              <w:t>CROSSING d.o.o. Vukovar, Sajmište 110, OIB 75386980867</w:t>
            </w:r>
          </w:p>
        </w:tc>
        <w:tc>
          <w:tcPr>
            <w:tcW w:type="dxa" w:w="20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B7792" w:rsidP="00D408A1" w:rsidR="004B7792">
            <w:pPr>
              <w:jc w:val="right"/>
            </w:pPr>
            <w:r>
              <w:t>2.685.000,00</w:t>
            </w:r>
          </w:p>
        </w:tc>
        <w:tc>
          <w:tcPr>
            <w:tcW w:type="dxa" w:w="19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B7792" w:rsidP="00D408A1" w:rsidR="004B7792">
            <w:pPr>
              <w:jc w:val="right"/>
            </w:pPr>
          </w:p>
        </w:tc>
        <w:tc>
          <w:tcPr>
            <w:tcW w:type="dxa" w:w="19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B7792" w:rsidP="00D408A1" w:rsidR="004B7792">
            <w:pPr>
              <w:jc w:val="right"/>
            </w:pPr>
            <w:r>
              <w:t>2.685.000,00</w:t>
            </w:r>
          </w:p>
        </w:tc>
      </w:tr>
      <w:tr w:rsidTr="00D408A1" w:rsidR="004B7792">
        <w:tc>
          <w:tcPr>
            <w:tcW w:type="dxa" w:w="9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B7792" w:rsidP="00D408A1" w:rsidR="004B7792">
            <w:pPr>
              <w:jc w:val="center"/>
            </w:pPr>
            <w:r>
              <w:t>6.</w:t>
            </w:r>
          </w:p>
        </w:tc>
        <w:tc>
          <w:tcPr>
            <w:tcW w:type="dxa" w:w="29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B7792" w:rsidP="00D408A1" w:rsidR="004B7792">
            <w:pPr>
              <w:jc w:val="both"/>
            </w:pPr>
            <w:r>
              <w:t xml:space="preserve">WBC HOLIDAY j.d.o.o. Zagreb, Radnička cesta 54, OIB 06064158225 </w:t>
            </w:r>
          </w:p>
        </w:tc>
        <w:tc>
          <w:tcPr>
            <w:tcW w:type="dxa" w:w="20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B7792" w:rsidP="00D408A1" w:rsidR="004B7792">
            <w:pPr>
              <w:jc w:val="right"/>
            </w:pPr>
            <w:r>
              <w:t>3.700.000,00</w:t>
            </w:r>
          </w:p>
        </w:tc>
        <w:tc>
          <w:tcPr>
            <w:tcW w:type="dxa" w:w="19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B7792" w:rsidP="00D408A1" w:rsidR="004B7792">
            <w:pPr>
              <w:jc w:val="right"/>
            </w:pPr>
          </w:p>
        </w:tc>
        <w:tc>
          <w:tcPr>
            <w:tcW w:type="dxa" w:w="19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B7792" w:rsidP="00D408A1" w:rsidR="004B7792">
            <w:pPr>
              <w:jc w:val="right"/>
            </w:pPr>
            <w:r>
              <w:t>3.700.000,00</w:t>
            </w:r>
          </w:p>
        </w:tc>
      </w:tr>
      <w:tr w:rsidTr="00D408A1" w:rsidR="004B7792">
        <w:tc>
          <w:tcPr>
            <w:tcW w:type="dxa" w:w="9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B7792" w:rsidP="00D408A1" w:rsidR="004B7792">
            <w:pPr>
              <w:jc w:val="center"/>
            </w:pPr>
            <w:r>
              <w:t>7.</w:t>
            </w:r>
          </w:p>
        </w:tc>
        <w:tc>
          <w:tcPr>
            <w:tcW w:type="dxa" w:w="29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B7792" w:rsidP="00D408A1" w:rsidR="004B7792">
            <w:pPr>
              <w:jc w:val="both"/>
            </w:pPr>
            <w:r>
              <w:t>EXCLUSIVE BUSINESS d.o.o. Zagreb, Medulićeva 4, OIB 40902757334</w:t>
            </w:r>
          </w:p>
        </w:tc>
        <w:tc>
          <w:tcPr>
            <w:tcW w:type="dxa" w:w="20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B7792" w:rsidP="00D408A1" w:rsidR="004B7792">
            <w:pPr>
              <w:jc w:val="right"/>
            </w:pPr>
            <w:r>
              <w:t>2.685.000,00</w:t>
            </w:r>
          </w:p>
        </w:tc>
        <w:tc>
          <w:tcPr>
            <w:tcW w:type="dxa" w:w="19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B7792" w:rsidP="00D408A1" w:rsidR="004B7792">
            <w:pPr>
              <w:jc w:val="right"/>
            </w:pPr>
          </w:p>
        </w:tc>
        <w:tc>
          <w:tcPr>
            <w:tcW w:type="dxa" w:w="19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B7792" w:rsidP="00D408A1" w:rsidR="004B7792">
            <w:pPr>
              <w:jc w:val="right"/>
            </w:pPr>
            <w:r>
              <w:t>2.685.000,00</w:t>
            </w:r>
          </w:p>
        </w:tc>
      </w:tr>
      <w:tr w:rsidTr="00D408A1" w:rsidR="004B7792">
        <w:tc>
          <w:tcPr>
            <w:tcW w:type="dxa" w:w="391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B7792" w:rsidP="00D408A1" w:rsidR="004B7792">
            <w:pPr>
              <w:jc w:val="center"/>
            </w:pPr>
            <w:r>
              <w:t>U K U P N O:</w:t>
            </w:r>
          </w:p>
        </w:tc>
        <w:tc>
          <w:tcPr>
            <w:tcW w:type="dxa" w:w="20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B7792" w:rsidP="00D408A1" w:rsidR="004B7792">
            <w:pPr>
              <w:jc w:val="right"/>
            </w:pPr>
            <w:r>
              <w:t>34.146.705,07</w:t>
            </w:r>
          </w:p>
        </w:tc>
        <w:tc>
          <w:tcPr>
            <w:tcW w:type="dxa" w:w="19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B7792" w:rsidP="00D408A1" w:rsidR="004B7792">
            <w:pPr>
              <w:jc w:val="right"/>
            </w:pPr>
            <w:r>
              <w:t>10.894.110,47</w:t>
            </w:r>
          </w:p>
        </w:tc>
        <w:tc>
          <w:tcPr>
            <w:tcW w:type="dxa" w:w="19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B7792" w:rsidP="00D408A1" w:rsidR="004B7792">
            <w:pPr>
              <w:jc w:val="right"/>
            </w:pPr>
            <w:r>
              <w:t>23.252.594,60</w:t>
            </w:r>
          </w:p>
        </w:tc>
      </w:tr>
    </w:tbl>
    <w:p w:rsidRDefault="004B7792" w:rsidP="004B7792" w:rsidR="004B7792"/>
    <w:p w:rsidRDefault="004B7792" w:rsidP="004B7792" w:rsidR="004B7792">
      <w:pPr>
        <w:ind w:hanging="426" w:left="1560"/>
        <w:jc w:val="both"/>
      </w:pPr>
      <w:r>
        <w:t xml:space="preserve">2. </w:t>
      </w:r>
      <w:r>
        <w:tab/>
        <w:t xml:space="preserve">Tražbine koje je priznao stečajni upravitelj na ispitnom ročištu, a nije ih osporio niti jedan od stečajnih vjerovnika, smatraju se utvrđenim. </w:t>
      </w:r>
    </w:p>
    <w:p w:rsidRDefault="004B7792" w:rsidP="004B7792" w:rsidR="004B7792">
      <w:pPr>
        <w:ind w:hanging="426" w:left="1560"/>
        <w:jc w:val="both"/>
      </w:pPr>
    </w:p>
    <w:p w:rsidRDefault="004B7792" w:rsidP="004B7792" w:rsidR="004B7792">
      <w:pPr>
        <w:ind w:hanging="426" w:left="1560"/>
        <w:jc w:val="both"/>
      </w:pPr>
      <w:r>
        <w:t>3.</w:t>
      </w:r>
      <w:r>
        <w:tab/>
        <w:t>Upućuju se vjerovnici čije tražbine su djelomično ili u cijelosti osporen</w:t>
      </w:r>
      <w:r w:rsidR="00B84DE4">
        <w:t>e</w:t>
      </w:r>
      <w:r>
        <w:t>, kao i vjerovnici koji su osporili tražbine koje je priznao stečajni upravitelj, na pokretanje parnice radi utvrđivanja osporene tražbine u roku 8 dana od dana pravomoćnosti ovoga rješenja, odnosno, u istom roku, na predlaganje nastavka parnice koja je o osporenim tražbinama bila u tijeku u vrijeme otvaranja stečajnog postupka, jer će se u protivnom smatrati da su odustali od prava na vođenje parnice.</w:t>
      </w:r>
    </w:p>
    <w:p w:rsidRDefault="004B7792" w:rsidP="004B7792" w:rsidR="004B7792">
      <w:pPr>
        <w:ind w:hanging="426" w:left="1560"/>
        <w:jc w:val="both"/>
      </w:pPr>
      <w:r>
        <w:tab/>
      </w:r>
    </w:p>
    <w:p w:rsidRDefault="004B7792" w:rsidP="004B7792" w:rsidR="004B7792">
      <w:pPr>
        <w:ind w:hanging="426" w:left="1560"/>
        <w:jc w:val="both"/>
      </w:pPr>
      <w:r>
        <w:tab/>
        <w:t>Vjerovnici su u istom roku dužni sudu dostaviti dokaze o pokretanju parnice, odnosno o prijedlogu za nastavak pokrenutih parnica.</w:t>
      </w:r>
    </w:p>
    <w:p w:rsidRDefault="004B7792" w:rsidP="004B7792" w:rsidR="004B7792">
      <w:pPr>
        <w:ind w:hanging="426" w:left="1560"/>
        <w:jc w:val="both"/>
      </w:pPr>
    </w:p>
    <w:p w:rsidRDefault="004B7792" w:rsidP="004B7792" w:rsidR="004B7792" w:rsidRPr="00B84DE4">
      <w:pPr>
        <w:ind w:hanging="426" w:left="1560"/>
        <w:jc w:val="both"/>
      </w:pPr>
      <w:r>
        <w:tab/>
      </w:r>
      <w:r w:rsidRPr="00B84DE4">
        <w:t>Upućuje se vjerovnik Crossing d.o.o. Vukovar, Sajmište 110, OIB:75386980867, da u roku od 8 dana od pravomoćnosti rješenja o upućivanju u parnicu, pokrene parnicu protiv vjerovnika OL Nekretnine d.o.o. Zagreb, Miramarska 24/6, OIB:</w:t>
      </w:r>
      <w:r w:rsidR="00B84DE4">
        <w:t xml:space="preserve"> </w:t>
      </w:r>
      <w:r w:rsidRPr="00B84DE4">
        <w:t>64710659356, radi utvrđivanja osnovanosti svoje tražbine protiv vjerovnika OL Nekretnine d.o.o. Zagreb, Miramarska 24/6, OIB:</w:t>
      </w:r>
      <w:r w:rsidR="00AD600C">
        <w:t xml:space="preserve"> </w:t>
      </w:r>
      <w:r w:rsidRPr="00B84DE4">
        <w:t>64710659356, za iznos od 2.685.000,00 k</w:t>
      </w:r>
      <w:r w:rsidR="00AD600C">
        <w:t>n</w:t>
      </w:r>
      <w:r w:rsidRPr="00B84DE4">
        <w:t>.</w:t>
      </w:r>
    </w:p>
    <w:p w:rsidRDefault="004B7792" w:rsidP="004B7792" w:rsidR="004B7792" w:rsidRPr="00B84DE4">
      <w:pPr>
        <w:pStyle w:val="Odlomakpopisa"/>
        <w:ind w:left="1560"/>
        <w:jc w:val="both"/>
        <w:rPr>
          <w:rFonts w:cs="Times New Roman" w:hAnsi="Times New Roman" w:ascii="Times New Roman"/>
          <w:lang w:val="hr-HR"/>
        </w:rPr>
      </w:pPr>
      <w:r w:rsidRPr="00B84DE4">
        <w:rPr>
          <w:rFonts w:cs="Times New Roman" w:hAnsi="Times New Roman" w:ascii="Times New Roman"/>
          <w:lang w:val="hr-HR"/>
        </w:rPr>
        <w:tab/>
      </w:r>
    </w:p>
    <w:p w:rsidRDefault="004B7792" w:rsidP="004B7792" w:rsidR="004B7792" w:rsidRPr="00B84DE4">
      <w:pPr>
        <w:pStyle w:val="Odlomakpopisa"/>
        <w:ind w:left="1560"/>
        <w:jc w:val="both"/>
        <w:rPr>
          <w:rFonts w:cs="Times New Roman" w:hAnsi="Times New Roman" w:ascii="Times New Roman"/>
          <w:lang w:val="hr-HR"/>
        </w:rPr>
      </w:pPr>
      <w:r w:rsidRPr="00B84DE4">
        <w:rPr>
          <w:rFonts w:cs="Times New Roman" w:hAnsi="Times New Roman" w:ascii="Times New Roman"/>
          <w:lang w:val="hr-HR"/>
        </w:rPr>
        <w:t>Upućuje se vjerovnik Crossing d.o.o. Vukovar, Sajmište 110</w:t>
      </w:r>
      <w:r w:rsidR="00AD600C">
        <w:rPr>
          <w:rFonts w:cs="Times New Roman" w:hAnsi="Times New Roman" w:ascii="Times New Roman"/>
          <w:lang w:val="hr-HR"/>
        </w:rPr>
        <w:t>,</w:t>
      </w:r>
      <w:r w:rsidRPr="00B84DE4">
        <w:rPr>
          <w:rFonts w:cs="Times New Roman" w:hAnsi="Times New Roman" w:ascii="Times New Roman"/>
          <w:lang w:val="hr-HR"/>
        </w:rPr>
        <w:t xml:space="preserve"> OIB:</w:t>
      </w:r>
      <w:r w:rsidR="00AD600C">
        <w:rPr>
          <w:rFonts w:cs="Times New Roman" w:hAnsi="Times New Roman" w:ascii="Times New Roman"/>
          <w:lang w:val="hr-HR"/>
        </w:rPr>
        <w:t xml:space="preserve"> </w:t>
      </w:r>
      <w:r w:rsidRPr="00B84DE4">
        <w:rPr>
          <w:rFonts w:cs="Times New Roman" w:hAnsi="Times New Roman" w:ascii="Times New Roman"/>
          <w:lang w:val="hr-HR"/>
        </w:rPr>
        <w:t>75386980867, da u roku od 8 dana od pravomoćnosti rješenja o upućivanju u parnicu pokrene parnicu protiv vjerovnika OL Nekretnine d.o.o. Zagreb, Miramarska 24/6, OIB:</w:t>
      </w:r>
      <w:r w:rsidR="00B84DE4">
        <w:rPr>
          <w:rFonts w:cs="Times New Roman" w:hAnsi="Times New Roman" w:ascii="Times New Roman"/>
          <w:lang w:val="hr-HR"/>
        </w:rPr>
        <w:t xml:space="preserve"> </w:t>
      </w:r>
      <w:r w:rsidRPr="00B84DE4">
        <w:rPr>
          <w:rFonts w:cs="Times New Roman" w:hAnsi="Times New Roman" w:ascii="Times New Roman"/>
          <w:lang w:val="hr-HR"/>
        </w:rPr>
        <w:t>64710659356, radi utvrđenja osnovanosti svog osporavanja tražbine protiv vjerovnika OL Nekretnine d.o.o. Zagreb, Miramarska 24/6, OIB:</w:t>
      </w:r>
      <w:r w:rsidR="00AD600C">
        <w:rPr>
          <w:rFonts w:cs="Times New Roman" w:hAnsi="Times New Roman" w:ascii="Times New Roman"/>
          <w:lang w:val="hr-HR"/>
        </w:rPr>
        <w:t xml:space="preserve"> </w:t>
      </w:r>
      <w:r w:rsidRPr="00B84DE4">
        <w:rPr>
          <w:rFonts w:cs="Times New Roman" w:hAnsi="Times New Roman" w:ascii="Times New Roman"/>
          <w:lang w:val="hr-HR"/>
        </w:rPr>
        <w:t>64710659356, za iznos od 14.182.594,60 k</w:t>
      </w:r>
      <w:r w:rsidR="00AD600C">
        <w:rPr>
          <w:rFonts w:cs="Times New Roman" w:hAnsi="Times New Roman" w:ascii="Times New Roman"/>
          <w:lang w:val="hr-HR"/>
        </w:rPr>
        <w:t>n</w:t>
      </w:r>
      <w:r w:rsidRPr="00B84DE4">
        <w:rPr>
          <w:rFonts w:cs="Times New Roman" w:hAnsi="Times New Roman" w:ascii="Times New Roman"/>
          <w:lang w:val="hr-HR"/>
        </w:rPr>
        <w:t>, budući vjerovnik OL Nekretnine d.o.o. Zagreb, Miramarska 24/6, OIB:64710659356, za svoju tražbinu ima ovršnu ispravu sve temeljem Ugovora br. 0008/08 o poslovnoj suradnji vezano uz financiranje projekta od 14.05.2008. godine, odnosno 14 bjanko zadužnica svaka na iznos od 1.000.000,00 k</w:t>
      </w:r>
      <w:r w:rsidR="00AD600C">
        <w:rPr>
          <w:rFonts w:cs="Times New Roman" w:hAnsi="Times New Roman" w:ascii="Times New Roman"/>
          <w:lang w:val="hr-HR"/>
        </w:rPr>
        <w:t>n</w:t>
      </w:r>
      <w:r w:rsidRPr="00B84DE4">
        <w:rPr>
          <w:rFonts w:cs="Times New Roman" w:hAnsi="Times New Roman" w:ascii="Times New Roman"/>
          <w:lang w:val="hr-HR"/>
        </w:rPr>
        <w:t>.</w:t>
      </w:r>
    </w:p>
    <w:p w:rsidRDefault="004B7792" w:rsidP="004B7792" w:rsidR="004B7792" w:rsidRPr="00B84DE4">
      <w:pPr>
        <w:pStyle w:val="Odlomakpopisa"/>
        <w:ind w:left="1560"/>
        <w:jc w:val="both"/>
        <w:rPr>
          <w:rFonts w:cs="Times New Roman" w:hAnsi="Times New Roman" w:ascii="Times New Roman"/>
          <w:lang w:val="hr-HR"/>
        </w:rPr>
      </w:pPr>
      <w:r w:rsidRPr="00B84DE4">
        <w:rPr>
          <w:rFonts w:cs="Times New Roman" w:hAnsi="Times New Roman" w:ascii="Times New Roman"/>
          <w:lang w:val="hr-HR"/>
        </w:rPr>
        <w:tab/>
      </w:r>
    </w:p>
    <w:p w:rsidRDefault="004B7792" w:rsidP="004B7792" w:rsidR="004B7792" w:rsidRPr="00B84DE4">
      <w:pPr>
        <w:pStyle w:val="Odlomakpopisa"/>
        <w:ind w:left="1560"/>
        <w:jc w:val="both"/>
        <w:rPr>
          <w:rFonts w:cs="Times New Roman" w:hAnsi="Times New Roman" w:ascii="Times New Roman"/>
          <w:lang w:val="hr-HR"/>
        </w:rPr>
      </w:pPr>
      <w:r w:rsidRPr="00B84DE4">
        <w:rPr>
          <w:rFonts w:cs="Times New Roman" w:hAnsi="Times New Roman" w:ascii="Times New Roman"/>
          <w:lang w:val="hr-HR"/>
        </w:rPr>
        <w:t xml:space="preserve">Upućuje se vjerovnik WBC HOLIDAY j. d.o.o. Zagreb, Radnička cesta 54, OIB: 06064158225, da u roku od 8 dana od pravomoćnosti rješenja o upućivanju u parnicu pokrene parnicu protiv vjerovnika OL Nekretnine d.o.o. Zagreb, </w:t>
      </w:r>
      <w:r w:rsidRPr="00B84DE4">
        <w:rPr>
          <w:rFonts w:cs="Times New Roman" w:hAnsi="Times New Roman" w:ascii="Times New Roman"/>
          <w:lang w:val="hr-HR"/>
        </w:rPr>
        <w:lastRenderedPageBreak/>
        <w:t>Miramarska 24/6, OIB:</w:t>
      </w:r>
      <w:r w:rsidR="00AD600C">
        <w:rPr>
          <w:rFonts w:cs="Times New Roman" w:hAnsi="Times New Roman" w:ascii="Times New Roman"/>
          <w:lang w:val="hr-HR"/>
        </w:rPr>
        <w:t>n</w:t>
      </w:r>
      <w:r w:rsidRPr="00B84DE4">
        <w:rPr>
          <w:rFonts w:cs="Times New Roman" w:hAnsi="Times New Roman" w:ascii="Times New Roman"/>
          <w:lang w:val="hr-HR"/>
        </w:rPr>
        <w:t>64710659356, radi utvrđenja osnovanosti svoje tražbine u iznosu od 3.700.000,00 k</w:t>
      </w:r>
      <w:r w:rsidR="00AD600C">
        <w:rPr>
          <w:rFonts w:cs="Times New Roman" w:hAnsi="Times New Roman" w:ascii="Times New Roman"/>
          <w:lang w:val="hr-HR"/>
        </w:rPr>
        <w:t>n</w:t>
      </w:r>
      <w:r w:rsidRPr="00B84DE4">
        <w:rPr>
          <w:rFonts w:cs="Times New Roman" w:hAnsi="Times New Roman" w:ascii="Times New Roman"/>
          <w:lang w:val="hr-HR"/>
        </w:rPr>
        <w:t xml:space="preserve"> protiv osporavatelja OL Nekretnine d.o.o. Zagreb, Miramarska 24/6, OIB:</w:t>
      </w:r>
      <w:r w:rsidR="00AD600C">
        <w:rPr>
          <w:rFonts w:cs="Times New Roman" w:hAnsi="Times New Roman" w:ascii="Times New Roman"/>
          <w:lang w:val="hr-HR"/>
        </w:rPr>
        <w:t xml:space="preserve"> </w:t>
      </w:r>
      <w:r w:rsidRPr="00B84DE4">
        <w:rPr>
          <w:rFonts w:cs="Times New Roman" w:hAnsi="Times New Roman" w:ascii="Times New Roman"/>
          <w:lang w:val="hr-HR"/>
        </w:rPr>
        <w:t>64710659356.</w:t>
      </w:r>
    </w:p>
    <w:p w:rsidRDefault="004B7792" w:rsidP="004B7792" w:rsidR="004B7792" w:rsidRPr="00B84DE4">
      <w:pPr>
        <w:tabs>
          <w:tab w:pos="1800" w:val="left"/>
          <w:tab w:pos="5040" w:val="left"/>
          <w:tab w:pos="6660" w:val="left"/>
          <w:tab w:pos="8280" w:val="left"/>
        </w:tabs>
        <w:jc w:val="both"/>
      </w:pPr>
    </w:p>
    <w:p w:rsidRDefault="004B7792" w:rsidP="004B7792" w:rsidR="004B7792">
      <w:pPr>
        <w:tabs>
          <w:tab w:pos="1800" w:val="left"/>
          <w:tab w:pos="5040" w:val="left"/>
          <w:tab w:pos="6660" w:val="left"/>
          <w:tab w:pos="8280" w:val="left"/>
        </w:tabs>
        <w:jc w:val="both"/>
      </w:pPr>
    </w:p>
    <w:p w:rsidRDefault="004B7792" w:rsidP="004B7792" w:rsidR="004B7792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Obrazloženje</w:t>
      </w:r>
    </w:p>
    <w:p w:rsidRDefault="004B7792" w:rsidP="004B7792" w:rsidR="004B7792">
      <w:pPr>
        <w:rPr>
          <w:b/>
          <w:bCs/>
        </w:rPr>
      </w:pPr>
    </w:p>
    <w:p w:rsidRDefault="004B7792" w:rsidP="004B7792" w:rsidR="004B7792">
      <w:pPr>
        <w:rPr>
          <w:b/>
          <w:bCs/>
        </w:rPr>
      </w:pPr>
    </w:p>
    <w:p w:rsidRDefault="004B7792" w:rsidP="004B7792" w:rsidR="004B7792">
      <w:pPr>
        <w:jc w:val="both"/>
      </w:pPr>
      <w:r>
        <w:rPr>
          <w:b/>
          <w:bCs/>
        </w:rPr>
        <w:tab/>
      </w:r>
      <w:r>
        <w:t>Dana</w:t>
      </w:r>
      <w:r>
        <w:rPr>
          <w:b/>
          <w:bCs/>
        </w:rPr>
        <w:t xml:space="preserve"> </w:t>
      </w:r>
      <w:r>
        <w:t xml:space="preserve">7.07.2016. godine održano je prvo ispitno ročište u stečajnom postupku nad dužnikom </w:t>
      </w:r>
      <w:r>
        <w:rPr>
          <w:bCs/>
        </w:rPr>
        <w:t>VUKOVAR-BENZ d.o.o. za trgovinu naftom i naftnim derivatima u stečaju, Vukovar, Ivana Gorana Kovačića 92, MBS 030071498, OIB 32261423889,</w:t>
      </w:r>
      <w:r>
        <w:t xml:space="preserve"> na kojemu je stečajni upravitelj dao izjašnjenje o prispjelim tražbinama, prema njihovim iznosima i isplatnim redovima. </w:t>
      </w:r>
    </w:p>
    <w:p w:rsidRDefault="004B7792" w:rsidP="004B7792" w:rsidR="004B7792">
      <w:pPr>
        <w:jc w:val="both"/>
      </w:pPr>
    </w:p>
    <w:p w:rsidRDefault="004B7792" w:rsidP="004B7792" w:rsidR="004B7792">
      <w:pPr>
        <w:ind w:firstLine="708"/>
        <w:jc w:val="both"/>
      </w:pPr>
      <w:r>
        <w:t>Stečajni upravitelj je priznao svih 7 tražbina u cijelosti, ali su vjerovnici osporili tražbine kako slijedi:</w:t>
      </w:r>
    </w:p>
    <w:p w:rsidRDefault="004B7792" w:rsidP="004B7792" w:rsidR="004B7792">
      <w:pPr>
        <w:ind w:firstLine="708"/>
        <w:jc w:val="both"/>
      </w:pPr>
      <w:r>
        <w:t>- vjerovnik CROSSING d.o.o. Vukovar, Sajmište 110, OIB 75386980867, osporio je djelomično tražbinu vjerovnika OL NEKRETNINE d.o.o., Zagreb, Miramarska 24/6, OIB 64710659356, u iznosu od 14.182.594,60 kn, a koji iznos se odnosi na obračunate kamate i to iz razloga jer smatra da isto nije dokumentirano valjanim ispravama, te da su obračuni kamata napravljeni protivno pravilima o izračunu kamatnih stopa i Zakonu o obveznim odnosima,</w:t>
      </w:r>
    </w:p>
    <w:p w:rsidRDefault="004B7792" w:rsidP="004B7792" w:rsidR="004B7792">
      <w:pPr>
        <w:ind w:firstLine="708"/>
        <w:jc w:val="both"/>
      </w:pPr>
      <w:r>
        <w:t>- vjerovnik OL NEKRETNINE d.o.o., Zagreb, Miramarska 24/6, OIB 64710659356, osporio je u cijelosti tražbinu vjerovnika CROSSING d.o.o. Vukovar, Sajmište 110, OIB 75386980867, u iznosu od 2.685.000,00 kn, iz razloga što je smatrao neosnovano njihovo potraživanje koje se odnosi na ulaganje u predmetnu nekretninu koju koriste temeljem ugovora o zakupu budući je objekt prije davanja u zakup bio uredan i nisu bila potrebna nikakva dodatna ulaganja, a osporio je u cijelosti i tražbinu vjerovnika WBC HOLIDAY j.d.o.o. Zagreb, Radnička cesta 54, OIB 06064158225, u iznosu od 3.700.000,00 kn, budući je nejasno temeljem čega imaju predmetno potraživanje budući je vjerovnik osnovan 2016., te s obzirom da je u vjerovniku Goran Čibarić i direktor i vlasnik, a isti je i direktor i vlasnik trgovačkog društva Miles d.o.o. Vukovar, Stjepana Supanca 14, koje je pokušalo osnovati pravo građenja na predmetnoj nekretnini bez ikakve osnove.</w:t>
      </w:r>
    </w:p>
    <w:p w:rsidRDefault="004B7792" w:rsidP="004B7792" w:rsidR="004B7792">
      <w:pPr>
        <w:jc w:val="both"/>
      </w:pPr>
    </w:p>
    <w:p w:rsidRDefault="004B7792" w:rsidP="004B7792" w:rsidR="004B7792">
      <w:pPr>
        <w:jc w:val="both"/>
      </w:pPr>
      <w:r>
        <w:tab/>
        <w:t>Sud donio rješenje o priznatim, odnosno osporenim tražbinama, poslovnog broja 14 St-328/16-24 od 7.07.2016.</w:t>
      </w:r>
    </w:p>
    <w:p w:rsidRDefault="004B7792" w:rsidP="004B7792" w:rsidR="004B7792">
      <w:pPr>
        <w:jc w:val="both"/>
      </w:pPr>
    </w:p>
    <w:p w:rsidRDefault="004B7792" w:rsidP="004B7792" w:rsidR="004B7792">
      <w:pPr>
        <w:jc w:val="both"/>
      </w:pPr>
      <w:r>
        <w:tab/>
        <w:t>Na predmetno rješenje žalbu je izjavio vjerovnik CROSSING d.o.o. Vukovar, Sajmište 110, OIB 75386980867, a vjerovnik OL NEKRETNINE d.o.o., Zagreb, Miramarska 24/6, OIB 64710659356, podnio je prijedlog za ispravak predmetnog rješenje, odnosno podredno žalbu, te je sud dopunio predmetno rješenje svojim rješenjem poslovnog broja 14 St-328/16-50 od 9.09.2016., na koje je izjavio žalbu CROSSING d.o.o. Vukovar, Sajmište 110, OIB 75386980867.</w:t>
      </w:r>
    </w:p>
    <w:p w:rsidRDefault="004B7792" w:rsidP="004B7792" w:rsidR="004B7792">
      <w:pPr>
        <w:jc w:val="both"/>
      </w:pPr>
    </w:p>
    <w:p w:rsidRDefault="004B7792" w:rsidP="004B7792" w:rsidR="004B7792">
      <w:pPr>
        <w:jc w:val="both"/>
      </w:pPr>
      <w:r>
        <w:tab/>
        <w:t xml:space="preserve">Temeljem predmetnih žalbi Visoki trgovački sud Republike Hrvatske svojim rješenjem poslovnog broja 54 Pž-7932/16-2 od 31.01.2017. odbio </w:t>
      </w:r>
      <w:r w:rsidR="00074D91">
        <w:t>j</w:t>
      </w:r>
      <w:r>
        <w:t xml:space="preserve">e žalbu CROSSING d.o.o. Vukovar, Sajmište 110, OIB 75386980867, kojim je osporena njegova tražbina drugog višeg isplatnog reda u iznosu od 2.685.000,00 kn, a uvažena žalba istoga i ukinuto prvostupanjsko rješenje od 7.07.2016. u </w:t>
      </w:r>
      <w:r>
        <w:lastRenderedPageBreak/>
        <w:t>točki II.</w:t>
      </w:r>
      <w:r w:rsidR="00074D91">
        <w:t xml:space="preserve"> </w:t>
      </w:r>
      <w:r>
        <w:t>3. izreke istoga i ukinuto rješenje od 9.09.2016., te predmet vratio prvostupanjskom sudu na ponovan postupak uz naputak za postupanje.</w:t>
      </w:r>
    </w:p>
    <w:p w:rsidRDefault="004B7792" w:rsidP="004B7792" w:rsidR="004B7792">
      <w:pPr>
        <w:jc w:val="both"/>
      </w:pPr>
    </w:p>
    <w:p w:rsidRDefault="004B7792" w:rsidP="004B7792" w:rsidR="004B7792">
      <w:pPr>
        <w:jc w:val="both"/>
      </w:pPr>
      <w:r>
        <w:tab/>
        <w:t xml:space="preserve"> U ponovljenom postupku temeljem naputka za postupanje iz rješenja Visokog trgovačkog suda Republike Hrvatske poslovnog broja 54 Pž-7932/16-2 od 31.01.2017., a nakon ponovo otvorenog ispitnog ročišta, odlučeno je kao u izreci temeljem odredbi čl. 257., 259., 263., 265.-267. i 269</w:t>
      </w:r>
      <w:r w:rsidR="004A61DC">
        <w:t>.</w:t>
      </w:r>
      <w:r>
        <w:t xml:space="preserve"> Stečajnog zakona (NN 71/15).</w:t>
      </w:r>
    </w:p>
    <w:p w:rsidRDefault="000C53B1" w:rsidP="000C53B1" w:rsidR="000C53B1" w:rsidRPr="00955826">
      <w:pPr>
        <w:jc w:val="both"/>
      </w:pPr>
    </w:p>
    <w:p w:rsidRDefault="000C53B1" w:rsidP="000C53B1" w:rsidR="000C53B1">
      <w:pPr>
        <w:pStyle w:val="Naslov2"/>
        <w:rPr>
          <w:b w:val="false"/>
          <w:bCs w:val="false"/>
        </w:rPr>
      </w:pPr>
      <w:r w:rsidRPr="00DB262A">
        <w:rPr>
          <w:b w:val="false"/>
          <w:bCs w:val="false"/>
        </w:rPr>
        <w:t xml:space="preserve">U Osijeku </w:t>
      </w:r>
      <w:r w:rsidR="00EE2383">
        <w:rPr>
          <w:b w:val="false"/>
          <w:bCs w:val="false"/>
        </w:rPr>
        <w:t>14</w:t>
      </w:r>
      <w:r w:rsidRPr="00DB262A">
        <w:rPr>
          <w:b w:val="false"/>
          <w:bCs w:val="false"/>
        </w:rPr>
        <w:t xml:space="preserve">. </w:t>
      </w:r>
      <w:r w:rsidR="00EE2383">
        <w:rPr>
          <w:b w:val="false"/>
          <w:bCs w:val="false"/>
        </w:rPr>
        <w:t>ožujk</w:t>
      </w:r>
      <w:r>
        <w:rPr>
          <w:b w:val="false"/>
          <w:bCs w:val="false"/>
        </w:rPr>
        <w:t>a</w:t>
      </w:r>
      <w:r w:rsidRPr="00DB262A">
        <w:rPr>
          <w:b w:val="false"/>
          <w:bCs w:val="false"/>
        </w:rPr>
        <w:t xml:space="preserve"> 201</w:t>
      </w:r>
      <w:r w:rsidR="00EE2383">
        <w:rPr>
          <w:b w:val="false"/>
          <w:bCs w:val="false"/>
        </w:rPr>
        <w:t>7</w:t>
      </w:r>
      <w:r w:rsidRPr="00DB262A">
        <w:rPr>
          <w:b w:val="false"/>
          <w:bCs w:val="false"/>
        </w:rPr>
        <w:t xml:space="preserve">. </w:t>
      </w:r>
    </w:p>
    <w:p w:rsidRDefault="000C53B1" w:rsidP="000C53B1" w:rsidR="000C53B1" w:rsidRPr="00486CE3"/>
    <w:p w:rsidRDefault="000C53B1" w:rsidP="000C53B1" w:rsidR="000C53B1" w:rsidRPr="00DB262A">
      <w:pPr>
        <w:jc w:val="both"/>
      </w:pPr>
      <w:r w:rsidRPr="00DB262A">
        <w:t>Zapisničar:</w:t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  <w:t>STEČAJNI SUDAC:</w:t>
      </w:r>
    </w:p>
    <w:p w:rsidRDefault="000C53B1" w:rsidP="000C53B1" w:rsidR="000C53B1" w:rsidRPr="00DB262A">
      <w:pPr>
        <w:jc w:val="both"/>
      </w:pPr>
      <w:r w:rsidRPr="00DB262A">
        <w:t>Elizabeta Đeke</w:t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  <w:t xml:space="preserve">       mr. sc. Tihomir Kovačević</w:t>
      </w:r>
    </w:p>
    <w:p w:rsidRDefault="000C53B1" w:rsidP="000C53B1" w:rsidR="000C53B1">
      <w:pPr>
        <w:jc w:val="both"/>
      </w:pPr>
      <w:r w:rsidRPr="00DB262A">
        <w:tab/>
      </w:r>
    </w:p>
    <w:p w:rsidRDefault="000C53B1" w:rsidP="000C53B1" w:rsidR="000C53B1" w:rsidRPr="00DB262A">
      <w:pPr>
        <w:jc w:val="both"/>
      </w:pPr>
      <w:r w:rsidRPr="00DB262A">
        <w:tab/>
      </w:r>
    </w:p>
    <w:p w:rsidRDefault="000C53B1" w:rsidP="000C53B1" w:rsidR="000C53B1" w:rsidRPr="00DB262A">
      <w:pPr>
        <w:tabs>
          <w:tab w:pos="5220" w:val="left"/>
        </w:tabs>
        <w:ind w:right="4418"/>
        <w:jc w:val="both"/>
      </w:pPr>
      <w:r w:rsidRPr="00DB262A">
        <w:t xml:space="preserve">POUKA O PRAVNOM LIJEKU: Protiv ovoga rješenja pravo na žalbu imaju stečajni upravitelj i svaki vjerovnik u dijelu koji se tiče njegove prijavljene tražbine i tražbine koju je osporio (čl. </w:t>
      </w:r>
      <w:r>
        <w:t>265</w:t>
      </w:r>
      <w:r w:rsidRPr="00DB262A">
        <w:t xml:space="preserve">. st. </w:t>
      </w:r>
      <w:r>
        <w:t>3</w:t>
      </w:r>
      <w:r w:rsidRPr="00DB262A">
        <w:t xml:space="preserve">. SZ-a). Rok za žalbu iznosi 8 dana računajući od dana dostave </w:t>
      </w:r>
      <w:r>
        <w:t>prvostupanjskog</w:t>
      </w:r>
      <w:r w:rsidRPr="00DB262A">
        <w:t xml:space="preserve"> rješenja (čl. 1</w:t>
      </w:r>
      <w:r>
        <w:t>9</w:t>
      </w:r>
      <w:r w:rsidRPr="00DB262A">
        <w:t>. SZ-a). Žalba se podnosi ovome sudu u 2 primjerka.</w:t>
      </w:r>
    </w:p>
    <w:p w:rsidRDefault="000C53B1" w:rsidP="000C53B1" w:rsidR="000C53B1"/>
    <w:p w:rsidRDefault="000C53B1" w:rsidP="000C53B1" w:rsidR="000C53B1" w:rsidRPr="00DB262A"/>
    <w:p w:rsidRDefault="000C53B1" w:rsidP="000C53B1" w:rsidR="000C53B1" w:rsidRPr="00DB262A">
      <w:r w:rsidRPr="00DB262A">
        <w:t>D N A :</w:t>
      </w:r>
    </w:p>
    <w:p w:rsidRDefault="000C53B1" w:rsidP="000C53B1" w:rsidR="000C53B1">
      <w:pPr>
        <w:numPr>
          <w:ilvl w:val="0"/>
          <w:numId w:val="13"/>
        </w:numPr>
        <w:jc w:val="both"/>
      </w:pPr>
      <w:r>
        <w:t>S</w:t>
      </w:r>
      <w:r w:rsidRPr="00955826">
        <w:t>tečajn</w:t>
      </w:r>
      <w:r>
        <w:t>i</w:t>
      </w:r>
      <w:r w:rsidRPr="00955826">
        <w:t xml:space="preserve"> upravitelj</w:t>
      </w:r>
      <w:r w:rsidR="00EE2383">
        <w:t xml:space="preserve"> Dragutin Romić</w:t>
      </w:r>
    </w:p>
    <w:p w:rsidRDefault="00E5112D" w:rsidP="000C53B1" w:rsidR="00E5112D">
      <w:pPr>
        <w:numPr>
          <w:ilvl w:val="0"/>
          <w:numId w:val="13"/>
        </w:numPr>
        <w:jc w:val="both"/>
      </w:pPr>
      <w:r>
        <w:t>OL NEKRETNINE d.o.o. Zagreb po punomoćniku</w:t>
      </w:r>
    </w:p>
    <w:p w:rsidRDefault="001C3289" w:rsidP="000C53B1" w:rsidR="001C3289">
      <w:pPr>
        <w:numPr>
          <w:ilvl w:val="0"/>
          <w:numId w:val="13"/>
        </w:numPr>
        <w:jc w:val="both"/>
      </w:pPr>
      <w:r>
        <w:t>CROSSING d.o.o. Vukovar, po punomoćniku</w:t>
      </w:r>
    </w:p>
    <w:p w:rsidRDefault="001C3289" w:rsidP="000C53B1" w:rsidR="001C3289">
      <w:pPr>
        <w:numPr>
          <w:ilvl w:val="0"/>
          <w:numId w:val="13"/>
        </w:numPr>
        <w:jc w:val="both"/>
      </w:pPr>
      <w:r>
        <w:t>WBC HOLIDAY j.d.o.o. Zagreb, po punomoćniku</w:t>
      </w:r>
    </w:p>
    <w:p w:rsidRDefault="000C53B1" w:rsidP="000C53B1" w:rsidR="000C53B1" w:rsidRPr="00BE42CE">
      <w:pPr>
        <w:numPr>
          <w:ilvl w:val="0"/>
          <w:numId w:val="13"/>
        </w:numPr>
        <w:jc w:val="both"/>
      </w:pPr>
      <w:r w:rsidRPr="00BE42CE">
        <w:t xml:space="preserve">mrežna stranica e-Oglasna ploča sudova </w:t>
      </w:r>
    </w:p>
    <w:p w:rsidRDefault="00531997" w:rsidP="00F37919" w:rsidR="00531997" w:rsidRPr="002A0579">
      <w:pPr>
        <w:jc w:val="center"/>
      </w:pPr>
    </w:p>
    <w:sectPr w:rsidSect="007A14D5" w:rsidR="00531997" w:rsidRPr="002A0579">
      <w:headerReference w:type="even" r:id="rId10"/>
      <w:headerReference w:type="default" r:id="rId11"/>
      <w:headerReference w:type="first" r:id="rId12"/>
      <w:pgSz w:h="16838" w:w="11906"/>
      <w:pgMar w:gutter="0" w:footer="709" w:header="709" w:left="1134" w:bottom="2268" w:right="1134" w:top="12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15DD" w:rsidR="003F15DD">
      <w:r>
        <w:separator/>
      </w:r>
    </w:p>
  </w:endnote>
  <w:endnote w:id="0" w:type="continuationSeparator">
    <w:p w:rsidRDefault="003F15DD" w:rsidR="003F15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??">
    <w:altName w:val="MS Mincho"/>
    <w:panose1 w:val="00000000000000000000"/>
    <w:charset w:val="80"/>
    <w:family w:val="auto"/>
    <w:notTrueType/>
    <w:pitch w:val="variable"/>
    <w:sig w:csb1="00000000" w:csb0="00020000" w:usb3="00000000" w:usb2="00000010" w:usb1="0807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15DD" w:rsidR="003F15DD">
      <w:r>
        <w:separator/>
      </w:r>
    </w:p>
  </w:footnote>
  <w:footnote w:id="0" w:type="continuationSeparator">
    <w:p w:rsidRDefault="003F15DD" w:rsidR="003F15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1BF" w:rsidR="008D71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71BF" w:rsidR="008D71B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1BF" w:rsidR="008D71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0E7D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8D71BF" w:rsidR="008D71BF">
    <w:pPr>
      <w:pStyle w:val="Zaglavlje"/>
    </w:pPr>
  </w:p>
  <w:p w:rsidRDefault="008D71BF" w:rsidR="008D71BF">
    <w:pPr>
      <w:pStyle w:val="Zaglavlje"/>
    </w:pPr>
  </w:p>
  <w:p w:rsidRDefault="008D71BF" w:rsidP="00D912FA" w:rsidR="008D71BF">
    <w:pPr>
      <w:pStyle w:val="Zaglavlje"/>
    </w:pPr>
    <w:r>
      <w:tab/>
    </w:r>
    <w:r>
      <w:tab/>
    </w:r>
    <w:r w:rsidR="002044D9" w:rsidRPr="002044D9">
      <w:t>14 St-328/16-</w:t>
    </w:r>
    <w:r w:rsidR="00687483">
      <w:t>100</w:t>
    </w:r>
  </w:p>
  <w:p w:rsidRDefault="008D71BF" w:rsidP="00715395" w:rsidR="008D71BF">
    <w:pPr>
      <w:pStyle w:val="Zaglavlje"/>
    </w:pPr>
  </w:p>
  <w:p w:rsidRDefault="008D71BF" w:rsidP="00715395" w:rsidR="008D71BF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1BF" w:rsidR="008D71BF">
    <w:pPr>
      <w:pStyle w:val="Zaglavlje"/>
    </w:pPr>
  </w:p>
  <w:p w:rsidRDefault="008D71BF" w:rsidR="008D71BF">
    <w:pPr>
      <w:pStyle w:val="Zaglavlje"/>
    </w:pPr>
  </w:p>
  <w:p w:rsidRDefault="008D71BF" w:rsidR="008D71BF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pos="0" w:val="num"/>
        </w:tabs>
        <w:ind w:firstLine="0" w:left="0"/>
      </w:pPr>
    </w:lvl>
    <w:lvl w:ilvl="1">
      <w:start w:val="1"/>
      <w:numFmt w:val="decimal"/>
      <w:lvlText w:val="%2."/>
      <w:lvlJc w:val="left"/>
      <w:pPr>
        <w:tabs>
          <w:tab w:pos="0" w:val="num"/>
        </w:tabs>
        <w:ind w:firstLine="0" w:left="0"/>
      </w:pPr>
    </w:lvl>
    <w:lvl w:ilvl="2">
      <w:start w:val="1"/>
      <w:numFmt w:val="decimal"/>
      <w:lvlText w:val="%3."/>
      <w:lvlJc w:val="left"/>
      <w:pPr>
        <w:tabs>
          <w:tab w:pos="0" w:val="num"/>
        </w:tabs>
        <w:ind w:firstLine="0" w:left="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firstLine="0" w:left="0"/>
      </w:pPr>
    </w:lvl>
    <w:lvl w:ilvl="4">
      <w:start w:val="1"/>
      <w:numFmt w:val="decimal"/>
      <w:lvlText w:val="%5."/>
      <w:lvlJc w:val="left"/>
      <w:pPr>
        <w:tabs>
          <w:tab w:pos="0" w:val="num"/>
        </w:tabs>
        <w:ind w:firstLine="0" w:left="0"/>
      </w:pPr>
    </w:lvl>
    <w:lvl w:ilvl="5">
      <w:start w:val="1"/>
      <w:numFmt w:val="decimal"/>
      <w:lvlText w:val="%6."/>
      <w:lvlJc w:val="left"/>
      <w:pPr>
        <w:tabs>
          <w:tab w:pos="0" w:val="num"/>
        </w:tabs>
        <w:ind w:firstLine="0" w:left="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firstLine="0" w:left="0"/>
      </w:pPr>
    </w:lvl>
    <w:lvl w:ilvl="7">
      <w:start w:val="1"/>
      <w:numFmt w:val="decimal"/>
      <w:lvlText w:val="%8."/>
      <w:lvlJc w:val="left"/>
      <w:pPr>
        <w:tabs>
          <w:tab w:pos="0" w:val="num"/>
        </w:tabs>
        <w:ind w:firstLine="0" w:left="0"/>
      </w:pPr>
    </w:lvl>
    <w:lvl w:ilvl="8">
      <w:start w:val="1"/>
      <w:numFmt w:val="decimal"/>
      <w:lvlText w:val="%9."/>
      <w:lvlJc w:val="left"/>
      <w:pPr>
        <w:tabs>
          <w:tab w:pos="0" w:val="num"/>
        </w:tabs>
        <w:ind w:firstLine="0" w:left="0"/>
      </w:pPr>
    </w:lvl>
  </w:abstractNum>
  <w:abstractNum w:abstractNumId="1">
    <w:nsid w:val="026D3C30"/>
    <w:multiLevelType w:val="hybridMultilevel"/>
    <w:tmpl w:val="E548AF84"/>
    <w:lvl w:tplc="78BA00F8" w:ilvl="0">
      <w:start w:val="1"/>
      <w:numFmt w:val="decimal"/>
      <w:lvlText w:val="%1."/>
      <w:lvlJc w:val="center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51F1F9F"/>
    <w:multiLevelType w:val="hybridMultilevel"/>
    <w:tmpl w:val="A6E8B42E"/>
    <w:lvl w:tplc="AD3C8332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3">
    <w:nsid w:val="060949B5"/>
    <w:multiLevelType w:val="hybridMultilevel"/>
    <w:tmpl w:val="019623F6"/>
    <w:lvl w:tplc="3E9AEAD8" w:ilvl="0">
      <w:start w:val="3"/>
      <w:numFmt w:val="bullet"/>
      <w:lvlText w:val="-"/>
      <w:lvlJc w:val="left"/>
      <w:pPr>
        <w:ind w:hanging="360" w:left="720"/>
      </w:pPr>
      <w:rPr>
        <w:rFonts w:eastAsia="MS ??" w:hAnsi="Cambria" w:ascii="Cambri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cs="Symbol"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cs="Wingdings"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cs="Symbol"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cs="Wingdings" w:hAnsi="Wingdings" w:ascii="Wingdings" w:hint="default"/>
      </w:rPr>
    </w:lvl>
  </w:abstractNum>
  <w:abstractNum w:abstractNumId="4">
    <w:nsid w:val="07336DF0"/>
    <w:multiLevelType w:val="hybridMultilevel"/>
    <w:tmpl w:val="0F3CC920"/>
    <w:lvl w:tplc="6646FFEE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AF215F5"/>
    <w:multiLevelType w:val="hybridMultilevel"/>
    <w:tmpl w:val="B39CD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0D35519A"/>
    <w:multiLevelType w:val="hybridMultilevel"/>
    <w:tmpl w:val="999A175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0E52226E"/>
    <w:multiLevelType w:val="hybridMultilevel"/>
    <w:tmpl w:val="3356B7B4"/>
    <w:lvl w:tplc="D902B25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cs="Wingdings"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Symbol"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cs="Wingdings"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cs="Symbol"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cs="Wingdings" w:hAnsi="Wingdings" w:ascii="Wingdings" w:hint="default"/>
      </w:rPr>
    </w:lvl>
  </w:abstractNum>
  <w:abstractNum w:abstractNumId="8">
    <w:nsid w:val="0EE35FF9"/>
    <w:multiLevelType w:val="hybridMultilevel"/>
    <w:tmpl w:val="442A7E3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9">
    <w:nsid w:val="0F4164DF"/>
    <w:multiLevelType w:val="hybridMultilevel"/>
    <w:tmpl w:val="52BEC3CA"/>
    <w:lvl w:tplc="D5DE4B54" w:ilvl="0">
      <w:start w:val="5"/>
      <w:numFmt w:val="bullet"/>
      <w:lvlText w:val="-"/>
      <w:lvlJc w:val="left"/>
      <w:pPr>
        <w:tabs>
          <w:tab w:pos="5310" w:val="num"/>
        </w:tabs>
        <w:ind w:hanging="360" w:left="531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30" w:val="num"/>
        </w:tabs>
        <w:ind w:hanging="360" w:left="60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50" w:val="num"/>
        </w:tabs>
        <w:ind w:hanging="360" w:left="6750"/>
      </w:pPr>
      <w:rPr>
        <w:rFonts w:cs="Wingdings"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470" w:val="num"/>
        </w:tabs>
        <w:ind w:hanging="360" w:left="7470"/>
      </w:pPr>
      <w:rPr>
        <w:rFonts w:cs="Symbol"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190" w:val="num"/>
        </w:tabs>
        <w:ind w:hanging="360" w:left="81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10" w:val="num"/>
        </w:tabs>
        <w:ind w:hanging="360" w:left="8910"/>
      </w:pPr>
      <w:rPr>
        <w:rFonts w:cs="Wingdings"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30" w:val="num"/>
        </w:tabs>
        <w:ind w:hanging="360" w:left="9630"/>
      </w:pPr>
      <w:rPr>
        <w:rFonts w:cs="Symbol"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50" w:val="num"/>
        </w:tabs>
        <w:ind w:hanging="360" w:left="103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070" w:val="num"/>
        </w:tabs>
        <w:ind w:hanging="360" w:left="11070"/>
      </w:pPr>
      <w:rPr>
        <w:rFonts w:cs="Wingdings" w:hAnsi="Wingdings" w:ascii="Wingdings" w:hint="default"/>
      </w:rPr>
    </w:lvl>
  </w:abstractNum>
  <w:abstractNum w:abstractNumId="10">
    <w:nsid w:val="107F0DE4"/>
    <w:multiLevelType w:val="hybridMultilevel"/>
    <w:tmpl w:val="B80AF0F0"/>
    <w:lvl w:tplc="1D9C3774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1">
    <w:nsid w:val="1D0F7556"/>
    <w:multiLevelType w:val="hybridMultilevel"/>
    <w:tmpl w:val="960A9EE6"/>
    <w:lvl w:tplc="F8A44A80" w:ilvl="0">
      <w:start w:val="1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2">
    <w:nsid w:val="228637DD"/>
    <w:multiLevelType w:val="hybridMultilevel"/>
    <w:tmpl w:val="8EB8CC36"/>
    <w:lvl w:tplc="95A8F1B6" w:ilvl="0">
      <w:start w:val="400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13">
    <w:nsid w:val="24F917E2"/>
    <w:multiLevelType w:val="hybridMultilevel"/>
    <w:tmpl w:val="4C5E4516"/>
    <w:lvl w:tplc="9CCCD3D0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4">
    <w:nsid w:val="261F323D"/>
    <w:multiLevelType w:val="hybridMultilevel"/>
    <w:tmpl w:val="71C2BC4E"/>
    <w:lvl w:tplc="3ADEB0C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5">
    <w:nsid w:val="2D414DCF"/>
    <w:multiLevelType w:val="hybridMultilevel"/>
    <w:tmpl w:val="A51EE83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1704DBA"/>
    <w:multiLevelType w:val="hybridMultilevel"/>
    <w:tmpl w:val="3A1E01B0"/>
    <w:lvl w:tplc="6548E894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7">
    <w:nsid w:val="34D16EFE"/>
    <w:multiLevelType w:val="hybridMultilevel"/>
    <w:tmpl w:val="ABE85F0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8">
    <w:nsid w:val="36482F8E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83A3AEB"/>
    <w:multiLevelType w:val="hybridMultilevel"/>
    <w:tmpl w:val="F2507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39121C86"/>
    <w:multiLevelType w:val="hybridMultilevel"/>
    <w:tmpl w:val="EA78B6A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A673226"/>
    <w:multiLevelType w:val="hybridMultilevel"/>
    <w:tmpl w:val="905CC200"/>
    <w:lvl w:tplc="76B8DF6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3B026FE4"/>
    <w:multiLevelType w:val="hybridMultilevel"/>
    <w:tmpl w:val="4E7A247A"/>
    <w:lvl w:tplc="A810F060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3">
    <w:nsid w:val="3B9B567F"/>
    <w:multiLevelType w:val="hybridMultilevel"/>
    <w:tmpl w:val="637CF630"/>
    <w:lvl w:tplc="FFFFFFFF" w:ilvl="0">
      <w:start w:val="2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plc="FFFFFFFF" w:ilvl="1">
      <w:start w:val="2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4">
    <w:nsid w:val="3BEC0699"/>
    <w:multiLevelType w:val="hybridMultilevel"/>
    <w:tmpl w:val="8E2A852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3F473B47"/>
    <w:multiLevelType w:val="hybridMultilevel"/>
    <w:tmpl w:val="3566F9E6"/>
    <w:lvl w:tplc="1E6EE030" w:ilvl="0">
      <w:start w:val="1"/>
      <w:numFmt w:val="upperRoman"/>
      <w:lvlText w:val="%1."/>
      <w:lvlJc w:val="left"/>
      <w:pPr>
        <w:tabs>
          <w:tab w:pos="4428" w:val="num"/>
        </w:tabs>
        <w:ind w:hanging="720" w:left="4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4788" w:val="num"/>
        </w:tabs>
        <w:ind w:hanging="360" w:left="4788"/>
      </w:pPr>
    </w:lvl>
    <w:lvl w:tentative="true" w:tplc="0409001B" w:ilvl="2">
      <w:start w:val="1"/>
      <w:numFmt w:val="lowerRoman"/>
      <w:lvlText w:val="%3."/>
      <w:lvlJc w:val="right"/>
      <w:pPr>
        <w:tabs>
          <w:tab w:pos="5508" w:val="num"/>
        </w:tabs>
        <w:ind w:hanging="180" w:left="5508"/>
      </w:pPr>
    </w:lvl>
    <w:lvl w:tentative="true" w:tplc="0409000F" w:ilvl="3">
      <w:start w:val="1"/>
      <w:numFmt w:val="decimal"/>
      <w:lvlText w:val="%4."/>
      <w:lvlJc w:val="left"/>
      <w:pPr>
        <w:tabs>
          <w:tab w:pos="6228" w:val="num"/>
        </w:tabs>
        <w:ind w:hanging="360" w:left="6228"/>
      </w:pPr>
    </w:lvl>
    <w:lvl w:tentative="true" w:tplc="04090019" w:ilvl="4">
      <w:start w:val="1"/>
      <w:numFmt w:val="lowerLetter"/>
      <w:lvlText w:val="%5."/>
      <w:lvlJc w:val="left"/>
      <w:pPr>
        <w:tabs>
          <w:tab w:pos="6948" w:val="num"/>
        </w:tabs>
        <w:ind w:hanging="360" w:left="6948"/>
      </w:pPr>
    </w:lvl>
    <w:lvl w:tentative="true" w:tplc="0409001B" w:ilvl="5">
      <w:start w:val="1"/>
      <w:numFmt w:val="lowerRoman"/>
      <w:lvlText w:val="%6."/>
      <w:lvlJc w:val="right"/>
      <w:pPr>
        <w:tabs>
          <w:tab w:pos="7668" w:val="num"/>
        </w:tabs>
        <w:ind w:hanging="180" w:left="7668"/>
      </w:pPr>
    </w:lvl>
    <w:lvl w:tentative="true" w:tplc="0409000F" w:ilvl="6">
      <w:start w:val="1"/>
      <w:numFmt w:val="decimal"/>
      <w:lvlText w:val="%7."/>
      <w:lvlJc w:val="left"/>
      <w:pPr>
        <w:tabs>
          <w:tab w:pos="8388" w:val="num"/>
        </w:tabs>
        <w:ind w:hanging="360" w:left="8388"/>
      </w:pPr>
    </w:lvl>
    <w:lvl w:tentative="true" w:tplc="04090019" w:ilvl="7">
      <w:start w:val="1"/>
      <w:numFmt w:val="lowerLetter"/>
      <w:lvlText w:val="%8."/>
      <w:lvlJc w:val="left"/>
      <w:pPr>
        <w:tabs>
          <w:tab w:pos="9108" w:val="num"/>
        </w:tabs>
        <w:ind w:hanging="360" w:left="9108"/>
      </w:pPr>
    </w:lvl>
    <w:lvl w:tentative="true" w:tplc="0409001B" w:ilvl="8">
      <w:start w:val="1"/>
      <w:numFmt w:val="lowerRoman"/>
      <w:lvlText w:val="%9."/>
      <w:lvlJc w:val="right"/>
      <w:pPr>
        <w:tabs>
          <w:tab w:pos="9828" w:val="num"/>
        </w:tabs>
        <w:ind w:hanging="180" w:left="9828"/>
      </w:pPr>
    </w:lvl>
  </w:abstractNum>
  <w:abstractNum w:abstractNumId="26">
    <w:nsid w:val="40066FBA"/>
    <w:multiLevelType w:val="hybridMultilevel"/>
    <w:tmpl w:val="BC0EEB64"/>
    <w:lvl w:tplc="2A22DA78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7">
    <w:nsid w:val="4B567459"/>
    <w:multiLevelType w:val="hybridMultilevel"/>
    <w:tmpl w:val="88524060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8">
    <w:nsid w:val="4F855FE4"/>
    <w:multiLevelType w:val="hybridMultilevel"/>
    <w:tmpl w:val="A06023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1CC5505"/>
    <w:multiLevelType w:val="multilevel"/>
    <w:tmpl w:val="827E866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53856BC0"/>
    <w:multiLevelType w:val="hybridMultilevel"/>
    <w:tmpl w:val="BC7097B4"/>
    <w:lvl w:tplc="BD74B08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54510096"/>
    <w:multiLevelType w:val="hybridMultilevel"/>
    <w:tmpl w:val="07549940"/>
    <w:lvl w:tplc="316A0598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2">
    <w:nsid w:val="55E73CDB"/>
    <w:multiLevelType w:val="hybridMultilevel"/>
    <w:tmpl w:val="D084EC66"/>
    <w:lvl w:tplc="041A000F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3">
    <w:nsid w:val="58337179"/>
    <w:multiLevelType w:val="hybridMultilevel"/>
    <w:tmpl w:val="CF9639AE"/>
    <w:lvl w:tplc="6ABE7264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4">
    <w:nsid w:val="58EC29A7"/>
    <w:multiLevelType w:val="hybridMultilevel"/>
    <w:tmpl w:val="86248B04"/>
    <w:lvl w:tplc="C04C9D78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5">
    <w:nsid w:val="5904374F"/>
    <w:multiLevelType w:val="hybridMultilevel"/>
    <w:tmpl w:val="3DD0A46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5D222015"/>
    <w:multiLevelType w:val="hybridMultilevel"/>
    <w:tmpl w:val="E11A614A"/>
    <w:lvl w:tplc="041A0001" w:ilvl="0">
      <w:start w:val="1"/>
      <w:numFmt w:val="bullet"/>
      <w:lvlText w:val=""/>
      <w:lvlJc w:val="left"/>
      <w:pPr>
        <w:tabs>
          <w:tab w:pos="1428" w:val="num"/>
        </w:tabs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37">
    <w:nsid w:val="63270F91"/>
    <w:multiLevelType w:val="hybridMultilevel"/>
    <w:tmpl w:val="22684EDE"/>
    <w:lvl w:tplc="93ACB0F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65BF1F74"/>
    <w:multiLevelType w:val="hybridMultilevel"/>
    <w:tmpl w:val="C6F2AEBC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675336C0"/>
    <w:multiLevelType w:val="hybridMultilevel"/>
    <w:tmpl w:val="4C061856"/>
    <w:lvl w:tplc="DC287F36" w:ilvl="0">
      <w:start w:val="1"/>
      <w:numFmt w:val="decimal"/>
      <w:lvlText w:val="%1."/>
      <w:lvlJc w:val="left"/>
      <w:pPr>
        <w:tabs>
          <w:tab w:pos="2130" w:val="num"/>
        </w:tabs>
        <w:ind w:hanging="36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40">
    <w:nsid w:val="6CA11B81"/>
    <w:multiLevelType w:val="hybridMultilevel"/>
    <w:tmpl w:val="AA38D926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1">
    <w:nsid w:val="6DF23364"/>
    <w:multiLevelType w:val="hybridMultilevel"/>
    <w:tmpl w:val="EFAC6020"/>
    <w:lvl w:tplc="B26E96D4" w:ilvl="0">
      <w:start w:val="8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42">
    <w:nsid w:val="6FD76A40"/>
    <w:multiLevelType w:val="hybridMultilevel"/>
    <w:tmpl w:val="968E746C"/>
    <w:lvl w:tplc="9ABA73B6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43">
    <w:nsid w:val="73A42F6E"/>
    <w:multiLevelType w:val="hybridMultilevel"/>
    <w:tmpl w:val="7DA24F64"/>
    <w:lvl w:tplc="DC287F36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4">
    <w:nsid w:val="76821D71"/>
    <w:multiLevelType w:val="hybridMultilevel"/>
    <w:tmpl w:val="28D000EA"/>
    <w:lvl w:tplc="302C70E2" w:ilvl="0">
      <w:start w:val="2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5">
    <w:nsid w:val="77B82C11"/>
    <w:multiLevelType w:val="hybridMultilevel"/>
    <w:tmpl w:val="7D1054F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7AB71110"/>
    <w:multiLevelType w:val="hybridMultilevel"/>
    <w:tmpl w:val="8E167414"/>
    <w:lvl w:tplc="91226EDC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7">
    <w:nsid w:val="7C7746EB"/>
    <w:multiLevelType w:val="hybridMultilevel"/>
    <w:tmpl w:val="F77A877E"/>
    <w:lvl w:tplc="BEA2C18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09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09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09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09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09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09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09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8">
    <w:nsid w:val="7FC0384B"/>
    <w:multiLevelType w:val="hybridMultilevel"/>
    <w:tmpl w:val="284079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9">
    <w:nsid w:val="7FC45E79"/>
    <w:multiLevelType w:val="hybridMultilevel"/>
    <w:tmpl w:val="4A56218C"/>
    <w:lvl w:tplc="FFFFFFFF" w:ilvl="0">
      <w:start w:val="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17"/>
  </w:num>
  <w:num w:numId="3">
    <w:abstractNumId w:val="6"/>
  </w:num>
  <w:num w:numId="4">
    <w:abstractNumId w:val="38"/>
  </w:num>
  <w:num w:numId="5">
    <w:abstractNumId w:val="39"/>
  </w:num>
  <w:num w:numId="6">
    <w:abstractNumId w:val="43"/>
  </w:num>
  <w:num w:numId="7">
    <w:abstractNumId w:val="48"/>
  </w:num>
  <w:num w:numId="8">
    <w:abstractNumId w:val="20"/>
  </w:num>
  <w:num w:numId="9">
    <w:abstractNumId w:val="32"/>
  </w:num>
  <w:num w:numId="10">
    <w:abstractNumId w:val="35"/>
  </w:num>
  <w:num w:numId="11">
    <w:abstractNumId w:val="19"/>
  </w:num>
  <w:num w:numId="12">
    <w:abstractNumId w:val="24"/>
  </w:num>
  <w:num w:numId="13">
    <w:abstractNumId w:val="18"/>
  </w:num>
  <w:num w:numId="14">
    <w:abstractNumId w:val="36"/>
  </w:num>
  <w:num w:numId="15">
    <w:abstractNumId w:val="41"/>
  </w:num>
  <w:num w:numId="16">
    <w:abstractNumId w:val="49"/>
  </w:num>
  <w:num w:numId="17">
    <w:abstractNumId w:val="23"/>
  </w:num>
  <w:num w:numId="18">
    <w:abstractNumId w:val="12"/>
  </w:num>
  <w:num w:numId="19">
    <w:abstractNumId w:val="16"/>
  </w:num>
  <w:num w:numId="20">
    <w:abstractNumId w:val="13"/>
  </w:num>
  <w:num w:numId="21">
    <w:abstractNumId w:val="27"/>
  </w:num>
  <w:num w:numId="22">
    <w:abstractNumId w:val="40"/>
  </w:num>
  <w:num w:numId="23">
    <w:abstractNumId w:val="30"/>
  </w:num>
  <w:num w:numId="24">
    <w:abstractNumId w:val="4"/>
  </w:num>
  <w:num w:numId="25">
    <w:abstractNumId w:val="11"/>
  </w:num>
  <w:num w:numId="26">
    <w:abstractNumId w:val="1"/>
  </w:num>
  <w:num w:numId="27">
    <w:abstractNumId w:val="29"/>
  </w:num>
  <w:num w:numId="28">
    <w:abstractNumId w:val="34"/>
  </w:num>
  <w:num w:numId="29">
    <w:abstractNumId w:val="37"/>
  </w:num>
  <w:num w:numId="30">
    <w:abstractNumId w:val="2"/>
  </w:num>
  <w:num w:numId="31">
    <w:abstractNumId w:val="42"/>
  </w:num>
  <w:num w:numId="32">
    <w:abstractNumId w:val="47"/>
  </w:num>
  <w:num w:numId="33">
    <w:abstractNumId w:val="14"/>
  </w:num>
  <w:num w:numId="34">
    <w:abstractNumId w:val="25"/>
  </w:num>
  <w:num w:numId="35">
    <w:abstractNumId w:val="15"/>
  </w:num>
  <w:num w:numId="36">
    <w:abstractNumId w:val="21"/>
  </w:num>
  <w:num w:numId="37">
    <w:abstractNumId w:val="31"/>
  </w:num>
  <w:num w:numId="38">
    <w:abstractNumId w:val="44"/>
  </w:num>
  <w:num w:numId="39">
    <w:abstractNumId w:val="28"/>
  </w:num>
  <w:num w:numId="40">
    <w:abstractNumId w:val="9"/>
  </w:num>
  <w:num w:numId="41">
    <w:abstractNumId w:val="7"/>
  </w:num>
  <w:num w:numId="42">
    <w:abstractNumId w:val="3"/>
  </w:num>
  <w:num w:numId="43">
    <w:abstractNumId w:val="5"/>
  </w:num>
  <w:num w:numId="44">
    <w:abstractNumId w:val="26"/>
  </w:num>
  <w:num w:numId="45">
    <w:abstractNumId w:val="10"/>
  </w:num>
  <w:num w:numId="46">
    <w:abstractNumId w:val="45"/>
  </w:num>
  <w:num w:numId="47">
    <w:abstractNumId w:val="46"/>
  </w:num>
  <w:num w:numId="48">
    <w:abstractNumId w:val="0"/>
  </w:num>
  <w:num w:numId="49">
    <w:abstractNumId w:val="33"/>
  </w:num>
  <w:num w:numId="50">
    <w:abstractNumId w:val="2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oNotShadeFormData/>
  <w:noPunctuationKerning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76A2"/>
    <w:rsid w:val="00000F10"/>
    <w:rsid w:val="00001A59"/>
    <w:rsid w:val="0000703D"/>
    <w:rsid w:val="00007958"/>
    <w:rsid w:val="000100FD"/>
    <w:rsid w:val="0001047D"/>
    <w:rsid w:val="0001093F"/>
    <w:rsid w:val="00013A48"/>
    <w:rsid w:val="00020D8A"/>
    <w:rsid w:val="00030E51"/>
    <w:rsid w:val="00046F76"/>
    <w:rsid w:val="00055200"/>
    <w:rsid w:val="000605A2"/>
    <w:rsid w:val="000673DA"/>
    <w:rsid w:val="00073482"/>
    <w:rsid w:val="00074D91"/>
    <w:rsid w:val="000816E8"/>
    <w:rsid w:val="000853F2"/>
    <w:rsid w:val="00087483"/>
    <w:rsid w:val="000A073B"/>
    <w:rsid w:val="000A0ABC"/>
    <w:rsid w:val="000A2679"/>
    <w:rsid w:val="000B3E2B"/>
    <w:rsid w:val="000B6101"/>
    <w:rsid w:val="000C06FF"/>
    <w:rsid w:val="000C53B1"/>
    <w:rsid w:val="000E6EDC"/>
    <w:rsid w:val="000F0B8C"/>
    <w:rsid w:val="000F0DA2"/>
    <w:rsid w:val="000F60BD"/>
    <w:rsid w:val="0010008A"/>
    <w:rsid w:val="001028E4"/>
    <w:rsid w:val="00105B6C"/>
    <w:rsid w:val="00111151"/>
    <w:rsid w:val="00114D15"/>
    <w:rsid w:val="00124EE0"/>
    <w:rsid w:val="0012728F"/>
    <w:rsid w:val="00131835"/>
    <w:rsid w:val="00131F21"/>
    <w:rsid w:val="00140F89"/>
    <w:rsid w:val="001434B7"/>
    <w:rsid w:val="00150143"/>
    <w:rsid w:val="001622BC"/>
    <w:rsid w:val="001735D4"/>
    <w:rsid w:val="00177DBB"/>
    <w:rsid w:val="00187D74"/>
    <w:rsid w:val="001A01B7"/>
    <w:rsid w:val="001A0482"/>
    <w:rsid w:val="001A152C"/>
    <w:rsid w:val="001A6998"/>
    <w:rsid w:val="001B35CE"/>
    <w:rsid w:val="001C3289"/>
    <w:rsid w:val="001C3EDA"/>
    <w:rsid w:val="001C6813"/>
    <w:rsid w:val="001D07D8"/>
    <w:rsid w:val="001D12DE"/>
    <w:rsid w:val="001D1463"/>
    <w:rsid w:val="001D3CBA"/>
    <w:rsid w:val="001D5362"/>
    <w:rsid w:val="001F1A85"/>
    <w:rsid w:val="001F39CD"/>
    <w:rsid w:val="0020004C"/>
    <w:rsid w:val="00200505"/>
    <w:rsid w:val="0020081F"/>
    <w:rsid w:val="00202564"/>
    <w:rsid w:val="002044D9"/>
    <w:rsid w:val="002047C4"/>
    <w:rsid w:val="00210002"/>
    <w:rsid w:val="00216EAB"/>
    <w:rsid w:val="002258C3"/>
    <w:rsid w:val="00230110"/>
    <w:rsid w:val="00253319"/>
    <w:rsid w:val="0025499E"/>
    <w:rsid w:val="002574ED"/>
    <w:rsid w:val="0026073D"/>
    <w:rsid w:val="00271D1F"/>
    <w:rsid w:val="00277C5C"/>
    <w:rsid w:val="00282663"/>
    <w:rsid w:val="00290E99"/>
    <w:rsid w:val="00297594"/>
    <w:rsid w:val="00297C1B"/>
    <w:rsid w:val="002A0579"/>
    <w:rsid w:val="002A4D29"/>
    <w:rsid w:val="002B5C58"/>
    <w:rsid w:val="002B60AA"/>
    <w:rsid w:val="002D13BB"/>
    <w:rsid w:val="002D6A9F"/>
    <w:rsid w:val="002E02DD"/>
    <w:rsid w:val="002E3D74"/>
    <w:rsid w:val="002F3EA6"/>
    <w:rsid w:val="00302376"/>
    <w:rsid w:val="003035A3"/>
    <w:rsid w:val="003040C0"/>
    <w:rsid w:val="00311580"/>
    <w:rsid w:val="00313F12"/>
    <w:rsid w:val="003148A2"/>
    <w:rsid w:val="003148C9"/>
    <w:rsid w:val="00320369"/>
    <w:rsid w:val="00321787"/>
    <w:rsid w:val="00326A1D"/>
    <w:rsid w:val="0033285E"/>
    <w:rsid w:val="003428F4"/>
    <w:rsid w:val="003447C0"/>
    <w:rsid w:val="00351376"/>
    <w:rsid w:val="0035186B"/>
    <w:rsid w:val="00353E50"/>
    <w:rsid w:val="00355437"/>
    <w:rsid w:val="003676A2"/>
    <w:rsid w:val="00370D94"/>
    <w:rsid w:val="0037110D"/>
    <w:rsid w:val="003722A2"/>
    <w:rsid w:val="00374282"/>
    <w:rsid w:val="003742FB"/>
    <w:rsid w:val="0037626C"/>
    <w:rsid w:val="003A19FF"/>
    <w:rsid w:val="003A1BAD"/>
    <w:rsid w:val="003A51A3"/>
    <w:rsid w:val="003B7B83"/>
    <w:rsid w:val="003C1AD8"/>
    <w:rsid w:val="003D33D7"/>
    <w:rsid w:val="003E24A9"/>
    <w:rsid w:val="003F0966"/>
    <w:rsid w:val="003F15DD"/>
    <w:rsid w:val="003F1777"/>
    <w:rsid w:val="0040258F"/>
    <w:rsid w:val="00403152"/>
    <w:rsid w:val="00404E45"/>
    <w:rsid w:val="00406945"/>
    <w:rsid w:val="004100D5"/>
    <w:rsid w:val="00416239"/>
    <w:rsid w:val="004214A7"/>
    <w:rsid w:val="00421BB4"/>
    <w:rsid w:val="00431415"/>
    <w:rsid w:val="00431977"/>
    <w:rsid w:val="00434486"/>
    <w:rsid w:val="0043462D"/>
    <w:rsid w:val="00435B1B"/>
    <w:rsid w:val="00437726"/>
    <w:rsid w:val="00445A36"/>
    <w:rsid w:val="00447DE8"/>
    <w:rsid w:val="00454013"/>
    <w:rsid w:val="00454E81"/>
    <w:rsid w:val="0045578C"/>
    <w:rsid w:val="00460D04"/>
    <w:rsid w:val="00472C31"/>
    <w:rsid w:val="00474659"/>
    <w:rsid w:val="00474E54"/>
    <w:rsid w:val="00480820"/>
    <w:rsid w:val="00484EEF"/>
    <w:rsid w:val="004856FC"/>
    <w:rsid w:val="00486CE3"/>
    <w:rsid w:val="00495A8F"/>
    <w:rsid w:val="004A2974"/>
    <w:rsid w:val="004A61DC"/>
    <w:rsid w:val="004B654D"/>
    <w:rsid w:val="004B7792"/>
    <w:rsid w:val="004C1927"/>
    <w:rsid w:val="004C1E7B"/>
    <w:rsid w:val="004C2166"/>
    <w:rsid w:val="004C71C0"/>
    <w:rsid w:val="004D2C67"/>
    <w:rsid w:val="004D4404"/>
    <w:rsid w:val="004D4D0E"/>
    <w:rsid w:val="004D675F"/>
    <w:rsid w:val="004D6856"/>
    <w:rsid w:val="004D7F2F"/>
    <w:rsid w:val="004F624B"/>
    <w:rsid w:val="005032B4"/>
    <w:rsid w:val="00511DA0"/>
    <w:rsid w:val="005147CE"/>
    <w:rsid w:val="005165B0"/>
    <w:rsid w:val="005206DD"/>
    <w:rsid w:val="00521416"/>
    <w:rsid w:val="00525A6A"/>
    <w:rsid w:val="005261F0"/>
    <w:rsid w:val="00531997"/>
    <w:rsid w:val="00543884"/>
    <w:rsid w:val="005502F0"/>
    <w:rsid w:val="0055041E"/>
    <w:rsid w:val="00552047"/>
    <w:rsid w:val="00581A6F"/>
    <w:rsid w:val="00592B4D"/>
    <w:rsid w:val="0059335A"/>
    <w:rsid w:val="0059383F"/>
    <w:rsid w:val="005A6862"/>
    <w:rsid w:val="005B7C98"/>
    <w:rsid w:val="005C1CAA"/>
    <w:rsid w:val="005D7332"/>
    <w:rsid w:val="005E61C9"/>
    <w:rsid w:val="005E790B"/>
    <w:rsid w:val="005F60D4"/>
    <w:rsid w:val="005F611B"/>
    <w:rsid w:val="005F6320"/>
    <w:rsid w:val="00607692"/>
    <w:rsid w:val="00614A72"/>
    <w:rsid w:val="00616849"/>
    <w:rsid w:val="00623CB2"/>
    <w:rsid w:val="006251F6"/>
    <w:rsid w:val="00626C4B"/>
    <w:rsid w:val="00632048"/>
    <w:rsid w:val="0064249E"/>
    <w:rsid w:val="00653134"/>
    <w:rsid w:val="006614BC"/>
    <w:rsid w:val="0066347B"/>
    <w:rsid w:val="00663A98"/>
    <w:rsid w:val="00667D42"/>
    <w:rsid w:val="00674E01"/>
    <w:rsid w:val="006756FB"/>
    <w:rsid w:val="00687483"/>
    <w:rsid w:val="006B38B3"/>
    <w:rsid w:val="006B3B69"/>
    <w:rsid w:val="006C344E"/>
    <w:rsid w:val="006D01E4"/>
    <w:rsid w:val="006D22D0"/>
    <w:rsid w:val="006D2EF4"/>
    <w:rsid w:val="006F4B9D"/>
    <w:rsid w:val="007060E3"/>
    <w:rsid w:val="0071075B"/>
    <w:rsid w:val="00715395"/>
    <w:rsid w:val="00716BE7"/>
    <w:rsid w:val="007426BE"/>
    <w:rsid w:val="007464E4"/>
    <w:rsid w:val="00747E9F"/>
    <w:rsid w:val="007502D1"/>
    <w:rsid w:val="007519CA"/>
    <w:rsid w:val="00754AA6"/>
    <w:rsid w:val="00765B97"/>
    <w:rsid w:val="007713BD"/>
    <w:rsid w:val="00773FE9"/>
    <w:rsid w:val="00776990"/>
    <w:rsid w:val="00787319"/>
    <w:rsid w:val="00793850"/>
    <w:rsid w:val="00795338"/>
    <w:rsid w:val="00796E89"/>
    <w:rsid w:val="007A08C4"/>
    <w:rsid w:val="007A14D5"/>
    <w:rsid w:val="007A41C7"/>
    <w:rsid w:val="007B09C2"/>
    <w:rsid w:val="007C0957"/>
    <w:rsid w:val="007C1271"/>
    <w:rsid w:val="007D169F"/>
    <w:rsid w:val="007E0D41"/>
    <w:rsid w:val="007E2013"/>
    <w:rsid w:val="007E433E"/>
    <w:rsid w:val="007E78EE"/>
    <w:rsid w:val="007F0FAE"/>
    <w:rsid w:val="007F2D5E"/>
    <w:rsid w:val="007F5E9D"/>
    <w:rsid w:val="007F6762"/>
    <w:rsid w:val="00813665"/>
    <w:rsid w:val="00820E7D"/>
    <w:rsid w:val="00821610"/>
    <w:rsid w:val="00824F3A"/>
    <w:rsid w:val="008315A7"/>
    <w:rsid w:val="008352EF"/>
    <w:rsid w:val="0084462D"/>
    <w:rsid w:val="00845319"/>
    <w:rsid w:val="008460F8"/>
    <w:rsid w:val="008638CC"/>
    <w:rsid w:val="008670C4"/>
    <w:rsid w:val="008671E4"/>
    <w:rsid w:val="00874D81"/>
    <w:rsid w:val="00876989"/>
    <w:rsid w:val="008848C4"/>
    <w:rsid w:val="00885CF0"/>
    <w:rsid w:val="008A24CF"/>
    <w:rsid w:val="008A2867"/>
    <w:rsid w:val="008B44D4"/>
    <w:rsid w:val="008B4677"/>
    <w:rsid w:val="008B5870"/>
    <w:rsid w:val="008B70D8"/>
    <w:rsid w:val="008D4C83"/>
    <w:rsid w:val="008D5B09"/>
    <w:rsid w:val="008D6441"/>
    <w:rsid w:val="008D71BF"/>
    <w:rsid w:val="008E3B46"/>
    <w:rsid w:val="008E3BF0"/>
    <w:rsid w:val="008E4BAB"/>
    <w:rsid w:val="008E6E15"/>
    <w:rsid w:val="008E7A4D"/>
    <w:rsid w:val="008F184C"/>
    <w:rsid w:val="008F28B3"/>
    <w:rsid w:val="008F34B2"/>
    <w:rsid w:val="008F39D7"/>
    <w:rsid w:val="008F668D"/>
    <w:rsid w:val="009015EE"/>
    <w:rsid w:val="009060A7"/>
    <w:rsid w:val="00907DC5"/>
    <w:rsid w:val="009214CB"/>
    <w:rsid w:val="00924125"/>
    <w:rsid w:val="00934CA7"/>
    <w:rsid w:val="00935435"/>
    <w:rsid w:val="00943C5F"/>
    <w:rsid w:val="009450EC"/>
    <w:rsid w:val="0094644A"/>
    <w:rsid w:val="009529A6"/>
    <w:rsid w:val="00955826"/>
    <w:rsid w:val="00956C83"/>
    <w:rsid w:val="0095739B"/>
    <w:rsid w:val="009613B0"/>
    <w:rsid w:val="00965849"/>
    <w:rsid w:val="009658E0"/>
    <w:rsid w:val="00966FD5"/>
    <w:rsid w:val="009820F7"/>
    <w:rsid w:val="0098687C"/>
    <w:rsid w:val="00987C09"/>
    <w:rsid w:val="00996E73"/>
    <w:rsid w:val="00997978"/>
    <w:rsid w:val="009A1D4B"/>
    <w:rsid w:val="009A3AEF"/>
    <w:rsid w:val="009A69C3"/>
    <w:rsid w:val="009D1548"/>
    <w:rsid w:val="009D3324"/>
    <w:rsid w:val="009D72D8"/>
    <w:rsid w:val="009E4191"/>
    <w:rsid w:val="009E4BDA"/>
    <w:rsid w:val="009F71B3"/>
    <w:rsid w:val="00A050DF"/>
    <w:rsid w:val="00A05188"/>
    <w:rsid w:val="00A15E74"/>
    <w:rsid w:val="00A279F2"/>
    <w:rsid w:val="00A27ECD"/>
    <w:rsid w:val="00A40DD1"/>
    <w:rsid w:val="00A457F2"/>
    <w:rsid w:val="00A46BE0"/>
    <w:rsid w:val="00A57797"/>
    <w:rsid w:val="00A6119A"/>
    <w:rsid w:val="00A61735"/>
    <w:rsid w:val="00A70080"/>
    <w:rsid w:val="00A74342"/>
    <w:rsid w:val="00A8278D"/>
    <w:rsid w:val="00A91B06"/>
    <w:rsid w:val="00A93A6A"/>
    <w:rsid w:val="00A97BF0"/>
    <w:rsid w:val="00AA1396"/>
    <w:rsid w:val="00AA2528"/>
    <w:rsid w:val="00AC50AB"/>
    <w:rsid w:val="00AD0708"/>
    <w:rsid w:val="00AD5CF6"/>
    <w:rsid w:val="00AD600C"/>
    <w:rsid w:val="00AE0E3E"/>
    <w:rsid w:val="00AE3D95"/>
    <w:rsid w:val="00AE4C3E"/>
    <w:rsid w:val="00AE4D2B"/>
    <w:rsid w:val="00AE5A38"/>
    <w:rsid w:val="00AE7C78"/>
    <w:rsid w:val="00B129F8"/>
    <w:rsid w:val="00B166B3"/>
    <w:rsid w:val="00B16E90"/>
    <w:rsid w:val="00B23AC6"/>
    <w:rsid w:val="00B2585E"/>
    <w:rsid w:val="00B302E3"/>
    <w:rsid w:val="00B315A2"/>
    <w:rsid w:val="00B341A2"/>
    <w:rsid w:val="00B35540"/>
    <w:rsid w:val="00B458CC"/>
    <w:rsid w:val="00B45B3C"/>
    <w:rsid w:val="00B53D48"/>
    <w:rsid w:val="00B54D81"/>
    <w:rsid w:val="00B55AA8"/>
    <w:rsid w:val="00B57D09"/>
    <w:rsid w:val="00B6608A"/>
    <w:rsid w:val="00B67474"/>
    <w:rsid w:val="00B675C9"/>
    <w:rsid w:val="00B70EF0"/>
    <w:rsid w:val="00B73488"/>
    <w:rsid w:val="00B84DE4"/>
    <w:rsid w:val="00B87A20"/>
    <w:rsid w:val="00BA6AFD"/>
    <w:rsid w:val="00BB5676"/>
    <w:rsid w:val="00BC438D"/>
    <w:rsid w:val="00BE1D2C"/>
    <w:rsid w:val="00C17201"/>
    <w:rsid w:val="00C20A86"/>
    <w:rsid w:val="00C25877"/>
    <w:rsid w:val="00C26625"/>
    <w:rsid w:val="00C315B5"/>
    <w:rsid w:val="00C46FB5"/>
    <w:rsid w:val="00C53552"/>
    <w:rsid w:val="00C53BC6"/>
    <w:rsid w:val="00C54AA8"/>
    <w:rsid w:val="00C55B0D"/>
    <w:rsid w:val="00C5694A"/>
    <w:rsid w:val="00C6004E"/>
    <w:rsid w:val="00C61A36"/>
    <w:rsid w:val="00C62BA8"/>
    <w:rsid w:val="00C667E0"/>
    <w:rsid w:val="00C67C68"/>
    <w:rsid w:val="00C750BD"/>
    <w:rsid w:val="00C82411"/>
    <w:rsid w:val="00C8371D"/>
    <w:rsid w:val="00C857E8"/>
    <w:rsid w:val="00C91902"/>
    <w:rsid w:val="00C92976"/>
    <w:rsid w:val="00C95AE2"/>
    <w:rsid w:val="00CA6EB5"/>
    <w:rsid w:val="00CC414A"/>
    <w:rsid w:val="00CD411D"/>
    <w:rsid w:val="00CE1F18"/>
    <w:rsid w:val="00CE48FF"/>
    <w:rsid w:val="00D04C50"/>
    <w:rsid w:val="00D30985"/>
    <w:rsid w:val="00D31DEC"/>
    <w:rsid w:val="00D330B2"/>
    <w:rsid w:val="00D35F15"/>
    <w:rsid w:val="00D40B39"/>
    <w:rsid w:val="00D47D50"/>
    <w:rsid w:val="00D525F8"/>
    <w:rsid w:val="00D527B6"/>
    <w:rsid w:val="00D530AB"/>
    <w:rsid w:val="00D6619E"/>
    <w:rsid w:val="00D8118B"/>
    <w:rsid w:val="00D84E0B"/>
    <w:rsid w:val="00D85D4A"/>
    <w:rsid w:val="00D905C3"/>
    <w:rsid w:val="00D912FA"/>
    <w:rsid w:val="00D921E2"/>
    <w:rsid w:val="00D96CC9"/>
    <w:rsid w:val="00D97F14"/>
    <w:rsid w:val="00DA4298"/>
    <w:rsid w:val="00DA6051"/>
    <w:rsid w:val="00DA6566"/>
    <w:rsid w:val="00DA6948"/>
    <w:rsid w:val="00DB0A7C"/>
    <w:rsid w:val="00DC09FE"/>
    <w:rsid w:val="00DC38C2"/>
    <w:rsid w:val="00DD4894"/>
    <w:rsid w:val="00DE74BE"/>
    <w:rsid w:val="00DE7D6A"/>
    <w:rsid w:val="00DF2A91"/>
    <w:rsid w:val="00DF312A"/>
    <w:rsid w:val="00E0388B"/>
    <w:rsid w:val="00E131EA"/>
    <w:rsid w:val="00E14327"/>
    <w:rsid w:val="00E17DE9"/>
    <w:rsid w:val="00E316E4"/>
    <w:rsid w:val="00E35A74"/>
    <w:rsid w:val="00E40E50"/>
    <w:rsid w:val="00E429CD"/>
    <w:rsid w:val="00E4487C"/>
    <w:rsid w:val="00E45C0B"/>
    <w:rsid w:val="00E5112D"/>
    <w:rsid w:val="00E5344A"/>
    <w:rsid w:val="00E6499B"/>
    <w:rsid w:val="00E7275D"/>
    <w:rsid w:val="00E7563C"/>
    <w:rsid w:val="00E81B80"/>
    <w:rsid w:val="00E85222"/>
    <w:rsid w:val="00E87110"/>
    <w:rsid w:val="00E87CED"/>
    <w:rsid w:val="00E9533C"/>
    <w:rsid w:val="00E95F56"/>
    <w:rsid w:val="00E96DEA"/>
    <w:rsid w:val="00EA243C"/>
    <w:rsid w:val="00EA5F71"/>
    <w:rsid w:val="00EB0D47"/>
    <w:rsid w:val="00EB1F7C"/>
    <w:rsid w:val="00EB34D8"/>
    <w:rsid w:val="00EC2E89"/>
    <w:rsid w:val="00EC74C1"/>
    <w:rsid w:val="00ED462C"/>
    <w:rsid w:val="00ED5620"/>
    <w:rsid w:val="00EE2383"/>
    <w:rsid w:val="00EE45AB"/>
    <w:rsid w:val="00EF0656"/>
    <w:rsid w:val="00F0009C"/>
    <w:rsid w:val="00F15C96"/>
    <w:rsid w:val="00F2787A"/>
    <w:rsid w:val="00F32344"/>
    <w:rsid w:val="00F35577"/>
    <w:rsid w:val="00F37919"/>
    <w:rsid w:val="00F40E38"/>
    <w:rsid w:val="00F468D9"/>
    <w:rsid w:val="00F500D8"/>
    <w:rsid w:val="00F51516"/>
    <w:rsid w:val="00F523BA"/>
    <w:rsid w:val="00F82B85"/>
    <w:rsid w:val="00F87C8E"/>
    <w:rsid w:val="00F933DF"/>
    <w:rsid w:val="00F93919"/>
    <w:rsid w:val="00F93D80"/>
    <w:rsid w:val="00F95066"/>
    <w:rsid w:val="00F95E16"/>
    <w:rsid w:val="00F977A8"/>
    <w:rsid w:val="00F97958"/>
    <w:rsid w:val="00FA7CF2"/>
    <w:rsid w:val="00FB237C"/>
    <w:rsid w:val="00FB4C47"/>
    <w:rsid w:val="00FC1A2C"/>
    <w:rsid w:val="00FC2B93"/>
    <w:rsid w:val="00FC60E7"/>
    <w:rsid w:val="00FD0597"/>
    <w:rsid w:val="00FD0645"/>
    <w:rsid w:val="00FF069B"/>
    <w:rsid w:val="00FF34D6"/>
    <w:rsid w:val="00FF3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1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cs="Arial" w:hAnsi="Arial" w:asci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035A3"/>
    <w:rPr>
      <w:sz w:val="24"/>
      <w:szCs w:val="24"/>
    </w:r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035A3"/>
    <w:rPr>
      <w:sz w:val="24"/>
      <w:szCs w:val="24"/>
    </w:r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cs="Arial" w:hAnsi="Arial" w:ascii="Arial"/>
      <w:sz w:val="20"/>
      <w:szCs w:val="20"/>
    </w:rPr>
  </w:style>
  <w:style w:styleId="Reetkatablice" w:type="table">
    <w:name w:val="Table Grid"/>
    <w:basedOn w:val="Obinatablica"/>
    <w:uiPriority w:val="59"/>
    <w:rsid w:val="0082161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674E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0009C"/>
    <w:rPr>
      <w:rFonts w:cs="Tahoma" w:hAnsi="Tahoma" w:asci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true" w:styleId="xl22" w:type="paragraph">
    <w:name w:val="xl22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23" w:type="paragraph">
    <w:name w:val="xl23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</w:pPr>
  </w:style>
  <w:style w:customStyle="true" w:styleId="xl24" w:type="paragraph">
    <w:name w:val="xl24"/>
    <w:basedOn w:val="Normal"/>
    <w:rsid w:val="00626C4B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5" w:type="paragraph">
    <w:name w:val="xl25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6" w:type="paragraph">
    <w:name w:val="xl26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7" w:type="paragraph">
    <w:name w:val="xl27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8" w:type="paragraph">
    <w:name w:val="xl28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29" w:type="paragraph">
    <w:name w:val="xl29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30" w:type="paragraph">
    <w:name w:val="xl30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1" w:type="paragraph">
    <w:name w:val="xl31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2" w:type="paragraph">
    <w:name w:val="xl32"/>
    <w:basedOn w:val="Normal"/>
    <w:rsid w:val="00626C4B"/>
    <w:pPr>
      <w:spacing w:afterAutospacing="true" w:after="100" w:beforeAutospacing="true" w:before="100"/>
      <w:textAlignment w:val="center"/>
    </w:pPr>
    <w:rPr>
      <w:rFonts w:cs="Arial" w:hAnsi="Arial" w:ascii="Arial"/>
      <w:b/>
      <w:bCs/>
      <w:sz w:val="36"/>
      <w:szCs w:val="36"/>
    </w:rPr>
  </w:style>
  <w:style w:customStyle="true" w:styleId="xl33" w:type="paragraph">
    <w:name w:val="xl33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4" w:type="paragraph">
    <w:name w:val="xl34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28"/>
      <w:szCs w:val="28"/>
    </w:rPr>
  </w:style>
  <w:style w:customStyle="true" w:styleId="xl35" w:type="paragraph">
    <w:name w:val="xl35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sz w:val="28"/>
      <w:szCs w:val="28"/>
    </w:rPr>
  </w:style>
  <w:style w:customStyle="true" w:styleId="xl36" w:type="paragraph">
    <w:name w:val="xl36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7" w:type="paragraph">
    <w:name w:val="xl37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52"/>
      <w:szCs w:val="52"/>
    </w:rPr>
  </w:style>
  <w:style w:customStyle="true" w:styleId="xl38" w:type="paragraph">
    <w:name w:val="xl38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39" w:type="paragraph">
    <w:name w:val="xl39"/>
    <w:basedOn w:val="Normal"/>
    <w:rsid w:val="00626C4B"/>
    <w:pPr>
      <w:spacing w:afterAutospacing="true" w:after="100" w:beforeAutospacing="true" w:before="100"/>
      <w:textAlignment w:val="center"/>
    </w:pPr>
    <w:rPr>
      <w:b/>
      <w:bCs/>
      <w:sz w:val="36"/>
      <w:szCs w:val="36"/>
    </w:rPr>
  </w:style>
  <w:style w:customStyle="true" w:styleId="xl40" w:type="paragraph">
    <w:name w:val="xl40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1" w:type="paragraph">
    <w:name w:val="xl41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2" w:type="paragraph">
    <w:name w:val="xl42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Bezproreda1" w:type="paragraph">
    <w:name w:val="Bez proreda1"/>
    <w:qFormat/>
    <w:rsid w:val="00C46FB5"/>
    <w:rPr>
      <w:rFonts w:eastAsia="Calibri" w:hAnsi="Calibri" w:ascii="Calibri"/>
      <w:sz w:val="22"/>
    </w:rPr>
  </w:style>
  <w:style w:styleId="Odlomakpopisa" w:type="paragraph">
    <w:name w:val="List Paragraph"/>
    <w:basedOn w:val="Normal"/>
    <w:uiPriority w:val="34"/>
    <w:qFormat/>
    <w:rsid w:val="003035A3"/>
    <w:pPr>
      <w:ind w:left="720"/>
      <w:contextualSpacing/>
    </w:pPr>
    <w:rPr>
      <w:rFonts w:cs="Cambria" w:eastAsia="MS ??" w:hAnsi="Cambria" w:ascii="Cambria"/>
      <w:lang w:eastAsia="en-US" w:val="en-US"/>
    </w:rPr>
  </w:style>
  <w:style w:customStyle="true" w:styleId="xl65" w:type="paragraph">
    <w:name w:val="xl65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</w:rPr>
  </w:style>
  <w:style w:customStyle="true" w:styleId="xl66" w:type="paragraph">
    <w:name w:val="xl66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22"/>
      <w:szCs w:val="22"/>
    </w:rPr>
  </w:style>
  <w:style w:customStyle="true" w:styleId="xl67" w:type="paragraph">
    <w:name w:val="xl67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eastAsia="MS ??"/>
    </w:rPr>
  </w:style>
  <w:style w:customStyle="true" w:styleId="xl68" w:type="paragraph">
    <w:name w:val="xl68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  <w:b/>
      <w:bCs/>
    </w:rPr>
  </w:style>
  <w:style w:customStyle="true" w:styleId="xl69" w:type="paragraph">
    <w:name w:val="xl69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</w:rPr>
  </w:style>
  <w:style w:customStyle="true" w:styleId="xl70" w:type="paragraph">
    <w:name w:val="xl70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18"/>
      <w:szCs w:val="18"/>
    </w:rPr>
  </w:style>
  <w:style w:customStyle="true" w:styleId="xl71" w:type="paragraph">
    <w:name w:val="xl71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</w:rPr>
  </w:style>
  <w:style w:customStyle="true" w:styleId="xl72" w:type="paragraph">
    <w:name w:val="xl72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  <w:b/>
      <w:bCs/>
    </w:rPr>
  </w:style>
  <w:style w:customStyle="true" w:styleId="xl73" w:type="paragraph">
    <w:name w:val="xl73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cs="Arial" w:eastAsia="MS ??" w:hAnsi="Arial" w:ascii="Arial"/>
      <w:b/>
      <w:bCs/>
    </w:rPr>
  </w:style>
  <w:style w:customStyle="true" w:styleId="xl74" w:type="paragraph">
    <w:name w:val="xl74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75" w:type="paragraph">
    <w:name w:val="xl75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</w:rPr>
  </w:style>
  <w:style w:customStyle="true" w:styleId="xl76" w:type="paragraph">
    <w:name w:val="xl76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77" w:type="paragraph">
    <w:name w:val="xl77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  <w:b/>
      <w:bCs/>
      <w:sz w:val="16"/>
      <w:szCs w:val="16"/>
    </w:rPr>
  </w:style>
  <w:style w:customStyle="true" w:styleId="xl78" w:type="paragraph">
    <w:name w:val="xl78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79" w:type="paragraph">
    <w:name w:val="xl79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MS ??"/>
    </w:rPr>
  </w:style>
  <w:style w:customStyle="true" w:styleId="xl80" w:type="paragraph">
    <w:name w:val="xl80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81" w:type="paragraph">
    <w:name w:val="xl81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82" w:type="paragraph">
    <w:name w:val="xl82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18"/>
      <w:szCs w:val="18"/>
    </w:rPr>
  </w:style>
  <w:style w:customStyle="true" w:styleId="xl83" w:type="paragraph">
    <w:name w:val="xl83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18"/>
      <w:szCs w:val="18"/>
    </w:rPr>
  </w:style>
  <w:style w:styleId="Naglaeno" w:type="character">
    <w:name w:val="Strong"/>
    <w:qFormat/>
    <w:rsid w:val="008D5B09"/>
    <w:rPr>
      <w:b/>
      <w:bCs/>
    </w:rPr>
  </w:style>
  <w:style w:styleId="Bezproreda" w:type="paragraph">
    <w:name w:val="No Spacing"/>
    <w:uiPriority w:val="99"/>
    <w:qFormat/>
    <w:rsid w:val="006756FB"/>
    <w:pPr>
      <w:suppressAutoHyphens/>
      <w:spacing w:after="80"/>
      <w:textAlignment w:val="baseline"/>
    </w:pPr>
    <w:rPr>
      <w:rFonts w:hAnsi="Calibri" w:ascii="Calibri"/>
      <w:kern w:val="1"/>
      <w:sz w:val="22"/>
      <w:szCs w:val="22"/>
      <w:lang w:eastAsia="ar-SA"/>
    </w:rPr>
  </w:style>
  <w:style w:customStyle="true" w:styleId="FootnoteCharacters" w:type="character">
    <w:name w:val="Footnote Characters"/>
    <w:rsid w:val="003148A2"/>
    <w:rPr>
      <w:rFonts w:cs="Times New Roman"/>
      <w:vertAlign w:val="superscript"/>
    </w:rPr>
  </w:style>
  <w:style w:styleId="Tekstfusnote" w:type="paragraph">
    <w:name w:val="footnote text"/>
    <w:basedOn w:val="Normal"/>
    <w:link w:val="TekstfusnoteChar"/>
    <w:rsid w:val="003148A2"/>
    <w:pPr>
      <w:suppressAutoHyphens/>
      <w:spacing w:after="80"/>
      <w:textAlignment w:val="baseline"/>
    </w:pPr>
    <w:rPr>
      <w:rFonts w:eastAsia="Calibri" w:hAnsi="Calibri" w:ascii="Calibri"/>
      <w:kern w:val="1"/>
      <w:sz w:val="20"/>
      <w:szCs w:val="20"/>
      <w:lang w:eastAsia="ar-SA"/>
    </w:rPr>
  </w:style>
  <w:style w:customStyle="true" w:styleId="TekstfusnoteChar" w:type="character">
    <w:name w:val="Tekst fusnote Char"/>
    <w:link w:val="Tekstfusnote"/>
    <w:rsid w:val="003148A2"/>
    <w:rPr>
      <w:rFonts w:eastAsia="Calibri" w:hAnsi="Calibri" w:ascii="Calibri"/>
      <w:kern w:val="1"/>
      <w:lang w:eastAsia="ar-SA"/>
    </w:rPr>
  </w:style>
  <w:style w:customStyle="true" w:styleId="Naslov2Char" w:type="character">
    <w:name w:val="Naslov 2 Char"/>
    <w:basedOn w:val="Zadanifontodlomka"/>
    <w:link w:val="Naslov2"/>
    <w:rsid w:val="004B7792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20E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0E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0E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0E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0E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Arial" w:cs="Arial" w:hAns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035A3"/>
    <w:rPr>
      <w:sz w:val="24"/>
      <w:szCs w:val="24"/>
    </w:r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035A3"/>
    <w:rPr>
      <w:sz w:val="24"/>
      <w:szCs w:val="24"/>
    </w:r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ascii="Arial" w:cs="Arial" w:hAnsi="Arial"/>
      <w:sz w:val="20"/>
      <w:szCs w:val="20"/>
    </w:rPr>
  </w:style>
  <w:style w:styleId="Reetkatablice" w:type="table">
    <w:name w:val="Table Grid"/>
    <w:basedOn w:val="Obinatablica"/>
    <w:uiPriority w:val="59"/>
    <w:rsid w:val="0082161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674E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0009C"/>
    <w:rPr>
      <w:rFonts w:ascii="Tahoma" w:cs="Tahoma" w:hAns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1" w:styleId="xl22" w:type="paragraph">
    <w:name w:val="xl22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23" w:type="paragraph">
    <w:name w:val="xl23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</w:pPr>
  </w:style>
  <w:style w:customStyle="1" w:styleId="xl24" w:type="paragraph">
    <w:name w:val="xl24"/>
    <w:basedOn w:val="Normal"/>
    <w:rsid w:val="00626C4B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5" w:type="paragraph">
    <w:name w:val="xl25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6" w:type="paragraph">
    <w:name w:val="xl26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7" w:type="paragraph">
    <w:name w:val="xl27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8" w:type="paragraph">
    <w:name w:val="xl28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29" w:type="paragraph">
    <w:name w:val="xl29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30" w:type="paragraph">
    <w:name w:val="xl30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1" w:type="paragraph">
    <w:name w:val="xl31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2" w:type="paragraph">
    <w:name w:val="xl32"/>
    <w:basedOn w:val="Normal"/>
    <w:rsid w:val="00626C4B"/>
    <w:pPr>
      <w:spacing w:after="100" w:afterAutospacing="1" w:before="100" w:beforeAutospacing="1"/>
      <w:textAlignment w:val="center"/>
    </w:pPr>
    <w:rPr>
      <w:rFonts w:ascii="Arial" w:cs="Arial" w:hAnsi="Arial"/>
      <w:b/>
      <w:bCs/>
      <w:sz w:val="36"/>
      <w:szCs w:val="36"/>
    </w:rPr>
  </w:style>
  <w:style w:customStyle="1" w:styleId="xl33" w:type="paragraph">
    <w:name w:val="xl33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4" w:type="paragraph">
    <w:name w:val="xl34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b/>
      <w:bCs/>
      <w:sz w:val="28"/>
      <w:szCs w:val="28"/>
    </w:rPr>
  </w:style>
  <w:style w:customStyle="1" w:styleId="xl35" w:type="paragraph">
    <w:name w:val="xl35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sz w:val="28"/>
      <w:szCs w:val="28"/>
    </w:rPr>
  </w:style>
  <w:style w:customStyle="1" w:styleId="xl36" w:type="paragraph">
    <w:name w:val="xl36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7" w:type="paragraph">
    <w:name w:val="xl37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52"/>
      <w:szCs w:val="52"/>
    </w:rPr>
  </w:style>
  <w:style w:customStyle="1" w:styleId="xl38" w:type="paragraph">
    <w:name w:val="xl38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</w:style>
  <w:style w:customStyle="1" w:styleId="xl39" w:type="paragraph">
    <w:name w:val="xl39"/>
    <w:basedOn w:val="Normal"/>
    <w:rsid w:val="00626C4B"/>
    <w:pPr>
      <w:spacing w:after="100" w:afterAutospacing="1" w:before="100" w:beforeAutospacing="1"/>
      <w:textAlignment w:val="center"/>
    </w:pPr>
    <w:rPr>
      <w:b/>
      <w:bCs/>
      <w:sz w:val="36"/>
      <w:szCs w:val="36"/>
    </w:rPr>
  </w:style>
  <w:style w:customStyle="1" w:styleId="xl40" w:type="paragraph">
    <w:name w:val="xl40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1" w:type="paragraph">
    <w:name w:val="xl41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2" w:type="paragraph">
    <w:name w:val="xl42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Bezproreda1" w:type="paragraph">
    <w:name w:val="Bez proreda1"/>
    <w:qFormat/>
    <w:rsid w:val="00C46FB5"/>
    <w:rPr>
      <w:rFonts w:ascii="Calibri" w:eastAsia="Calibri" w:hAnsi="Calibri"/>
      <w:sz w:val="22"/>
    </w:rPr>
  </w:style>
  <w:style w:styleId="Odlomakpopisa" w:type="paragraph">
    <w:name w:val="List Paragraph"/>
    <w:basedOn w:val="Normal"/>
    <w:uiPriority w:val="34"/>
    <w:qFormat/>
    <w:rsid w:val="003035A3"/>
    <w:pPr>
      <w:ind w:left="720"/>
      <w:contextualSpacing/>
    </w:pPr>
    <w:rPr>
      <w:rFonts w:ascii="Cambria" w:cs="Cambria" w:eastAsia="MS ??" w:hAnsi="Cambria"/>
      <w:lang w:eastAsia="en-US" w:val="en-US"/>
    </w:rPr>
  </w:style>
  <w:style w:customStyle="1" w:styleId="xl65" w:type="paragraph">
    <w:name w:val="xl65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</w:rPr>
  </w:style>
  <w:style w:customStyle="1" w:styleId="xl66" w:type="paragraph">
    <w:name w:val="xl66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22"/>
      <w:szCs w:val="22"/>
    </w:rPr>
  </w:style>
  <w:style w:customStyle="1" w:styleId="xl67" w:type="paragraph">
    <w:name w:val="xl67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eastAsia="MS ??"/>
    </w:rPr>
  </w:style>
  <w:style w:customStyle="1" w:styleId="xl68" w:type="paragraph">
    <w:name w:val="xl68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  <w:b/>
      <w:bCs/>
    </w:rPr>
  </w:style>
  <w:style w:customStyle="1" w:styleId="xl69" w:type="paragraph">
    <w:name w:val="xl69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</w:rPr>
  </w:style>
  <w:style w:customStyle="1" w:styleId="xl70" w:type="paragraph">
    <w:name w:val="xl70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18"/>
      <w:szCs w:val="18"/>
    </w:rPr>
  </w:style>
  <w:style w:customStyle="1" w:styleId="xl71" w:type="paragraph">
    <w:name w:val="xl71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</w:rPr>
  </w:style>
  <w:style w:customStyle="1" w:styleId="xl72" w:type="paragraph">
    <w:name w:val="xl72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  <w:b/>
      <w:bCs/>
    </w:rPr>
  </w:style>
  <w:style w:customStyle="1" w:styleId="xl73" w:type="paragraph">
    <w:name w:val="xl73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Arial" w:cs="Arial" w:eastAsia="MS ??" w:hAnsi="Arial"/>
      <w:b/>
      <w:bCs/>
    </w:rPr>
  </w:style>
  <w:style w:customStyle="1" w:styleId="xl74" w:type="paragraph">
    <w:name w:val="xl74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75" w:type="paragraph">
    <w:name w:val="xl75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</w:rPr>
  </w:style>
  <w:style w:customStyle="1" w:styleId="xl76" w:type="paragraph">
    <w:name w:val="xl76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77" w:type="paragraph">
    <w:name w:val="xl77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  <w:b/>
      <w:bCs/>
      <w:sz w:val="16"/>
      <w:szCs w:val="16"/>
    </w:rPr>
  </w:style>
  <w:style w:customStyle="1" w:styleId="xl78" w:type="paragraph">
    <w:name w:val="xl78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79" w:type="paragraph">
    <w:name w:val="xl79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MS ??"/>
    </w:rPr>
  </w:style>
  <w:style w:customStyle="1" w:styleId="xl80" w:type="paragraph">
    <w:name w:val="xl80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81" w:type="paragraph">
    <w:name w:val="xl81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82" w:type="paragraph">
    <w:name w:val="xl82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18"/>
      <w:szCs w:val="18"/>
    </w:rPr>
  </w:style>
  <w:style w:customStyle="1" w:styleId="xl83" w:type="paragraph">
    <w:name w:val="xl83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18"/>
      <w:szCs w:val="18"/>
    </w:rPr>
  </w:style>
  <w:style w:styleId="Naglaeno" w:type="character">
    <w:name w:val="Strong"/>
    <w:qFormat/>
    <w:rsid w:val="008D5B09"/>
    <w:rPr>
      <w:b/>
      <w:bCs/>
    </w:rPr>
  </w:style>
  <w:style w:styleId="Bezproreda" w:type="paragraph">
    <w:name w:val="No Spacing"/>
    <w:uiPriority w:val="99"/>
    <w:qFormat/>
    <w:rsid w:val="006756FB"/>
    <w:pPr>
      <w:suppressAutoHyphens/>
      <w:spacing w:after="80"/>
      <w:textAlignment w:val="baseline"/>
    </w:pPr>
    <w:rPr>
      <w:rFonts w:ascii="Calibri" w:hAnsi="Calibri"/>
      <w:kern w:val="1"/>
      <w:sz w:val="22"/>
      <w:szCs w:val="22"/>
      <w:lang w:eastAsia="ar-SA"/>
    </w:rPr>
  </w:style>
  <w:style w:customStyle="1" w:styleId="FootnoteCharacters" w:type="character">
    <w:name w:val="Footnote Characters"/>
    <w:rsid w:val="003148A2"/>
    <w:rPr>
      <w:rFonts w:cs="Times New Roman"/>
      <w:vertAlign w:val="superscript"/>
    </w:rPr>
  </w:style>
  <w:style w:styleId="Tekstfusnote" w:type="paragraph">
    <w:name w:val="footnote text"/>
    <w:basedOn w:val="Normal"/>
    <w:link w:val="TekstfusnoteChar"/>
    <w:rsid w:val="003148A2"/>
    <w:pPr>
      <w:suppressAutoHyphens/>
      <w:spacing w:after="80"/>
      <w:textAlignment w:val="baseline"/>
    </w:pPr>
    <w:rPr>
      <w:rFonts w:ascii="Calibri" w:eastAsia="Calibri" w:hAnsi="Calibri"/>
      <w:kern w:val="1"/>
      <w:sz w:val="20"/>
      <w:szCs w:val="20"/>
      <w:lang w:eastAsia="ar-SA"/>
    </w:rPr>
  </w:style>
  <w:style w:customStyle="1" w:styleId="TekstfusnoteChar" w:type="character">
    <w:name w:val="Tekst fusnote Char"/>
    <w:link w:val="Tekstfusnote"/>
    <w:rsid w:val="003148A2"/>
    <w:rPr>
      <w:rFonts w:ascii="Calibri" w:eastAsia="Calibri" w:hAnsi="Calibri"/>
      <w:kern w:val="1"/>
      <w:lang w:eastAsia="ar-SA"/>
    </w:rPr>
  </w:style>
  <w:style w:customStyle="1" w:styleId="Naslov2Char" w:type="character">
    <w:name w:val="Naslov 2 Char"/>
    <w:basedOn w:val="Zadanifontodlomka"/>
    <w:link w:val="Naslov2"/>
    <w:rsid w:val="004B7792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20E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0E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0E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0E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0E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31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274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646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90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57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79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19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24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53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49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404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3761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042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48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745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90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035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737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92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191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88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</izvorni_sadrzaj>
    <derivirana_varijabla naziv="DomainObject.Predmet.Broj_1">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St-328/2016</izvorni_sadrzaj>
    <derivirana_varijabla naziv="DomainObject.Predmet.OznakaBroj_1">St-328/2016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VUKOVAR-BENZ d.o.o. za trgovinu naftom i naftnim derivatima</izvorni_sadrzaj>
    <derivirana_varijabla naziv="DomainObject.Predmet.ProtustrankaFormated_1">  VUKOVAR-BENZ d.o.o. za trgovinu naftom i naftnim derivatima</derivirana_varijabla>
  </DomainObject.Predmet.ProtustrankaFormated>
  <DomainObject.Predmet.ProtustrankaFormatedOIB>
    <izvorni_sadrzaj>  VUKOVAR-BENZ d.o.o. za trgovinu naftom i naftnim derivatima, OIB 32261423889</izvorni_sadrzaj>
    <derivirana_varijabla naziv="DomainObject.Predmet.ProtustrankaFormatedOIB_1">  VUKOVAR-BENZ d.o.o. za trgovinu naftom i naftnim derivatima, OIB 32261423889</derivirana_varijabla>
  </DomainObject.Predmet.ProtustrankaFormatedOIB>
  <DomainObject.Predmet.ProtustrankaFormatedWithAdress>
    <izvorni_sadrzaj> VUKOVAR-BENZ d.o.o. za trgovinu naftom i naftnim derivatima, Ivana Gorana Kovačića 92, 32000 Vukovar</izvorni_sadrzaj>
    <derivirana_varijabla naziv="DomainObject.Predmet.ProtustrankaFormatedWithAdress_1"> VUKOVAR-BENZ d.o.o. za trgovinu naftom i naftnim derivatima, Ivana Gorana Kovačića 92, 32000 Vukovar</derivirana_varijabla>
  </DomainObject.Predmet.ProtustrankaFormatedWithAdress>
  <DomainObject.Predmet.ProtustrankaFormatedWithAdressOIB>
    <izvorni_sadrzaj> VUKOVAR-BENZ d.o.o. za trgovinu naftom i naftnim derivatima, OIB 32261423889, Ivana Gorana Kovačića 92, 32000 Vukovar</izvorni_sadrzaj>
    <derivirana_varijabla naziv="DomainObject.Predmet.ProtustrankaFormatedWithAdressOIB_1"> VUKOVAR-BENZ d.o.o. za trgovinu naftom i naftnim derivatima, OIB 32261423889, Ivana Gorana Kovačića 92, 32000 Vukovar</derivirana_varijabla>
  </DomainObject.Predmet.ProtustrankaFormatedWithAdressOIB>
  <DomainObject.Predmet.ProtustrankaWithAdress>
    <izvorni_sadrzaj>VUKOVAR-BENZ d.o.o. za trgovinu naftom i naftnim derivatima Ivana Gorana Kovačića 92, 32000 Vukovar</izvorni_sadrzaj>
    <derivirana_varijabla naziv="DomainObject.Predmet.ProtustrankaWithAdress_1">VUKOVAR-BENZ d.o.o. za trgovinu naftom i naftnim derivatima Ivana Gorana Kovačića 92, 32000 Vukovar</derivirana_varijabla>
  </DomainObject.Predmet.ProtustrankaWithAdress>
  <DomainObject.Predmet.ProtustrankaWithAdressOIB>
    <izvorni_sadrzaj>VUKOVAR-BENZ d.o.o. za trgovinu naftom i naftnim derivatima, OIB 32261423889, Ivana Gorana Kovačića 92, 32000 Vukovar</izvorni_sadrzaj>
    <derivirana_varijabla naziv="DomainObject.Predmet.ProtustrankaWithAdressOIB_1">VUKOVAR-BENZ d.o.o. za trgovinu naftom i naftnim derivatima, OIB 32261423889, Ivana Gorana Kovačića 92, 32000 Vukovar</derivirana_varijabla>
  </DomainObject.Predmet.ProtustrankaWithAdressOIB>
  <DomainObject.Predmet.ProtustrankaNazivFormated>
    <izvorni_sadrzaj>VUKOVAR-BENZ d.o.o. za trgovinu naftom i naftnim derivatima</izvorni_sadrzaj>
    <derivirana_varijabla naziv="DomainObject.Predmet.ProtustrankaNazivFormated_1">VUKOVAR-BENZ d.o.o. za trgovinu naftom i naftnim derivatima</derivirana_varijabla>
  </DomainObject.Predmet.ProtustrankaNazivFormated>
  <DomainObject.Predmet.ProtustrankaNazivFormatedOIB>
    <izvorni_sadrzaj>VUKOVAR-BENZ d.o.o. za trgovinu naftom i naftnim derivatima, OIB 32261423889</izvorni_sadrzaj>
    <derivirana_varijabla naziv="DomainObject.Predmet.ProtustrankaNazivFormatedOIB_1">VUKOVAR-BENZ d.o.o. za trgovinu naftom i naftnim derivatima, OIB 32261423889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</izvorni_sadrzaj>
    <derivirana_varijabla naziv="DomainObject.Predmet.StrankaFormatedWithAdress_1"> Fina regionalni centar Osijek</derivirana_varijabla>
  </DomainObject.Predmet.StrankaFormatedWithAdress>
  <DomainObject.Predmet.StrankaFormatedWithAdressOIB>
    <izvorni_sadrzaj> Fina regionalni centar Osijek, OIB 85821130368</izvorni_sadrzaj>
    <derivirana_varijabla naziv="DomainObject.Predmet.StrankaFormatedWithAdressOIB_1"> Fina regionalni centar Osijek, OIB 85821130368</derivirana_varijabla>
  </DomainObject.Predmet.StrankaFormatedWithAdressOIB>
  <DomainObject.Predmet.StrankaWithAdress>
    <izvorni_sadrzaj>Fina regionalni centar Osijek </izvorni_sadrzaj>
    <derivirana_varijabla naziv="DomainObject.Predmet.StrankaWithAdress_1">Fina regionalni centar Osijek </derivirana_varijabla>
  </DomainObject.Predmet.StrankaWithAdress>
  <DomainObject.Predmet.StrankaWithAdressOIB>
    <izvorni_sadrzaj>Fina regionalni centar Osijek, OIB 85821130368</izvorni_sadrzaj>
    <derivirana_varijabla naziv="DomainObject.Predmet.StrankaWithAdressOIB_1">Fina regionalni centar Osijek, OIB 85821130368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</item>
    </izvorni_sadrzaj>
    <derivirana_varijabla naziv="DomainObject.Predmet.StrankaListFormatedWithAdress_1">
      <item>Fina regionalni centar Osijek</item>
    </derivirana_varijabla>
  </DomainObject.Predmet.StrankaListFormatedWithAdress>
  <DomainObject.Predmet.StrankaListFormatedWithAdressOIB>
    <izvorni_sadrzaj>
      <item>Fina regionalni centar Osijek, OIB 85821130368</item>
    </izvorni_sadrzaj>
    <derivirana_varijabla naziv="DomainObject.Predmet.StrankaListFormatedWithAdressOIB_1">
      <item>Fina regionalni centar Osijek, OIB 85821130368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VUKOVAR-BENZ d.o.o. za trgovinu naftom i naftnim derivatima</item>
    </izvorni_sadrzaj>
    <derivirana_varijabla naziv="DomainObject.Predmet.ProtuStrankaListFormated_1">
      <item>VUKOVAR-BENZ d.o.o. za trgovinu naftom i naftnim derivatima</item>
    </derivirana_varijabla>
  </DomainObject.Predmet.ProtuStrankaListFormated>
  <DomainObject.Predmet.ProtuStrankaListFormatedOIB>
    <izvorni_sadrzaj>
      <item>VUKOVAR-BENZ d.o.o. za trgovinu naftom i naftnim derivatima, OIB 32261423889</item>
    </izvorni_sadrzaj>
    <derivirana_varijabla naziv="DomainObject.Predmet.ProtuStrankaListFormatedOIB_1">
      <item>VUKOVAR-BENZ d.o.o. za trgovinu naftom i naftnim derivatima, OIB 32261423889</item>
    </derivirana_varijabla>
  </DomainObject.Predmet.ProtuStrankaListFormatedOIB>
  <DomainObject.Predmet.ProtuStrankaListFormatedWithAdress>
    <izvorni_sadrzaj>
      <item>VUKOVAR-BENZ d.o.o. za trgovinu naftom i naftnim derivatima, Ivana Gorana Kovačića 92, 32000 Vukovar</item>
    </izvorni_sadrzaj>
    <derivirana_varijabla naziv="DomainObject.Predmet.ProtuStrankaListFormatedWithAdress_1">
      <item>VUKOVAR-BENZ d.o.o. za trgovinu naftom i naftnim derivatima, Ivana Gorana Kovačića 92, 32000 Vukovar</item>
    </derivirana_varijabla>
  </DomainObject.Predmet.ProtuStrankaListFormatedWithAdress>
  <DomainObject.Predmet.ProtuStrankaListFormatedWithAdressOIB>
    <izvorni_sadrzaj>
      <item>VUKOVAR-BENZ d.o.o. za trgovinu naftom i naftnim derivatima, OIB 32261423889, Ivana Gorana Kovačića 92, 32000 Vukovar</item>
    </izvorni_sadrzaj>
    <derivirana_varijabla naziv="DomainObject.Predmet.ProtuStrankaListFormatedWithAdressOIB_1">
      <item>VUKOVAR-BENZ d.o.o. za trgovinu naftom i naftnim derivatima, OIB 32261423889, Ivana Gorana Kovačića 92, 32000 Vukovar</item>
    </derivirana_varijabla>
  </DomainObject.Predmet.ProtuStrankaListFormatedWithAdressOIB>
  <DomainObject.Predmet.ProtuStrankaListNazivFormated>
    <izvorni_sadrzaj>
      <item>VUKOVAR-BENZ d.o.o. za trgovinu naftom i naftnim derivatima</item>
    </izvorni_sadrzaj>
    <derivirana_varijabla naziv="DomainObject.Predmet.ProtuStrankaListNazivFormated_1">
      <item>VUKOVAR-BENZ d.o.o. za trgovinu naftom i naftnim derivatima</item>
    </derivirana_varijabla>
  </DomainObject.Predmet.ProtuStrankaListNazivFormated>
  <DomainObject.Predmet.ProtuStrankaListNazivFormatedOIB>
    <izvorni_sadrzaj>
      <item>VUKOVAR-BENZ d.o.o. za trgovinu naftom i naftnim derivatima, OIB 32261423889</item>
    </izvorni_sadrzaj>
    <derivirana_varijabla naziv="DomainObject.Predmet.ProtuStrankaListNazivFormatedOIB_1">
      <item>VUKOVAR-BENZ d.o.o. za trgovinu naftom i naftnim derivatima, OIB 32261423889</item>
    </derivirana_varijabla>
  </DomainObject.Predmet.ProtuStrankaListNazivFormatedOIB>
  <DomainObject.Predmet.OstaliListFormated>
    <izvorni_sadrzaj>
      <item>Dragutin Romić</item>
      <item>ŽDO GUO Vukovar</item>
      <item>Denis Toth</item>
      <item>CROSSING d.o.o.</item>
      <item>OL NEKRETNINE d.o.o.</item>
      <item>POREZNA UPRAVA Osijek</item>
      <item>EXCLUSIVE BUSINESS d.o.o.</item>
    </izvorni_sadrzaj>
    <derivirana_varijabla naziv="DomainObject.Predmet.OstaliListFormated_1">
      <item>Dragutin Romić</item>
      <item>ŽDO GUO Vukovar</item>
      <item>Denis Toth</item>
      <item>CROSSING d.o.o.</item>
      <item>OL NEKRETNINE d.o.o.</item>
      <item>POREZNA UPRAVA Osijek</item>
      <item>EXCLUSIVE BUSINESS d.o.o.</item>
    </derivirana_varijabla>
  </DomainObject.Predmet.OstaliListFormated>
  <DomainObject.Predmet.OstaliListFormatedOIB>
    <izvorni_sadrzaj>
      <item>Dragutin Romić, OIB 07423571519</item>
      <item>ŽDO GUO Vukovar</item>
      <item>Denis Toth, OIB 23476796467</item>
      <item>CROSSING d.o.o., OIB 75386980867</item>
      <item>OL NEKRETNINE d.o.o., OIB 64710659356</item>
      <item>POREZNA UPRAVA Osijek</item>
      <item>EXCLUSIVE BUSINESS d.o.o., OIB 40902757334</item>
    </izvorni_sadrzaj>
    <derivirana_varijabla naziv="DomainObject.Predmet.OstaliListFormatedOIB_1">
      <item>Dragutin Romić, OIB 07423571519</item>
      <item>ŽDO GUO Vukovar</item>
      <item>Denis Toth, OIB 23476796467</item>
      <item>CROSSING d.o.o., OIB 75386980867</item>
      <item>OL NEKRETNINE d.o.o., OIB 64710659356</item>
      <item>POREZNA UPRAVA Osijek</item>
      <item>EXCLUSIVE BUSINESS d.o.o., OIB 40902757334</item>
    </derivirana_varijabla>
  </DomainObject.Predmet.OstaliListFormatedOIB>
  <DomainObject.Predmet.OstaliListFormatedWithAdress>
    <izvorni_sadrzaj>
      <item>Dragutin Romić, Papuka 28, 31431 Čepin</item>
      <item>ŽDO GUO Vukovar</item>
      <item>Denis Toth, Europska avenija 18, 31000 Osijek</item>
      <item>CROSSING d.o.o., Sajmište 110, 32000 Vukovar</item>
      <item>OL NEKRETNINE d.o.o., Miramarska cesta 24/6, 10000 Zagreb</item>
      <item>POREZNA UPRAVA Osijek</item>
      <item>EXCLUSIVE BUSINESS d.o.o., Medulićeva 4, 10000 Zagreb</item>
    </izvorni_sadrzaj>
    <derivirana_varijabla naziv="DomainObject.Predmet.OstaliListFormatedWithAdress_1">
      <item>Dragutin Romić, Papuka 28, 31431 Čepin</item>
      <item>ŽDO GUO Vukovar</item>
      <item>Denis Toth, Europska avenija 18, 31000 Osijek</item>
      <item>CROSSING d.o.o., Sajmište 110, 32000 Vukovar</item>
      <item>OL NEKRETNINE d.o.o., Miramarska cesta 24/6, 10000 Zagreb</item>
      <item>POREZNA UPRAVA Osijek</item>
      <item>EXCLUSIVE BUSINESS d.o.o., Medulićeva 4, 10000 Zagreb</item>
    </derivirana_varijabla>
  </DomainObject.Predmet.OstaliListFormatedWithAdress>
  <DomainObject.Predmet.OstaliListFormatedWithAdressOIB>
    <izvorni_sadrzaj>
      <item>Dragutin Romić, OIB 07423571519, Papuka 28, 31431 Čepin</item>
      <item>ŽDO GUO Vukovar</item>
      <item>Denis Toth, OIB 23476796467, Europska avenija 18, 31000 Osijek</item>
      <item>CROSSING d.o.o., OIB 75386980867, Sajmište 110, 32000 Vukovar</item>
      <item>OL NEKRETNINE d.o.o., OIB 64710659356, Miramarska cesta 24/6, 10000 Zagreb</item>
      <item>POREZNA UPRAVA Osijek</item>
      <item>EXCLUSIVE BUSINESS d.o.o., OIB 40902757334, Medulićeva 4, 10000 Zagreb</item>
    </izvorni_sadrzaj>
    <derivirana_varijabla naziv="DomainObject.Predmet.OstaliListFormatedWithAdressOIB_1">
      <item>Dragutin Romić, OIB 07423571519, Papuka 28, 31431 Čepin</item>
      <item>ŽDO GUO Vukovar</item>
      <item>Denis Toth, OIB 23476796467, Europska avenija 18, 31000 Osijek</item>
      <item>CROSSING d.o.o., OIB 75386980867, Sajmište 110, 32000 Vukovar</item>
      <item>OL NEKRETNINE d.o.o., OIB 64710659356, Miramarska cesta 24/6, 10000 Zagreb</item>
      <item>POREZNA UPRAVA Osijek</item>
      <item>EXCLUSIVE BUSINESS d.o.o., OIB 40902757334, Medulićeva 4, 10000 Zagreb</item>
    </derivirana_varijabla>
  </DomainObject.Predmet.OstaliListFormatedWithAdressOIB>
  <DomainObject.Predmet.OstaliListNazivFormated>
    <izvorni_sadrzaj>
      <item>Dragutin Romić</item>
      <item>ŽDO GUO Vukovar</item>
      <item>Denis Toth</item>
      <item>CROSSING d.o.o.</item>
      <item>OL NEKRETNINE d.o.o.</item>
      <item>POREZNA UPRAVA Osijek</item>
      <item>EXCLUSIVE BUSINESS d.o.o.</item>
    </izvorni_sadrzaj>
    <derivirana_varijabla naziv="DomainObject.Predmet.OstaliListNazivFormated_1">
      <item>Dragutin Romić</item>
      <item>ŽDO GUO Vukovar</item>
      <item>Denis Toth</item>
      <item>CROSSING d.o.o.</item>
      <item>OL NEKRETNINE d.o.o.</item>
      <item>POREZNA UPRAVA Osijek</item>
      <item>EXCLUSIVE BUSINESS d.o.o.</item>
    </derivirana_varijabla>
  </DomainObject.Predmet.OstaliListNazivFormated>
  <DomainObject.Predmet.OstaliListNazivFormatedOIB>
    <izvorni_sadrzaj>
      <item>Dragutin Romić, OIB 07423571519</item>
      <item>ŽDO GUO Vukovar</item>
      <item>Denis Toth, OIB 23476796467</item>
      <item>CROSSING d.o.o., OIB 75386980867</item>
      <item>OL NEKRETNINE d.o.o., OIB 64710659356</item>
      <item>POREZNA UPRAVA Osijek</item>
      <item>EXCLUSIVE BUSINESS d.o.o., OIB 40902757334</item>
    </izvorni_sadrzaj>
    <derivirana_varijabla naziv="DomainObject.Predmet.OstaliListNazivFormatedOIB_1">
      <item>Dragutin Romić, OIB 07423571519</item>
      <item>ŽDO GUO Vukovar</item>
      <item>Denis Toth, OIB 23476796467</item>
      <item>CROSSING d.o.o., OIB 75386980867</item>
      <item>OL NEKRETNINE d.o.o., OIB 64710659356</item>
      <item>POREZNA UPRAVA Osijek</item>
      <item>EXCLUSIVE BUSINESS d.o.o., OIB 40902757334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VUKOVAR-BENZ d.o.o. za trgovinu naftom i naftnim derivatima</izvorni_sadrzaj>
    <derivirana_varijabla naziv="DomainObject.Predmet.ProtustrankaIDrugi_1">VUKOVAR-BENZ d.o.o. za trgovinu naftom i naftnim derivatima</derivirana_varijabla>
  </DomainObject.Predmet.ProtustrankaIDrugi>
  <DomainObject.Predmet.StrankaIDrugiAdressOIB>
    <izvorni_sadrzaj>Fina regionalni centar Osijek, OIB 85821130368</izvorni_sadrzaj>
    <derivirana_varijabla naziv="DomainObject.Predmet.StrankaIDrugiAdressOIB_1">Fina regionalni centar Osijek, OIB 85821130368</derivirana_varijabla>
  </DomainObject.Predmet.StrankaIDrugiAdressOIB>
  <DomainObject.Predmet.ProtustrankaIDrugiAdressOIB>
    <izvorni_sadrzaj>VUKOVAR-BENZ d.o.o. za trgovinu naftom i naftnim derivatima, OIB 32261423889, Ivana Gorana Kovačića 92, 32000 Vukovar</izvorni_sadrzaj>
    <derivirana_varijabla naziv="DomainObject.Predmet.ProtustrankaIDrugiAdressOIB_1">VUKOVAR-BENZ d.o.o. za trgovinu naftom i naftnim derivatima, OIB 32261423889, Ivana Gorana Kovačića 92,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VUKOVAR-BENZ d.o.o. za trgovinu naftom i naftnim derivatima</item>
      <item>Fina regionalni centar Osijek</item>
      <item>Dragutin Romić</item>
      <item>ŽDO GUO Vukovar</item>
      <item>Denis Toth</item>
      <item>CROSSING d.o.o.</item>
      <item>OL NEKRETNINE d.o.o.</item>
      <item>POREZNA UPRAVA Osijek</item>
      <item>EXCLUSIVE BUSINESS d.o.o.</item>
    </izvorni_sadrzaj>
    <derivirana_varijabla naziv="DomainObject.Predmet.SudioniciListNaziv_1">
      <item>VUKOVAR-BENZ d.o.o. za trgovinu naftom i naftnim derivatima</item>
      <item>Fina regionalni centar Osijek</item>
      <item>Dragutin Romić</item>
      <item>ŽDO GUO Vukovar</item>
      <item>Denis Toth</item>
      <item>CROSSING d.o.o.</item>
      <item>OL NEKRETNINE d.o.o.</item>
      <item>POREZNA UPRAVA Osijek</item>
      <item>EXCLUSIVE BUSINESS d.o.o.</item>
    </derivirana_varijabla>
  </DomainObject.Predmet.SudioniciListNaziv>
  <DomainObject.Predmet.SudioniciListAdressOIB>
    <izvorni_sadrzaj>
      <item>VUKOVAR-BENZ d.o.o. za trgovinu naftom i naftnim derivatima, OIB 32261423889, Ivana Gorana Kovačića 92,32000 Vukovar</item>
      <item>Fina regionalni centar Osijek, OIB 85821130368</item>
      <item>Dragutin Romić, OIB 07423571519, Papuka 28,31431 Čepin</item>
      <item>ŽDO GUO Vukovar</item>
      <item>Denis Toth, OIB 23476796467, Europska avenija 18,31000 Osijek</item>
      <item>CROSSING d.o.o., OIB 75386980867, Sajmište 110,32000 Vukovar</item>
      <item>OL NEKRETNINE d.o.o., OIB 64710659356, Miramarska cesta 24/6,10000 Zagreb</item>
      <item>POREZNA UPRAVA Osijek</item>
      <item>EXCLUSIVE BUSINESS d.o.o., OIB 40902757334, Medulićeva 4,10000 Zagreb</item>
    </izvorni_sadrzaj>
    <derivirana_varijabla naziv="DomainObject.Predmet.SudioniciListAdressOIB_1">
      <item>VUKOVAR-BENZ d.o.o. za trgovinu naftom i naftnim derivatima, OIB 32261423889, Ivana Gorana Kovačića 92,32000 Vukovar</item>
      <item>Fina regionalni centar Osijek, OIB 85821130368</item>
      <item>Dragutin Romić, OIB 07423571519, Papuka 28,31431 Čepin</item>
      <item>ŽDO GUO Vukovar</item>
      <item>Denis Toth, OIB 23476796467, Europska avenija 18,31000 Osijek</item>
      <item>CROSSING d.o.o., OIB 75386980867, Sajmište 110,32000 Vukovar</item>
      <item>OL NEKRETNINE d.o.o., OIB 64710659356, Miramarska cesta 24/6,10000 Zagreb</item>
      <item>POREZNA UPRAVA Osijek</item>
      <item>EXCLUSIVE BUSINESS d.o.o., OIB 40902757334, Medulićeva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32261423889</item>
      <item>, OIB 85821130368</item>
      <item>, OIB 07423571519</item>
      <item>, OIB null</item>
      <item>, OIB 23476796467</item>
      <item>, OIB 75386980867</item>
      <item>, OIB 64710659356</item>
      <item>, OIB null</item>
      <item>, OIB 40902757334</item>
    </izvorni_sadrzaj>
    <derivirana_varijabla naziv="DomainObject.Predmet.SudioniciListNazivOIB_1">
      <item>, OIB 32261423889</item>
      <item>, OIB 85821130368</item>
      <item>, OIB 07423571519</item>
      <item>, OIB null</item>
      <item>, OIB 23476796467</item>
      <item>, OIB 75386980867</item>
      <item>, OIB 64710659356</item>
      <item>, OIB null</item>
      <item>, OIB 40902757334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4</properties:Pages>
  <properties:Words>1073</properties:Words>
  <properties:Characters>6326</properties:Characters>
  <properties:Lines>199</properties:Lines>
  <properties:Paragraphs>77</properties:Paragraphs>
  <properties:TotalTime>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7395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2017-03-14T10:44:00Z</dcterms:created>
  <dc:creator>banka</dc:creator>
  <cp:lastModifiedBy>Elizabeta Đeke</cp:lastModifiedBy>
  <cp:lastPrinted>2017-03-14T11:21:00Z</cp:lastPrinted>
  <dcterms:modified xmlns:xsi="http://www.w3.org/2001/XMLSchema-instance" xsi:type="dcterms:W3CDTF">2017-03-14T13:09:00Z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