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46dc" w14:paraId="5d346dc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8E5FF0" w:rsidP="00E07C02" w:rsidR="008E5FF0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8E5FF0" w:rsidP="008E5FF0" w:rsidR="00E07C02" w:rsidRPr="00C90274">
      <w:pPr>
        <w:tabs>
          <w:tab w:pos="6540" w:val="left"/>
        </w:tabs>
        <w:spacing w:lineRule="auto" w:line="288"/>
        <w:jc w:val="both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cs="Tahoma" w:hAnsi="Tahoma" w:ascii="Tahoma"/>
          <w:szCs w:val="22"/>
        </w:rPr>
        <w:t>TRGO-PRIJEVOZ d.o.o.,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41962278830, </w:t>
      </w:r>
      <w:r>
        <w:rPr>
          <w:rFonts w:cs="Tahoma" w:hAnsi="Tahoma" w:ascii="Tahoma"/>
          <w:szCs w:val="22"/>
          <w:lang w:val="pl-PL"/>
        </w:rPr>
        <w:t xml:space="preserve">te sukladno </w:t>
      </w:r>
      <w:r w:rsidRPr="000519D5">
        <w:rPr>
          <w:rFonts w:cs="Tahoma" w:hAnsi="Tahoma" w:ascii="Tahoma"/>
          <w:szCs w:val="22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0519D5">
          <w:rPr>
            <w:rFonts w:cs="Tahoma" w:hAnsi="Tahoma" w:ascii="Tahoma"/>
            <w:szCs w:val="22"/>
          </w:rPr>
          <w:t>89. st</w:t>
        </w:r>
      </w:smartTag>
      <w:r w:rsidRPr="000519D5">
        <w:rPr>
          <w:rFonts w:cs="Tahoma" w:hAnsi="Tahoma" w:ascii="Tahoma"/>
          <w:szCs w:val="22"/>
        </w:rPr>
        <w:t>. 2. Stečajnog zakona podnosim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8E5FF0" w:rsidP="006E748E" w:rsidR="008E5FF0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BD649A">
        <w:rPr>
          <w:rFonts w:cs="Tahoma" w:hAnsi="Tahoma" w:ascii="Tahoma"/>
          <w:b/>
          <w:szCs w:val="22"/>
        </w:rPr>
        <w:t>14.5.2018.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BD649A" w:rsidP="006E748E" w:rsidR="006E748E" w:rsidRPr="008E5FF0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4 </w:t>
      </w:r>
      <w:r w:rsidR="006E748E" w:rsidRPr="008E5FF0">
        <w:rPr>
          <w:rFonts w:cs="Tahoma" w:hAnsi="Tahoma" w:ascii="Tahoma"/>
          <w:b/>
          <w:sz w:val="16"/>
          <w:szCs w:val="16"/>
        </w:rPr>
        <w:t>(Obrazac 20.)</w:t>
      </w:r>
    </w:p>
    <w:p w:rsidRDefault="008E5FF0" w:rsidP="006E748E" w:rsidR="008E5FF0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5FF0" w:rsidP="008E5FF0" w:rsidR="008E5FF0">
      <w:pPr>
        <w:spacing w:lineRule="auto" w:line="288"/>
        <w:jc w:val="both"/>
        <w:rPr>
          <w:rFonts w:cs="Tahoma" w:hAnsi="Tahoma" w:ascii="Tahoma"/>
          <w:szCs w:val="22"/>
        </w:rPr>
      </w:pPr>
      <w:r w:rsidRPr="008E5FF0">
        <w:rPr>
          <w:rFonts w:cs="Tahoma" w:hAnsi="Tahoma" w:ascii="Tahoma"/>
          <w:szCs w:val="22"/>
        </w:rPr>
        <w:t xml:space="preserve">Posljednje izvješće stečajnog upravitelja podneseno je za razdoblje od </w:t>
      </w:r>
      <w:r>
        <w:rPr>
          <w:rFonts w:cs="Tahoma" w:hAnsi="Tahoma" w:ascii="Tahoma"/>
          <w:szCs w:val="22"/>
        </w:rPr>
        <w:t>21.3.2017</w:t>
      </w:r>
      <w:r w:rsidRPr="008E5FF0">
        <w:rPr>
          <w:rFonts w:cs="Tahoma" w:hAnsi="Tahoma" w:ascii="Tahoma"/>
          <w:szCs w:val="22"/>
        </w:rPr>
        <w:t xml:space="preserve">. do </w:t>
      </w:r>
      <w:r>
        <w:rPr>
          <w:rFonts w:cs="Tahoma" w:hAnsi="Tahoma" w:ascii="Tahoma"/>
          <w:szCs w:val="22"/>
        </w:rPr>
        <w:t>27.</w:t>
      </w:r>
      <w:r w:rsidR="005D63D4">
        <w:rPr>
          <w:rFonts w:cs="Tahoma" w:hAnsi="Tahoma" w:ascii="Tahoma"/>
          <w:szCs w:val="22"/>
        </w:rPr>
        <w:t>12</w:t>
      </w:r>
      <w:r>
        <w:rPr>
          <w:rFonts w:cs="Tahoma" w:hAnsi="Tahoma" w:ascii="Tahoma"/>
          <w:szCs w:val="22"/>
        </w:rPr>
        <w:t>.</w:t>
      </w:r>
      <w:r w:rsidRPr="008E5FF0">
        <w:rPr>
          <w:rFonts w:cs="Tahoma" w:hAnsi="Tahoma" w:ascii="Tahoma"/>
          <w:szCs w:val="22"/>
        </w:rPr>
        <w:t xml:space="preserve">2017. godine, te je u odnosu na to izvješće </w:t>
      </w:r>
      <w:r w:rsidRPr="008E5FF0">
        <w:rPr>
          <w:rFonts w:cs="Tahoma" w:hAnsi="Tahoma" w:ascii="Tahoma"/>
          <w:szCs w:val="22"/>
          <w:u w:val="single"/>
        </w:rPr>
        <w:t>izvršeno slijedeće</w:t>
      </w:r>
      <w:r w:rsidRPr="008E5FF0">
        <w:rPr>
          <w:rFonts w:cs="Tahoma" w:hAnsi="Tahoma" w:ascii="Tahoma"/>
          <w:szCs w:val="22"/>
        </w:rPr>
        <w:t>:</w:t>
      </w:r>
    </w:p>
    <w:p w:rsidRDefault="00ED01F7" w:rsidP="008E5FF0" w:rsidR="00ED01F7" w:rsidRPr="008E5FF0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ED01F7" w:rsidP="00A249A3" w:rsidR="00ED01F7" w:rsidRPr="00ED01F7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Dana 8.2.2018. </w:t>
      </w:r>
      <w:r w:rsidRPr="00ED01F7">
        <w:rPr>
          <w:rFonts w:cs="Tahoma" w:hAnsi="Tahoma" w:ascii="Tahoma"/>
          <w:sz w:val="22"/>
          <w:szCs w:val="22"/>
          <w:u w:val="single"/>
        </w:rPr>
        <w:t>sklopljen je Sporazum o raskidu Ugovora o kupoprodaji građenja</w:t>
      </w:r>
      <w:r>
        <w:rPr>
          <w:rFonts w:cs="Tahoma" w:hAnsi="Tahoma" w:ascii="Tahoma"/>
          <w:sz w:val="22"/>
          <w:szCs w:val="22"/>
        </w:rPr>
        <w:t xml:space="preserve"> između </w:t>
      </w:r>
      <w:r w:rsidRPr="00ED01F7">
        <w:rPr>
          <w:rFonts w:cs="Tahoma" w:hAnsi="Tahoma" w:ascii="Tahoma"/>
          <w:sz w:val="22"/>
          <w:szCs w:val="22"/>
        </w:rPr>
        <w:t>stečajnog dužnika kao prodavatelja i TD TRGO PRIJEVOZ d.o.o., Šiptari 16, Kapela,</w:t>
      </w:r>
      <w:r w:rsidR="00767A06">
        <w:rPr>
          <w:rFonts w:cs="Tahoma" w:hAnsi="Tahoma" w:ascii="Tahoma"/>
          <w:sz w:val="22"/>
          <w:szCs w:val="22"/>
        </w:rPr>
        <w:t xml:space="preserve"> OIB:76561025696,</w:t>
      </w:r>
      <w:r w:rsidRPr="00ED01F7">
        <w:rPr>
          <w:rFonts w:cs="Tahoma" w:hAnsi="Tahoma" w:ascii="Tahoma"/>
          <w:sz w:val="22"/>
          <w:szCs w:val="22"/>
        </w:rPr>
        <w:t xml:space="preserve"> kao kupca,</w:t>
      </w:r>
      <w:r>
        <w:rPr>
          <w:rFonts w:cs="Tahoma" w:hAnsi="Tahoma" w:ascii="Tahoma"/>
          <w:sz w:val="22"/>
          <w:szCs w:val="22"/>
        </w:rPr>
        <w:t xml:space="preserve"> </w:t>
      </w:r>
      <w:r w:rsidR="00767A06">
        <w:rPr>
          <w:rFonts w:cs="Tahoma" w:hAnsi="Tahoma" w:ascii="Tahoma"/>
          <w:sz w:val="22"/>
          <w:szCs w:val="22"/>
        </w:rPr>
        <w:t xml:space="preserve">kojim je sporazumom raskinut </w:t>
      </w:r>
      <w:r>
        <w:rPr>
          <w:rFonts w:cs="Tahoma" w:hAnsi="Tahoma" w:ascii="Tahoma"/>
          <w:sz w:val="22"/>
          <w:szCs w:val="22"/>
        </w:rPr>
        <w:t>Ugovor o kupoprodaji prava građenja od 13.11.2017.</w:t>
      </w:r>
      <w:r w:rsidR="00767A06">
        <w:rPr>
          <w:rFonts w:cs="Tahoma" w:hAnsi="Tahoma" w:ascii="Tahoma"/>
          <w:sz w:val="22"/>
          <w:szCs w:val="22"/>
        </w:rPr>
        <w:t>, odnosno prodaja</w:t>
      </w:r>
      <w:r>
        <w:rPr>
          <w:rFonts w:cs="Tahoma" w:hAnsi="Tahoma" w:ascii="Tahoma"/>
          <w:sz w:val="22"/>
          <w:szCs w:val="22"/>
        </w:rPr>
        <w:t xml:space="preserve"> građevine</w:t>
      </w:r>
      <w:r w:rsidR="00A249A3">
        <w:rPr>
          <w:rFonts w:cs="Tahoma" w:hAnsi="Tahoma" w:ascii="Tahoma"/>
          <w:sz w:val="22"/>
          <w:szCs w:val="22"/>
        </w:rPr>
        <w:t xml:space="preserve">-zgrade poslovne namjene autopraonice i dvorišne zgrade upisane u z.k.ul. 7757 k.o. Križevci, </w:t>
      </w:r>
      <w:r>
        <w:rPr>
          <w:rFonts w:cs="Tahoma" w:hAnsi="Tahoma" w:ascii="Tahoma"/>
          <w:sz w:val="22"/>
          <w:szCs w:val="22"/>
        </w:rPr>
        <w:t>upis</w:t>
      </w:r>
      <w:r w:rsidR="00A249A3">
        <w:rPr>
          <w:rFonts w:cs="Tahoma" w:hAnsi="Tahoma" w:ascii="Tahoma"/>
          <w:sz w:val="22"/>
          <w:szCs w:val="22"/>
        </w:rPr>
        <w:t>ano u z.k. ul. 6510 k.o. Križevci</w:t>
      </w:r>
      <w:r>
        <w:rPr>
          <w:rFonts w:cs="Tahoma" w:hAnsi="Tahoma" w:ascii="Tahoma"/>
          <w:sz w:val="22"/>
          <w:szCs w:val="22"/>
        </w:rPr>
        <w:t xml:space="preserve"> na iznos od </w:t>
      </w:r>
      <w:r w:rsidR="00D13998">
        <w:rPr>
          <w:rFonts w:cs="Tahoma" w:hAnsi="Tahoma" w:ascii="Tahoma"/>
          <w:sz w:val="22"/>
          <w:szCs w:val="22"/>
        </w:rPr>
        <w:t xml:space="preserve">30.000,00 EUR, </w:t>
      </w:r>
      <w:r w:rsidR="00767A06">
        <w:rPr>
          <w:rFonts w:cs="Tahoma" w:hAnsi="Tahoma" w:ascii="Tahoma"/>
          <w:sz w:val="22"/>
          <w:szCs w:val="22"/>
        </w:rPr>
        <w:t xml:space="preserve">preračunato po srednjem tečaju HNB na iznos od </w:t>
      </w:r>
      <w:r w:rsidR="00A249A3" w:rsidRPr="00A249A3">
        <w:rPr>
          <w:rFonts w:cs="Tahoma" w:hAnsi="Tahoma" w:ascii="Tahoma"/>
          <w:sz w:val="22"/>
          <w:szCs w:val="22"/>
          <w:u w:val="single"/>
        </w:rPr>
        <w:t xml:space="preserve">226.104,84 kn </w:t>
      </w:r>
      <w:r>
        <w:rPr>
          <w:rFonts w:cs="Tahoma" w:hAnsi="Tahoma" w:ascii="Tahoma"/>
          <w:sz w:val="22"/>
          <w:szCs w:val="22"/>
        </w:rPr>
        <w:t xml:space="preserve">, te je izdan storno račun i kupovnina koja je uplaćena na račun stečajnog dužnika od strane kupca, po </w:t>
      </w:r>
      <w:r w:rsidR="00767A06">
        <w:rPr>
          <w:rFonts w:cs="Tahoma" w:hAnsi="Tahoma" w:ascii="Tahoma"/>
          <w:sz w:val="22"/>
          <w:szCs w:val="22"/>
        </w:rPr>
        <w:t>sklopljenom Sporazumu o raskidu</w:t>
      </w:r>
      <w:r>
        <w:rPr>
          <w:rFonts w:cs="Tahoma" w:hAnsi="Tahoma" w:ascii="Tahoma"/>
          <w:sz w:val="22"/>
          <w:szCs w:val="22"/>
        </w:rPr>
        <w:t xml:space="preserve"> vraćena je kupcu </w:t>
      </w:r>
      <w:r w:rsidR="00767A06">
        <w:rPr>
          <w:rFonts w:cs="Tahoma" w:hAnsi="Tahoma" w:ascii="Tahoma"/>
          <w:sz w:val="22"/>
          <w:szCs w:val="22"/>
        </w:rPr>
        <w:t xml:space="preserve">u cijelosti i to dana </w:t>
      </w:r>
      <w:r>
        <w:rPr>
          <w:rFonts w:cs="Tahoma" w:hAnsi="Tahoma" w:ascii="Tahoma"/>
          <w:sz w:val="22"/>
          <w:szCs w:val="22"/>
        </w:rPr>
        <w:t>12.2.2018. u iznosu od 225.000,00 kn</w:t>
      </w:r>
      <w:r w:rsidR="005A42B0">
        <w:rPr>
          <w:rFonts w:cs="Tahoma" w:hAnsi="Tahoma" w:ascii="Tahoma"/>
          <w:sz w:val="22"/>
          <w:szCs w:val="22"/>
        </w:rPr>
        <w:t xml:space="preserve"> i 19.2.2018. u iznosu od 1.104,84 kn</w:t>
      </w:r>
      <w:r>
        <w:rPr>
          <w:rFonts w:cs="Tahoma" w:hAnsi="Tahoma" w:ascii="Tahoma"/>
          <w:sz w:val="22"/>
          <w:szCs w:val="22"/>
        </w:rPr>
        <w:t>,</w:t>
      </w:r>
    </w:p>
    <w:p w:rsidRDefault="00ED01F7" w:rsidP="00ED01F7" w:rsidR="00ED01F7" w:rsidRPr="00ED01F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67A06" w:rsidP="00ED01F7" w:rsidR="00BD649A">
      <w:pPr>
        <w:pStyle w:val="TijeloA"/>
        <w:numPr>
          <w:ilvl w:val="0"/>
          <w:numId w:val="31"/>
        </w:numPr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</w:t>
      </w:r>
      <w:r w:rsidR="00ED01F7" w:rsidRPr="00ED01F7">
        <w:rPr>
          <w:rFonts w:cs="Tahoma" w:hAnsi="Tahoma" w:ascii="Tahoma"/>
          <w:sz w:val="22"/>
          <w:szCs w:val="22"/>
        </w:rPr>
        <w:t xml:space="preserve"> odnosu na </w:t>
      </w:r>
      <w:r w:rsidR="00BD649A">
        <w:rPr>
          <w:rFonts w:cs="Tahoma" w:hAnsi="Tahoma" w:ascii="Tahoma"/>
          <w:sz w:val="22"/>
          <w:szCs w:val="22"/>
        </w:rPr>
        <w:t xml:space="preserve">pravo građenja </w:t>
      </w:r>
      <w:r w:rsidR="00ED01F7" w:rsidRPr="00ED01F7">
        <w:rPr>
          <w:rFonts w:cs="Tahoma" w:hAnsi="Tahoma" w:ascii="Tahoma"/>
          <w:sz w:val="22"/>
          <w:szCs w:val="22"/>
        </w:rPr>
        <w:t xml:space="preserve">građevine-zgrade poslovne namjene autopraonice i dvorišne zgrade upisane u z.k.ul. 7757 k.o. Križevci, </w:t>
      </w:r>
      <w:r w:rsidR="00BD649A">
        <w:rPr>
          <w:rFonts w:cs="Tahoma" w:hAnsi="Tahoma" w:ascii="Tahoma"/>
          <w:sz w:val="22"/>
          <w:szCs w:val="22"/>
        </w:rPr>
        <w:t xml:space="preserve">koje je pravo </w:t>
      </w:r>
      <w:r w:rsidR="00ED01F7" w:rsidRPr="00ED01F7">
        <w:rPr>
          <w:rFonts w:cs="Tahoma" w:hAnsi="Tahoma" w:ascii="Tahoma"/>
          <w:sz w:val="22"/>
          <w:szCs w:val="22"/>
        </w:rPr>
        <w:t xml:space="preserve">upisano u z.k. ul. 6510 k.o. Križevci,  </w:t>
      </w:r>
      <w:r w:rsidR="00BD649A">
        <w:rPr>
          <w:rFonts w:cs="Tahoma" w:hAnsi="Tahoma" w:ascii="Tahoma"/>
          <w:sz w:val="22"/>
          <w:szCs w:val="22"/>
        </w:rPr>
        <w:t>dostavljen je 8.5.2018. Podnesak kojim se predlaže donošenje Rješenja o prodaji po procijenjenoj vrijednosti sudskog vještaka Međimurje-investa d.o.o. u iznosu od 1.458.000,00 kn,</w:t>
      </w:r>
      <w:r>
        <w:rPr>
          <w:rFonts w:cs="Tahoma" w:hAnsi="Tahoma" w:ascii="Tahoma"/>
          <w:sz w:val="22"/>
          <w:szCs w:val="22"/>
        </w:rPr>
        <w:t xml:space="preserve"> a na koje je u zemljišnim knjigama upisan teret u korist vjerovnika Erste&amp;Steiermarkische bank d.d.,</w:t>
      </w:r>
    </w:p>
    <w:p w:rsidRDefault="00BD649A" w:rsidP="00BD649A" w:rsidR="00BD649A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4421CB" w:rsidP="00A249A3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D649A">
        <w:rPr>
          <w:rFonts w:cs="Tahoma" w:hAnsi="Tahoma" w:ascii="Tahoma"/>
          <w:sz w:val="22"/>
          <w:szCs w:val="22"/>
        </w:rPr>
        <w:t xml:space="preserve">ostvareni su priljevi </w:t>
      </w:r>
      <w:r w:rsidR="00A249A3" w:rsidRPr="00BD649A">
        <w:rPr>
          <w:rFonts w:cs="Tahoma" w:hAnsi="Tahoma" w:ascii="Tahoma"/>
          <w:sz w:val="22"/>
          <w:szCs w:val="22"/>
        </w:rPr>
        <w:t xml:space="preserve">na račun stečajnog dužnika </w:t>
      </w:r>
      <w:r w:rsidRPr="00BD649A">
        <w:rPr>
          <w:rFonts w:cs="Tahoma" w:hAnsi="Tahoma" w:ascii="Tahoma"/>
          <w:sz w:val="22"/>
          <w:szCs w:val="22"/>
        </w:rPr>
        <w:t xml:space="preserve">u iznosu od </w:t>
      </w:r>
      <w:r w:rsidR="005A42B0">
        <w:rPr>
          <w:rFonts w:cs="Tahoma" w:hAnsi="Tahoma" w:ascii="Tahoma"/>
          <w:sz w:val="22"/>
          <w:szCs w:val="22"/>
        </w:rPr>
        <w:t>81.260,34</w:t>
      </w:r>
      <w:r w:rsidRPr="00BD649A">
        <w:rPr>
          <w:rFonts w:cs="Tahoma" w:hAnsi="Tahoma" w:ascii="Tahoma"/>
          <w:sz w:val="22"/>
          <w:szCs w:val="22"/>
        </w:rPr>
        <w:t xml:space="preserve"> kn</w:t>
      </w:r>
      <w:r w:rsidR="00C9763B" w:rsidRPr="00BD649A">
        <w:rPr>
          <w:rFonts w:cs="Tahoma" w:hAnsi="Tahoma" w:ascii="Tahoma"/>
          <w:sz w:val="22"/>
          <w:szCs w:val="22"/>
        </w:rPr>
        <w:t xml:space="preserve"> i to </w:t>
      </w:r>
      <w:r w:rsidRPr="00BD649A">
        <w:rPr>
          <w:rFonts w:cs="Tahoma" w:hAnsi="Tahoma" w:ascii="Tahoma"/>
          <w:sz w:val="22"/>
          <w:szCs w:val="22"/>
        </w:rPr>
        <w:t xml:space="preserve">priljevi </w:t>
      </w:r>
      <w:r w:rsidR="00A249A3" w:rsidRPr="00BD649A">
        <w:rPr>
          <w:rFonts w:cs="Tahoma" w:hAnsi="Tahoma" w:ascii="Tahoma"/>
          <w:sz w:val="22"/>
          <w:szCs w:val="22"/>
        </w:rPr>
        <w:t xml:space="preserve">od naplaćenih potraživanja </w:t>
      </w:r>
      <w:r w:rsidRPr="00BD649A">
        <w:rPr>
          <w:rFonts w:cs="Tahoma" w:hAnsi="Tahoma" w:ascii="Tahoma"/>
          <w:sz w:val="22"/>
          <w:szCs w:val="22"/>
        </w:rPr>
        <w:t xml:space="preserve">od kupaca </w:t>
      </w:r>
      <w:r w:rsidR="00C9763B" w:rsidRPr="00BD649A">
        <w:rPr>
          <w:rFonts w:cs="Tahoma" w:hAnsi="Tahoma" w:ascii="Tahoma"/>
          <w:sz w:val="22"/>
          <w:szCs w:val="22"/>
        </w:rPr>
        <w:t xml:space="preserve">u stečajnom postupku </w:t>
      </w:r>
      <w:r w:rsidRPr="00BD649A">
        <w:rPr>
          <w:rFonts w:cs="Tahoma" w:hAnsi="Tahoma" w:ascii="Tahoma"/>
          <w:sz w:val="22"/>
          <w:szCs w:val="22"/>
        </w:rPr>
        <w:t xml:space="preserve">u iznosu od </w:t>
      </w:r>
      <w:r w:rsidR="005A42B0">
        <w:rPr>
          <w:rFonts w:cs="Tahoma" w:hAnsi="Tahoma" w:ascii="Tahoma"/>
          <w:sz w:val="22"/>
          <w:szCs w:val="22"/>
        </w:rPr>
        <w:t>75.000,00</w:t>
      </w:r>
      <w:r w:rsidRPr="00BD649A">
        <w:rPr>
          <w:rFonts w:cs="Tahoma" w:hAnsi="Tahoma" w:ascii="Tahoma"/>
          <w:sz w:val="22"/>
          <w:szCs w:val="22"/>
        </w:rPr>
        <w:t xml:space="preserve"> </w:t>
      </w:r>
      <w:r w:rsidRPr="00BD649A">
        <w:rPr>
          <w:rFonts w:cs="Tahoma" w:hAnsi="Tahoma" w:ascii="Tahoma"/>
          <w:sz w:val="22"/>
          <w:szCs w:val="22"/>
        </w:rPr>
        <w:lastRenderedPageBreak/>
        <w:t>kn</w:t>
      </w:r>
      <w:r w:rsidR="005A42B0">
        <w:rPr>
          <w:rFonts w:cs="Tahoma" w:hAnsi="Tahoma" w:ascii="Tahoma"/>
          <w:sz w:val="22"/>
          <w:szCs w:val="22"/>
        </w:rPr>
        <w:t xml:space="preserve">, priljevi od naplate potraživanja otvorena prije otvaranja stečajnog postupka u iznosu od 6.245,45 kn </w:t>
      </w:r>
      <w:r w:rsidR="00A249A3" w:rsidRPr="00BD649A">
        <w:rPr>
          <w:rFonts w:cs="Tahoma" w:hAnsi="Tahoma" w:ascii="Tahoma"/>
          <w:sz w:val="22"/>
          <w:szCs w:val="22"/>
        </w:rPr>
        <w:t xml:space="preserve"> i priljevi od kamata banke u iznosu od </w:t>
      </w:r>
      <w:r w:rsidR="005A42B0">
        <w:rPr>
          <w:rFonts w:cs="Tahoma" w:hAnsi="Tahoma" w:ascii="Tahoma"/>
          <w:sz w:val="22"/>
          <w:szCs w:val="22"/>
        </w:rPr>
        <w:t>14,89</w:t>
      </w:r>
      <w:r w:rsidR="00A249A3" w:rsidRPr="00BD649A">
        <w:rPr>
          <w:rFonts w:cs="Tahoma" w:hAnsi="Tahoma" w:ascii="Tahoma"/>
          <w:sz w:val="22"/>
          <w:szCs w:val="22"/>
        </w:rPr>
        <w:t xml:space="preserve"> kn</w:t>
      </w:r>
      <w:r w:rsidRPr="00BD649A">
        <w:rPr>
          <w:rFonts w:cs="Tahoma" w:hAnsi="Tahoma" w:ascii="Tahoma"/>
          <w:sz w:val="22"/>
          <w:szCs w:val="22"/>
        </w:rPr>
        <w:t>,</w:t>
      </w:r>
    </w:p>
    <w:p w:rsidRDefault="00767A06" w:rsidP="00767A06" w:rsidR="00767A06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DF0D6E" w:rsidP="00A249A3" w:rsidR="00DF0D6E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 odnosu na osporenu tražbinu vjerovnika I. višeg isplatnog reda Ninoslava Ištvana u iznosu od 40.089,44 kn, zakazano je ročište iz radnog spora 6.6.2018. u kojem stečajnog dužnika zastupa punomoćnik Kolarić Siniša, odvjetnik iz Varaždina,</w:t>
      </w:r>
      <w:r w:rsidR="001B268E">
        <w:rPr>
          <w:rFonts w:cs="Tahoma" w:hAnsi="Tahoma" w:ascii="Tahoma"/>
          <w:sz w:val="22"/>
          <w:szCs w:val="22"/>
        </w:rPr>
        <w:t xml:space="preserve"> </w:t>
      </w:r>
    </w:p>
    <w:p w:rsidRDefault="00DF0D6E" w:rsidP="00DF0D6E" w:rsidR="00DF0D6E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4421CB" w:rsidP="00A249A3" w:rsidR="00A249A3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stečajnog postupka u iznosu od </w:t>
      </w:r>
      <w:r w:rsidR="006C1BB5">
        <w:rPr>
          <w:rFonts w:cs="Tahoma" w:hAnsi="Tahoma" w:ascii="Tahoma"/>
          <w:sz w:val="22"/>
          <w:szCs w:val="22"/>
        </w:rPr>
        <w:t>12.451,64</w:t>
      </w:r>
      <w:r>
        <w:rPr>
          <w:rFonts w:cs="Tahoma" w:hAnsi="Tahoma" w:ascii="Tahoma"/>
          <w:sz w:val="22"/>
          <w:szCs w:val="22"/>
        </w:rPr>
        <w:t xml:space="preserve"> kn</w:t>
      </w:r>
      <w:r w:rsidR="006C1BB5">
        <w:rPr>
          <w:rFonts w:cs="Tahoma" w:hAnsi="Tahoma" w:ascii="Tahoma"/>
          <w:sz w:val="22"/>
          <w:szCs w:val="22"/>
        </w:rPr>
        <w:t xml:space="preserve"> i isti podmireni u cijelosti</w:t>
      </w:r>
      <w:r w:rsidR="00A249A3">
        <w:rPr>
          <w:rFonts w:cs="Tahoma" w:hAnsi="Tahoma" w:ascii="Tahoma"/>
          <w:sz w:val="22"/>
          <w:szCs w:val="22"/>
        </w:rPr>
        <w:t>,</w:t>
      </w:r>
    </w:p>
    <w:p w:rsidRDefault="006C1BB5" w:rsidP="006C1BB5" w:rsidR="006C1BB5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FB02EA" w:rsidP="00A249A3" w:rsidR="00FB02EA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izvršeno je podmirenje obveze za PDV u stečajnom postupku u iznosu od </w:t>
      </w:r>
      <w:r w:rsidR="006C1BB5">
        <w:rPr>
          <w:rFonts w:cs="Tahoma" w:hAnsi="Tahoma" w:ascii="Tahoma"/>
          <w:sz w:val="22"/>
          <w:szCs w:val="22"/>
        </w:rPr>
        <w:t>50.572,64</w:t>
      </w:r>
      <w:r>
        <w:rPr>
          <w:rFonts w:cs="Tahoma" w:hAnsi="Tahoma" w:ascii="Tahoma"/>
          <w:sz w:val="22"/>
          <w:szCs w:val="22"/>
        </w:rPr>
        <w:t xml:space="preserve"> kn,</w:t>
      </w:r>
    </w:p>
    <w:p w:rsidRDefault="006C1BB5" w:rsidP="006C1BB5" w:rsidR="006C1BB5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6C1BB5" w:rsidP="006C1BB5" w:rsidR="006C1BB5">
      <w:pPr>
        <w:numPr>
          <w:ilvl w:val="0"/>
          <w:numId w:val="31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za razdoblje od 1.1.2017. do 31.12.2017. izrađena su financijska izvješća i predana u nadležne institucije,</w:t>
      </w:r>
    </w:p>
    <w:p w:rsidRDefault="006C1BB5" w:rsidP="006C1BB5" w:rsidR="006C1BB5">
      <w:pPr>
        <w:spacing w:lineRule="auto" w:line="288"/>
        <w:ind w:left="720"/>
        <w:jc w:val="both"/>
        <w:rPr>
          <w:rFonts w:cs="Tahoma" w:hAnsi="Tahoma" w:ascii="Tahoma"/>
        </w:rPr>
      </w:pPr>
    </w:p>
    <w:p w:rsidRDefault="00C9763B" w:rsidP="00A249A3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</w:t>
      </w:r>
      <w:r w:rsidR="004421CB">
        <w:rPr>
          <w:rFonts w:cs="Tahoma" w:hAnsi="Tahoma" w:ascii="Tahoma"/>
          <w:sz w:val="22"/>
          <w:szCs w:val="22"/>
        </w:rPr>
        <w:t xml:space="preserve">a računu stečajnog dužnika na dan </w:t>
      </w:r>
      <w:r w:rsidR="00BD649A">
        <w:rPr>
          <w:rFonts w:cs="Tahoma" w:hAnsi="Tahoma" w:ascii="Tahoma"/>
          <w:sz w:val="22"/>
          <w:szCs w:val="22"/>
        </w:rPr>
        <w:t>14.5.2018.</w:t>
      </w:r>
      <w:r w:rsidR="004421CB">
        <w:rPr>
          <w:rFonts w:cs="Tahoma" w:hAnsi="Tahoma" w:ascii="Tahoma"/>
          <w:sz w:val="22"/>
          <w:szCs w:val="22"/>
        </w:rPr>
        <w:t xml:space="preserve"> godine nalaze se novčana sredstva u iznosu od </w:t>
      </w:r>
      <w:r w:rsidR="006C1BB5">
        <w:rPr>
          <w:rFonts w:cs="Tahoma" w:hAnsi="Tahoma" w:ascii="Tahoma"/>
          <w:sz w:val="22"/>
          <w:szCs w:val="22"/>
        </w:rPr>
        <w:t>300.285,24</w:t>
      </w:r>
      <w:r w:rsidR="004421CB">
        <w:rPr>
          <w:rFonts w:cs="Tahoma" w:hAnsi="Tahoma" w:ascii="Tahoma"/>
          <w:sz w:val="22"/>
          <w:szCs w:val="22"/>
        </w:rPr>
        <w:t xml:space="preserve"> kn.</w:t>
      </w: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 w:rsidR="00D13998">
        <w:rPr>
          <w:rFonts w:cs="Tahoma" w:hAnsi="Tahoma" w:ascii="Tahoma"/>
          <w:b/>
          <w:szCs w:val="22"/>
          <w:lang w:val="pl-PL"/>
        </w:rPr>
        <w:t xml:space="preserve"> na dan </w:t>
      </w:r>
      <w:r w:rsidR="00BD649A">
        <w:rPr>
          <w:rFonts w:cs="Tahoma" w:hAnsi="Tahoma" w:ascii="Tahoma"/>
          <w:b/>
          <w:szCs w:val="22"/>
          <w:lang w:val="pl-PL"/>
        </w:rPr>
        <w:t>14.5.2018.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C1BB5" w:rsidP="00A021D1" w:rsidR="006C1BB5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 xml:space="preserve">Obzirom da je u ovom stečajnom postupku izvršeno unovčenje pokretnina u cijelosti, kako je iskazano po prijašnjim izvješćima stečajnog upravitelja, nakon evidentiranja </w:t>
      </w:r>
      <w:r w:rsidRPr="006C1BB5">
        <w:rPr>
          <w:rFonts w:cs="Tahoma" w:hAnsi="Tahoma" w:ascii="Tahoma"/>
          <w:szCs w:val="22"/>
        </w:rPr>
        <w:t>Sporazum</w:t>
      </w:r>
      <w:r>
        <w:rPr>
          <w:rFonts w:cs="Tahoma" w:hAnsi="Tahoma" w:ascii="Tahoma"/>
          <w:szCs w:val="22"/>
        </w:rPr>
        <w:t>a</w:t>
      </w:r>
      <w:r w:rsidRPr="006C1BB5">
        <w:rPr>
          <w:rFonts w:cs="Tahoma" w:hAnsi="Tahoma" w:ascii="Tahoma"/>
          <w:szCs w:val="22"/>
        </w:rPr>
        <w:t xml:space="preserve"> o raskidu Ugovora o kupoprodaji građenja</w:t>
      </w:r>
      <w:r>
        <w:rPr>
          <w:rFonts w:cs="Tahoma" w:hAnsi="Tahoma" w:ascii="Tahoma"/>
          <w:szCs w:val="22"/>
        </w:rPr>
        <w:t>, povrata novč</w:t>
      </w:r>
      <w:r w:rsidR="00767A06">
        <w:rPr>
          <w:rFonts w:cs="Tahoma" w:hAnsi="Tahoma" w:ascii="Tahoma"/>
          <w:szCs w:val="22"/>
        </w:rPr>
        <w:t>a</w:t>
      </w:r>
      <w:r>
        <w:rPr>
          <w:rFonts w:cs="Tahoma" w:hAnsi="Tahoma" w:ascii="Tahoma"/>
          <w:szCs w:val="22"/>
        </w:rPr>
        <w:t>nih sredstava</w:t>
      </w:r>
      <w:r w:rsidR="00767A06">
        <w:rPr>
          <w:rFonts w:cs="Tahoma" w:hAnsi="Tahoma" w:ascii="Tahoma"/>
          <w:szCs w:val="22"/>
        </w:rPr>
        <w:t xml:space="preserve"> po storno računu i Sporazumu o raskidu kupoprodajnog ugovora kupcu</w:t>
      </w:r>
      <w:r>
        <w:rPr>
          <w:rFonts w:cs="Tahoma" w:hAnsi="Tahoma" w:ascii="Tahoma"/>
          <w:szCs w:val="22"/>
        </w:rPr>
        <w:t>, namirenja troškova stečajnog postupka, namirenja obveze za PDV</w:t>
      </w:r>
      <w:r w:rsidR="00767A06">
        <w:rPr>
          <w:rFonts w:cs="Tahoma" w:hAnsi="Tahoma" w:ascii="Tahoma"/>
          <w:szCs w:val="22"/>
        </w:rPr>
        <w:t>,</w:t>
      </w:r>
      <w:r>
        <w:rPr>
          <w:rFonts w:cs="Tahoma" w:hAnsi="Tahoma" w:ascii="Tahoma"/>
          <w:szCs w:val="22"/>
        </w:rPr>
        <w:t xml:space="preserve"> stečajna masa iskazu</w:t>
      </w:r>
      <w:r w:rsidR="00767A06">
        <w:rPr>
          <w:rFonts w:cs="Tahoma" w:hAnsi="Tahoma" w:ascii="Tahoma"/>
          <w:szCs w:val="22"/>
        </w:rPr>
        <w:t>j</w:t>
      </w:r>
      <w:r>
        <w:rPr>
          <w:rFonts w:cs="Tahoma" w:hAnsi="Tahoma" w:ascii="Tahoma"/>
          <w:szCs w:val="22"/>
        </w:rPr>
        <w:t xml:space="preserve">e na dan 14.5.2018. vrijednost od </w:t>
      </w:r>
      <w:r w:rsidRPr="006C1BB5">
        <w:rPr>
          <w:rFonts w:cs="Tahoma" w:hAnsi="Tahoma" w:ascii="Tahoma"/>
          <w:szCs w:val="22"/>
        </w:rPr>
        <w:t xml:space="preserve"> </w:t>
      </w:r>
      <w:r w:rsidR="00767A06" w:rsidRPr="00767A06">
        <w:rPr>
          <w:rFonts w:cs="Tahoma" w:hAnsi="Tahoma" w:ascii="Tahoma"/>
          <w:b/>
          <w:szCs w:val="22"/>
        </w:rPr>
        <w:t>1.993.112,26 kn</w:t>
      </w:r>
      <w:r>
        <w:rPr>
          <w:rFonts w:cs="Tahoma" w:hAnsi="Tahoma" w:ascii="Tahoma"/>
          <w:szCs w:val="22"/>
        </w:rPr>
        <w:t>, a sastoji se od slijedeće imovine:</w:t>
      </w:r>
    </w:p>
    <w:p w:rsidRDefault="006C1BB5" w:rsidP="00A021D1" w:rsidR="006C1BB5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D13998" w:rsidP="006C1BB5" w:rsidR="006C1BB5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>ud</w:t>
      </w:r>
      <w:r w:rsidR="006C1BB5" w:rsidRPr="006C1BB5">
        <w:rPr>
          <w:rFonts w:cs="Tahoma" w:hAnsi="Tahoma" w:ascii="Tahoma"/>
          <w:iCs/>
          <w:szCs w:val="22"/>
        </w:rPr>
        <w:t xml:space="preserve">io </w:t>
      </w:r>
      <w:r w:rsidRPr="006C1BB5">
        <w:rPr>
          <w:rFonts w:cs="Tahoma" w:hAnsi="Tahoma" w:ascii="Tahoma"/>
          <w:iCs/>
          <w:szCs w:val="22"/>
        </w:rPr>
        <w:t>prava građenja i to  građevine-zgrade poslovne namjene autopraonice i dvorišne zgrade upisane u z.k.ul. 7757 k.o. Križevci, a kao nositelj prava građenja upisano u z.k. ul. 6510 k.o. Križevci</w:t>
      </w:r>
      <w:r w:rsidR="00767A06">
        <w:rPr>
          <w:rFonts w:cs="Tahoma" w:hAnsi="Tahoma" w:ascii="Tahoma"/>
          <w:iCs/>
          <w:szCs w:val="22"/>
        </w:rPr>
        <w:t>,</w:t>
      </w:r>
      <w:r w:rsidRPr="006C1BB5">
        <w:rPr>
          <w:rFonts w:cs="Tahoma" w:hAnsi="Tahoma" w:ascii="Tahoma"/>
          <w:iCs/>
          <w:szCs w:val="22"/>
        </w:rPr>
        <w:t xml:space="preserve">  procijenjene vrijednosti</w:t>
      </w:r>
      <w:r w:rsidR="00767A06">
        <w:rPr>
          <w:rFonts w:cs="Tahoma" w:hAnsi="Tahoma" w:ascii="Tahoma"/>
          <w:iCs/>
          <w:szCs w:val="22"/>
        </w:rPr>
        <w:t xml:space="preserve"> od</w:t>
      </w:r>
      <w:r w:rsidRPr="006C1BB5">
        <w:rPr>
          <w:rFonts w:cs="Tahoma" w:hAnsi="Tahoma" w:ascii="Tahoma"/>
          <w:iCs/>
          <w:szCs w:val="22"/>
        </w:rPr>
        <w:t xml:space="preserve"> </w:t>
      </w:r>
      <w:r w:rsidRPr="006C1BB5">
        <w:rPr>
          <w:rFonts w:cs="Tahoma" w:hAnsi="Tahoma" w:ascii="Tahoma"/>
          <w:b/>
          <w:iCs/>
          <w:szCs w:val="22"/>
        </w:rPr>
        <w:t>1.458.000,00 kn</w:t>
      </w:r>
      <w:r w:rsidR="006C1BB5">
        <w:rPr>
          <w:rFonts w:cs="Tahoma" w:hAnsi="Tahoma" w:ascii="Tahoma"/>
          <w:iCs/>
          <w:szCs w:val="22"/>
        </w:rPr>
        <w:t>,</w:t>
      </w:r>
    </w:p>
    <w:p w:rsidRDefault="00D13998" w:rsidP="006C1BB5" w:rsidR="00AB6665" w:rsidRPr="006C1BB5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 xml:space="preserve"> </w:t>
      </w:r>
    </w:p>
    <w:p w:rsidRDefault="006C1BB5" w:rsidP="009D7298" w:rsidR="009D7298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>p</w:t>
      </w:r>
      <w:r w:rsidR="00A021D1" w:rsidRPr="009D7298">
        <w:rPr>
          <w:rFonts w:cs="Tahoma" w:hAnsi="Tahoma" w:ascii="Tahoma"/>
          <w:bCs/>
          <w:iCs/>
        </w:rPr>
        <w:t>otraživanja</w:t>
      </w:r>
      <w:r w:rsidR="00A021D1" w:rsidRPr="009D7298">
        <w:rPr>
          <w:rFonts w:cs="Tahoma" w:hAnsi="Tahoma" w:ascii="Tahoma"/>
          <w:b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koja se odnose na dužnike</w:t>
      </w:r>
      <w:r w:rsidR="00935287" w:rsidRPr="009D7298">
        <w:rPr>
          <w:rFonts w:cs="Tahoma" w:hAnsi="Tahoma" w:ascii="Tahoma"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prije otvaranja stečajnog postupka</w:t>
      </w:r>
      <w:r w:rsidR="009D7298" w:rsidRPr="009D7298">
        <w:rPr>
          <w:rFonts w:cs="Tahoma" w:hAnsi="Tahoma" w:ascii="Tahoma"/>
          <w:bCs/>
          <w:iCs/>
        </w:rPr>
        <w:t xml:space="preserve"> koja su potraživanja djelomičn</w:t>
      </w:r>
      <w:r w:rsidR="009D7298">
        <w:rPr>
          <w:rFonts w:cs="Tahoma" w:hAnsi="Tahoma" w:ascii="Tahoma"/>
          <w:bCs/>
          <w:iCs/>
        </w:rPr>
        <w:t>o</w:t>
      </w:r>
      <w:r w:rsidR="009D7298" w:rsidRPr="009D7298">
        <w:rPr>
          <w:rFonts w:cs="Tahoma" w:hAnsi="Tahoma" w:ascii="Tahoma"/>
          <w:bCs/>
          <w:iCs/>
        </w:rPr>
        <w:t xml:space="preserve"> unovčena po poslanim opomenama, djelomično </w:t>
      </w:r>
      <w:r w:rsidR="009D7298">
        <w:rPr>
          <w:rFonts w:cs="Tahoma" w:hAnsi="Tahoma" w:ascii="Tahoma"/>
          <w:bCs/>
          <w:iCs/>
        </w:rPr>
        <w:t xml:space="preserve">su </w:t>
      </w:r>
      <w:r w:rsidR="009D7298" w:rsidRPr="009D7298">
        <w:rPr>
          <w:rFonts w:cs="Tahoma" w:hAnsi="Tahoma" w:ascii="Tahoma"/>
          <w:bCs/>
          <w:iCs/>
        </w:rPr>
        <w:t>u poslovnim knjigama po pismenim očitovanjima dužnika</w:t>
      </w:r>
      <w:r w:rsidR="009D7298">
        <w:rPr>
          <w:rFonts w:cs="Tahoma" w:hAnsi="Tahoma" w:ascii="Tahoma"/>
          <w:bCs/>
          <w:iCs/>
        </w:rPr>
        <w:t xml:space="preserve"> evidentiranja usklađenja</w:t>
      </w:r>
      <w:r w:rsidR="009D7298" w:rsidRPr="009D7298">
        <w:rPr>
          <w:rFonts w:cs="Tahoma" w:hAnsi="Tahoma" w:ascii="Tahoma"/>
          <w:bCs/>
          <w:iCs/>
        </w:rPr>
        <w:t xml:space="preserve">, </w:t>
      </w:r>
      <w:r w:rsidR="009D7298">
        <w:rPr>
          <w:rFonts w:cs="Tahoma" w:hAnsi="Tahoma" w:ascii="Tahoma"/>
          <w:bCs/>
          <w:iCs/>
        </w:rPr>
        <w:t xml:space="preserve">kako je navedeno u prijašnjim izvješćima stečajnog upravitelja, </w:t>
      </w:r>
      <w:r w:rsidR="009D7298" w:rsidRPr="009D7298">
        <w:rPr>
          <w:rFonts w:cs="Tahoma" w:hAnsi="Tahoma" w:ascii="Tahoma"/>
          <w:bCs/>
          <w:iCs/>
        </w:rPr>
        <w:t>t</w:t>
      </w:r>
      <w:r w:rsidR="009D7298">
        <w:rPr>
          <w:rFonts w:cs="Tahoma" w:hAnsi="Tahoma" w:ascii="Tahoma"/>
          <w:bCs/>
          <w:iCs/>
        </w:rPr>
        <w:t>e</w:t>
      </w:r>
      <w:r w:rsidR="009D7298" w:rsidRPr="009D7298">
        <w:rPr>
          <w:rFonts w:cs="Tahoma" w:hAnsi="Tahoma" w:ascii="Tahoma"/>
          <w:bCs/>
          <w:iCs/>
        </w:rPr>
        <w:t xml:space="preserve"> na dan 14.5.2018. </w:t>
      </w:r>
      <w:r w:rsidR="009D7298">
        <w:rPr>
          <w:rFonts w:cs="Tahoma" w:hAnsi="Tahoma" w:ascii="Tahoma"/>
          <w:bCs/>
          <w:iCs/>
        </w:rPr>
        <w:t xml:space="preserve">potraživanja </w:t>
      </w:r>
      <w:r w:rsidR="009D7298" w:rsidRPr="009D7298">
        <w:rPr>
          <w:rFonts w:cs="Tahoma" w:hAnsi="Tahoma" w:ascii="Tahoma"/>
          <w:bCs/>
          <w:iCs/>
        </w:rPr>
        <w:t xml:space="preserve">iskazuju vrijednost od </w:t>
      </w:r>
      <w:r w:rsidR="009D7298" w:rsidRPr="009D7298">
        <w:rPr>
          <w:rFonts w:cs="Tahoma" w:hAnsi="Tahoma" w:ascii="Tahoma"/>
          <w:b/>
          <w:bCs/>
          <w:iCs/>
        </w:rPr>
        <w:t>232.302,02 kn</w:t>
      </w:r>
      <w:r w:rsidR="009A3C49" w:rsidRPr="009D7298">
        <w:rPr>
          <w:rFonts w:cs="Tahoma" w:hAnsi="Tahoma" w:ascii="Tahoma"/>
          <w:bCs/>
          <w:iCs/>
        </w:rPr>
        <w:t xml:space="preserve">, </w:t>
      </w:r>
      <w:r w:rsidR="009D7298" w:rsidRPr="009D7298">
        <w:rPr>
          <w:rFonts w:cs="Tahoma" w:hAnsi="Tahoma" w:ascii="Tahoma"/>
          <w:bCs/>
          <w:iCs/>
        </w:rPr>
        <w:t xml:space="preserve">a odnose se na: </w:t>
      </w:r>
    </w:p>
    <w:p w:rsidRDefault="00FB02EA" w:rsidP="009D7298" w:rsidR="009A3C49" w:rsidRPr="009D7298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 xml:space="preserve">TD Paulić transporti d.o.o., Kloštar </w:t>
      </w:r>
      <w:r w:rsidR="001B268E">
        <w:rPr>
          <w:rFonts w:cs="Tahoma" w:hAnsi="Tahoma" w:ascii="Tahoma"/>
          <w:bCs/>
          <w:iCs/>
        </w:rPr>
        <w:t>Ivanić u iznosu od 1.714,56 kn,</w:t>
      </w:r>
    </w:p>
    <w:p w:rsidRDefault="00FB02EA" w:rsidP="009D7298" w:rsidR="009A3C49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lastRenderedPageBreak/>
        <w:t xml:space="preserve">TD Čazmatrans promet d.o.o., Čazma u iznosu od 46.875,00 kn, </w:t>
      </w:r>
    </w:p>
    <w:p w:rsidRDefault="00FB02EA" w:rsidP="009D7298" w:rsidR="00040FE7" w:rsidRPr="00040FE7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FB02EA">
        <w:rPr>
          <w:rFonts w:cs="Tahoma" w:hAnsi="Tahoma" w:ascii="Tahoma"/>
          <w:bCs/>
          <w:iCs/>
        </w:rPr>
        <w:t>Potraživanja od članova društva</w:t>
      </w:r>
      <w:r w:rsidR="00AB6665">
        <w:rPr>
          <w:rFonts w:cs="Tahoma" w:hAnsi="Tahoma" w:ascii="Tahoma"/>
          <w:bCs/>
          <w:iCs/>
        </w:rPr>
        <w:t xml:space="preserve"> </w:t>
      </w:r>
      <w:r w:rsidR="009D7298">
        <w:rPr>
          <w:rFonts w:cs="Tahoma" w:hAnsi="Tahoma" w:ascii="Tahoma"/>
          <w:bCs/>
          <w:iCs/>
        </w:rPr>
        <w:t xml:space="preserve">Višak Zdravka </w:t>
      </w:r>
      <w:r w:rsidR="00AB6665">
        <w:rPr>
          <w:rFonts w:cs="Tahoma" w:hAnsi="Tahoma" w:ascii="Tahoma"/>
          <w:bCs/>
          <w:iCs/>
        </w:rPr>
        <w:t>u iznosu od 183.712,46 kn</w:t>
      </w:r>
      <w:r w:rsidR="009D7298">
        <w:rPr>
          <w:rFonts w:cs="Tahoma" w:hAnsi="Tahoma" w:ascii="Tahoma"/>
          <w:bCs/>
          <w:iCs/>
        </w:rPr>
        <w:t xml:space="preserve">, za koje je potraživanje poslana opomena 29.12.2017. broj: 8/17, </w:t>
      </w:r>
      <w:r w:rsidR="00FB5B95">
        <w:rPr>
          <w:rFonts w:cs="Tahoma" w:hAnsi="Tahoma" w:ascii="Tahoma"/>
          <w:bCs/>
          <w:iCs/>
        </w:rPr>
        <w:t>a na koju je dužnik dostavio očitovanje zaprimljeno 27.3.2018. da se ne radi o zadržanim novčanim sredstvima članova društva već se radi o sredstvima koja su se</w:t>
      </w:r>
      <w:r w:rsidR="001B268E">
        <w:rPr>
          <w:rFonts w:cs="Tahoma" w:hAnsi="Tahoma" w:ascii="Tahoma"/>
          <w:bCs/>
          <w:iCs/>
        </w:rPr>
        <w:t xml:space="preserve"> položila na novo društvo za plaćanje računa koja dostavlja u prilogu</w:t>
      </w:r>
    </w:p>
    <w:p w:rsidRDefault="00FB5B95" w:rsidP="00040FE7" w:rsidR="00FB5B95" w:rsidRPr="00FB5B95">
      <w:pPr>
        <w:pStyle w:val="Odlomakpopisa"/>
        <w:autoSpaceDE w:val="false"/>
        <w:autoSpaceDN w:val="false"/>
        <w:adjustRightInd w:val="false"/>
        <w:spacing w:lineRule="auto" w:line="288"/>
        <w:ind w:left="1440"/>
        <w:contextualSpacing/>
        <w:jc w:val="both"/>
        <w:rPr>
          <w:rFonts w:cs="Tahoma" w:hAnsi="Tahoma" w:ascii="Tahoma"/>
        </w:rPr>
      </w:pPr>
      <w:r w:rsidRPr="00040FE7">
        <w:rPr>
          <w:rFonts w:cs="Tahoma" w:hAnsi="Tahoma" w:ascii="Tahoma"/>
          <w:b/>
          <w:bCs/>
          <w:i/>
          <w:iCs/>
        </w:rPr>
        <w:t>Prilog:</w:t>
      </w:r>
      <w:r>
        <w:rPr>
          <w:rFonts w:cs="Tahoma" w:hAnsi="Tahoma" w:ascii="Tahoma"/>
          <w:bCs/>
          <w:iCs/>
        </w:rPr>
        <w:t xml:space="preserve"> Očitovanje Višak Zdravka, zaprimljeno 27.3.2018.</w:t>
      </w:r>
    </w:p>
    <w:p w:rsidRDefault="00AB6665" w:rsidP="00AB6665" w:rsidR="00AB6665" w:rsidRPr="00FB02EA">
      <w:pPr>
        <w:pStyle w:val="Odlomakpopisa"/>
        <w:autoSpaceDE w:val="false"/>
        <w:autoSpaceDN w:val="false"/>
        <w:adjustRightInd w:val="false"/>
        <w:spacing w:lineRule="auto" w:line="288"/>
        <w:ind w:left="1353"/>
        <w:contextualSpacing/>
        <w:jc w:val="both"/>
        <w:rPr>
          <w:rFonts w:cs="Tahoma" w:hAnsi="Tahoma" w:ascii="Tahoma"/>
        </w:rPr>
      </w:pPr>
    </w:p>
    <w:p w:rsidRDefault="006C1BB5" w:rsidP="006C1BB5" w:rsidR="006C1BB5" w:rsidRPr="006C1BB5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</w:rPr>
      </w:pPr>
      <w:r w:rsidRPr="006C1BB5">
        <w:rPr>
          <w:rFonts w:cs="Tahoma" w:hAnsi="Tahoma" w:ascii="Tahoma"/>
          <w:bCs/>
          <w:iCs/>
        </w:rPr>
        <w:t xml:space="preserve">Potraživanja za PDV po ulaznim računima </w:t>
      </w:r>
      <w:r w:rsidRPr="006C1BB5">
        <w:rPr>
          <w:rFonts w:cs="Tahoma" w:hAnsi="Tahoma" w:ascii="Tahoma"/>
        </w:rPr>
        <w:t xml:space="preserve">u iznosu od </w:t>
      </w:r>
      <w:r w:rsidRPr="006C1BB5">
        <w:rPr>
          <w:rFonts w:cs="Tahoma" w:hAnsi="Tahoma" w:ascii="Tahoma"/>
          <w:b/>
        </w:rPr>
        <w:t>2.525,00 kn</w:t>
      </w:r>
    </w:p>
    <w:p w:rsidRDefault="006C1BB5" w:rsidP="006C1BB5" w:rsidR="006C1BB5" w:rsidRPr="006C1BB5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C0724B" w:rsidP="006C1BB5" w:rsidR="00C7244E" w:rsidRPr="00C0724B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6C1BB5">
        <w:rPr>
          <w:rFonts w:cs="Tahoma" w:hAnsi="Tahoma" w:ascii="Tahoma"/>
          <w:bCs/>
          <w:iCs/>
        </w:rPr>
        <w:t>N</w:t>
      </w:r>
      <w:r w:rsidR="00643C61" w:rsidRPr="006C1BB5">
        <w:rPr>
          <w:rFonts w:cs="Tahoma" w:hAnsi="Tahoma" w:ascii="Tahoma"/>
          <w:bCs/>
          <w:iCs/>
        </w:rPr>
        <w:t>ovčana sredstva na</w:t>
      </w:r>
      <w:r w:rsidR="00643C61" w:rsidRPr="00C0724B">
        <w:rPr>
          <w:rFonts w:cs="Tahoma" w:hAnsi="Tahoma" w:ascii="Tahoma"/>
          <w:bCs/>
          <w:iCs/>
        </w:rPr>
        <w:t xml:space="preserve"> računu </w:t>
      </w:r>
      <w:r w:rsidR="00643C61" w:rsidRPr="00C0724B">
        <w:rPr>
          <w:rFonts w:cs="Tahoma" w:hAnsi="Tahoma" w:ascii="Tahoma"/>
        </w:rPr>
        <w:t xml:space="preserve">u </w:t>
      </w:r>
      <w:r w:rsidR="00C7244E" w:rsidRPr="00C0724B">
        <w:rPr>
          <w:rFonts w:cs="Tahoma" w:hAnsi="Tahoma" w:ascii="Tahoma"/>
        </w:rPr>
        <w:t>iznos</w:t>
      </w:r>
      <w:r w:rsidR="00643C61" w:rsidRPr="00C0724B">
        <w:rPr>
          <w:rFonts w:cs="Tahoma" w:hAnsi="Tahoma" w:ascii="Tahoma"/>
        </w:rPr>
        <w:t>u</w:t>
      </w:r>
      <w:r w:rsidR="00C7244E" w:rsidRPr="00C0724B">
        <w:rPr>
          <w:rFonts w:cs="Tahoma" w:hAnsi="Tahoma" w:ascii="Tahoma"/>
        </w:rPr>
        <w:t xml:space="preserve"> </w:t>
      </w:r>
      <w:r w:rsidR="00643C61" w:rsidRPr="00C0724B">
        <w:rPr>
          <w:rFonts w:cs="Tahoma" w:hAnsi="Tahoma" w:ascii="Tahoma"/>
        </w:rPr>
        <w:t xml:space="preserve">od </w:t>
      </w:r>
      <w:r w:rsidR="006C1BB5" w:rsidRPr="006C1BB5">
        <w:rPr>
          <w:rFonts w:cs="Tahoma" w:hAnsi="Tahoma" w:ascii="Tahoma"/>
          <w:b/>
        </w:rPr>
        <w:t>300.285,24</w:t>
      </w:r>
      <w:r w:rsidR="00C7244E" w:rsidRPr="006C1BB5">
        <w:rPr>
          <w:rFonts w:cs="Tahoma" w:hAnsi="Tahoma" w:ascii="Tahoma"/>
          <w:b/>
        </w:rPr>
        <w:t xml:space="preserve"> kn</w:t>
      </w:r>
      <w:r w:rsidR="00C7244E" w:rsidRPr="00C0724B">
        <w:rPr>
          <w:rFonts w:cs="Tahoma" w:hAnsi="Tahoma" w:ascii="Tahoma"/>
        </w:rPr>
        <w:t>.</w:t>
      </w:r>
    </w:p>
    <w:p w:rsidRDefault="00521ACA" w:rsidP="00521ACA" w:rsidR="00521AC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8E3DAC" w:rsidP="00FB02EA" w:rsidR="008E3DAC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9A3C49" w:rsidP="00C7244E" w:rsidR="00DF0D6E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</w:t>
      </w:r>
      <w:r w:rsidR="008E3DAC">
        <w:rPr>
          <w:rFonts w:cs="Tahoma" w:hAnsi="Tahoma" w:ascii="Tahoma"/>
          <w:lang w:val="pl-PL"/>
        </w:rPr>
        <w:t xml:space="preserve">bzirom </w:t>
      </w:r>
      <w:r w:rsidR="00DF0D6E">
        <w:rPr>
          <w:rFonts w:cs="Tahoma" w:hAnsi="Tahoma" w:ascii="Tahoma"/>
          <w:lang w:val="pl-PL"/>
        </w:rPr>
        <w:t>na ovaj tijek stečajnog postupka predlažem:</w:t>
      </w:r>
    </w:p>
    <w:p w:rsidRDefault="00040FE7" w:rsidP="00C7244E" w:rsidR="00040FE7">
      <w:pPr>
        <w:spacing w:lineRule="auto" w:line="288"/>
        <w:jc w:val="both"/>
        <w:rPr>
          <w:rFonts w:cs="Tahoma" w:hAnsi="Tahoma" w:ascii="Tahoma"/>
          <w:lang w:val="pl-PL"/>
        </w:rPr>
      </w:pPr>
    </w:p>
    <w:p w:rsidRDefault="00DF0D6E" w:rsidP="009A3C49" w:rsidR="009A3C49">
      <w:pPr>
        <w:numPr>
          <w:ilvl w:val="0"/>
          <w:numId w:val="34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lang w:val="pl-PL"/>
        </w:rPr>
        <w:t>prihvaćanje i</w:t>
      </w:r>
      <w:r w:rsidR="00C7244E" w:rsidRPr="00A978F0">
        <w:rPr>
          <w:rFonts w:cs="Tahoma" w:hAnsi="Tahoma" w:ascii="Tahoma"/>
        </w:rPr>
        <w:t>zvješć</w:t>
      </w:r>
      <w:r>
        <w:rPr>
          <w:rFonts w:cs="Tahoma" w:hAnsi="Tahoma" w:ascii="Tahoma"/>
        </w:rPr>
        <w:t>a</w:t>
      </w:r>
      <w:r w:rsidR="00C7244E" w:rsidRPr="00A978F0">
        <w:rPr>
          <w:rFonts w:cs="Tahoma" w:hAnsi="Tahoma" w:ascii="Tahoma"/>
        </w:rPr>
        <w:t xml:space="preserve"> stečajnog upravitelja o tijeku ste</w:t>
      </w:r>
      <w:r w:rsidR="00C7244E">
        <w:rPr>
          <w:rFonts w:cs="Tahoma" w:hAnsi="Tahoma" w:ascii="Tahoma"/>
        </w:rPr>
        <w:t xml:space="preserve">čajnog postupka i stanju </w:t>
      </w:r>
      <w:r w:rsidR="00C7244E" w:rsidRPr="00DF0D6E">
        <w:rPr>
          <w:rFonts w:cs="Tahoma" w:hAnsi="Tahoma" w:ascii="Tahoma"/>
          <w:szCs w:val="22"/>
        </w:rPr>
        <w:t xml:space="preserve">stečajne mase za razdoblje od 21.3.2017. do </w:t>
      </w:r>
      <w:r w:rsidR="00BD649A" w:rsidRPr="00DF0D6E">
        <w:rPr>
          <w:rFonts w:cs="Tahoma" w:hAnsi="Tahoma" w:ascii="Tahoma"/>
          <w:szCs w:val="22"/>
        </w:rPr>
        <w:t>14.5.2018.</w:t>
      </w:r>
      <w:r w:rsidR="00C7244E" w:rsidRPr="00DF0D6E">
        <w:rPr>
          <w:rFonts w:cs="Tahoma" w:hAnsi="Tahoma" w:ascii="Tahoma"/>
          <w:szCs w:val="22"/>
        </w:rPr>
        <w:t xml:space="preserve"> godine</w:t>
      </w:r>
      <w:r w:rsidRPr="00DF0D6E">
        <w:rPr>
          <w:rFonts w:cs="Tahoma" w:hAnsi="Tahoma" w:ascii="Tahoma"/>
          <w:szCs w:val="22"/>
        </w:rPr>
        <w:t>,</w:t>
      </w:r>
    </w:p>
    <w:p w:rsidRDefault="00040FE7" w:rsidP="00040FE7" w:rsidR="00040FE7" w:rsidRPr="00DF0D6E">
      <w:pPr>
        <w:spacing w:lineRule="auto" w:line="288"/>
        <w:ind w:left="790"/>
        <w:jc w:val="both"/>
        <w:rPr>
          <w:rFonts w:cs="Tahoma" w:hAnsi="Tahoma" w:ascii="Tahoma"/>
          <w:szCs w:val="22"/>
        </w:rPr>
      </w:pPr>
    </w:p>
    <w:p w:rsidRDefault="00DF0D6E" w:rsidP="00DF0D6E" w:rsidR="00DF0D6E">
      <w:pPr>
        <w:pStyle w:val="TijeloA"/>
        <w:numPr>
          <w:ilvl w:val="0"/>
          <w:numId w:val="31"/>
        </w:numPr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</w:rPr>
      </w:pPr>
      <w:r w:rsidRPr="00DF0D6E">
        <w:rPr>
          <w:rFonts w:cs="Tahoma" w:hAnsi="Tahoma" w:ascii="Tahoma"/>
          <w:sz w:val="22"/>
          <w:szCs w:val="22"/>
        </w:rPr>
        <w:t xml:space="preserve">donošenje Rješenja o prodaji pravo građenja građevine-zgrade poslovne namjene autopraonice i dvorišne zgrade upisane u z.k.ul. 7757 k.o. Križevci, koje je pravo upisano u z.k. ul. 6510 k.o. Križevci, </w:t>
      </w:r>
      <w:r w:rsidR="00E3784E">
        <w:rPr>
          <w:rFonts w:cs="Tahoma" w:hAnsi="Tahoma" w:ascii="Tahoma"/>
          <w:sz w:val="22"/>
          <w:szCs w:val="22"/>
        </w:rPr>
        <w:t>temeljem podneska</w:t>
      </w:r>
      <w:r>
        <w:rPr>
          <w:rFonts w:cs="Tahoma" w:hAnsi="Tahoma" w:ascii="Tahoma"/>
          <w:sz w:val="22"/>
          <w:szCs w:val="22"/>
        </w:rPr>
        <w:t xml:space="preserve"> stečajnog upravitelja od </w:t>
      </w:r>
      <w:r w:rsidRPr="00DF0D6E">
        <w:rPr>
          <w:rFonts w:cs="Tahoma" w:hAnsi="Tahoma" w:ascii="Tahoma"/>
          <w:sz w:val="22"/>
          <w:szCs w:val="22"/>
        </w:rPr>
        <w:t xml:space="preserve"> 8.5.2018. po procijenjenoj vrijednosti u </w:t>
      </w:r>
      <w:r w:rsidR="00767A06">
        <w:rPr>
          <w:rFonts w:cs="Tahoma" w:hAnsi="Tahoma" w:ascii="Tahoma"/>
          <w:sz w:val="22"/>
          <w:szCs w:val="22"/>
        </w:rPr>
        <w:t>iznosu od 1.458.000,00 kn sukladno Stečajnom zakonu,</w:t>
      </w:r>
    </w:p>
    <w:p w:rsidRDefault="00040FE7" w:rsidP="00040FE7" w:rsidR="00040FE7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DF0D6E" w:rsidP="00DF0D6E" w:rsidR="00DF0D6E" w:rsidRPr="00863C7E">
      <w:pPr>
        <w:numPr>
          <w:ilvl w:val="0"/>
          <w:numId w:val="3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863C7E">
        <w:rPr>
          <w:rFonts w:cs="Tahoma" w:hAnsi="Tahoma" w:ascii="Tahoma"/>
          <w:iCs/>
          <w:szCs w:val="22"/>
        </w:rPr>
        <w:t>u odnosu na održano</w:t>
      </w:r>
      <w:r w:rsidRPr="00863C7E">
        <w:rPr>
          <w:rFonts w:cs="Tahoma" w:hAnsi="Tahoma" w:ascii="Tahoma"/>
          <w:szCs w:val="22"/>
        </w:rPr>
        <w:t xml:space="preserve"> I. ispitno ročište </w:t>
      </w:r>
      <w:r>
        <w:rPr>
          <w:rFonts w:cs="Tahoma" w:hAnsi="Tahoma" w:ascii="Tahoma"/>
          <w:szCs w:val="22"/>
        </w:rPr>
        <w:t>13.6.</w:t>
      </w:r>
      <w:r w:rsidRPr="00863C7E">
        <w:rPr>
          <w:rFonts w:cs="Tahoma" w:hAnsi="Tahoma" w:ascii="Tahoma"/>
          <w:szCs w:val="22"/>
        </w:rPr>
        <w:t xml:space="preserve">2017. na kojem su ispitane i priznate tražbine stečajnih vjerovnika u ukupnom iznosu od </w:t>
      </w:r>
      <w:r>
        <w:rPr>
          <w:rFonts w:cs="Tahoma" w:hAnsi="Tahoma" w:ascii="Tahoma"/>
          <w:bCs/>
          <w:szCs w:val="22"/>
          <w:u w:val="single"/>
        </w:rPr>
        <w:t>5.358.839,47</w:t>
      </w:r>
      <w:r w:rsidRPr="005E7347">
        <w:rPr>
          <w:rFonts w:cs="Tahoma" w:hAnsi="Tahoma" w:ascii="Tahoma"/>
          <w:bCs/>
          <w:szCs w:val="22"/>
          <w:u w:val="single"/>
        </w:rPr>
        <w:t xml:space="preserve"> kn</w:t>
      </w:r>
      <w:r w:rsidRPr="00863C7E">
        <w:rPr>
          <w:rFonts w:cs="Tahoma" w:hAnsi="Tahoma" w:ascii="Tahoma"/>
          <w:b/>
          <w:bCs/>
          <w:szCs w:val="22"/>
        </w:rPr>
        <w:t xml:space="preserve"> </w:t>
      </w:r>
      <w:r w:rsidRPr="00863C7E">
        <w:rPr>
          <w:rFonts w:cs="Tahoma" w:hAnsi="Tahoma" w:ascii="Tahoma"/>
          <w:bCs/>
          <w:szCs w:val="22"/>
        </w:rPr>
        <w:t xml:space="preserve">i to kao tražbine </w:t>
      </w:r>
      <w:r w:rsidRPr="00863C7E">
        <w:rPr>
          <w:rFonts w:cs="Tahoma" w:hAnsi="Tahoma" w:ascii="Tahoma"/>
          <w:szCs w:val="22"/>
        </w:rPr>
        <w:t xml:space="preserve">I. višeg isplatnog reda u iznosu od </w:t>
      </w:r>
      <w:r>
        <w:rPr>
          <w:rFonts w:cs="Tahoma" w:hAnsi="Tahoma" w:ascii="Tahoma"/>
          <w:szCs w:val="22"/>
        </w:rPr>
        <w:t>30.412,26</w:t>
      </w:r>
      <w:r w:rsidRPr="00863C7E">
        <w:rPr>
          <w:rFonts w:cs="Tahoma" w:hAnsi="Tahoma" w:ascii="Tahoma"/>
          <w:szCs w:val="22"/>
        </w:rPr>
        <w:t xml:space="preserve"> kn i tražbine II. višeg isplatnog reda  iznosu od </w:t>
      </w:r>
      <w:r>
        <w:rPr>
          <w:rFonts w:cs="Tahoma" w:hAnsi="Tahoma" w:ascii="Tahoma"/>
          <w:szCs w:val="22"/>
        </w:rPr>
        <w:t>5.328.427,21</w:t>
      </w:r>
      <w:r w:rsidRPr="00863C7E">
        <w:rPr>
          <w:rFonts w:cs="Tahoma" w:hAnsi="Tahoma" w:ascii="Tahoma"/>
          <w:szCs w:val="22"/>
        </w:rPr>
        <w:t xml:space="preserve"> kn</w:t>
      </w:r>
      <w:r>
        <w:rPr>
          <w:rFonts w:cs="Tahoma" w:hAnsi="Tahoma" w:ascii="Tahoma"/>
          <w:szCs w:val="22"/>
        </w:rPr>
        <w:t>,  predlažem donošenje Rješenja o utvrđenim tražbinama</w:t>
      </w:r>
      <w:r w:rsidRPr="00863C7E">
        <w:rPr>
          <w:rFonts w:cs="Tahoma" w:hAnsi="Tahoma" w:ascii="Tahoma"/>
          <w:szCs w:val="22"/>
        </w:rPr>
        <w:t>.</w:t>
      </w:r>
    </w:p>
    <w:p w:rsidRDefault="00DF0D6E" w:rsidP="00040FE7" w:rsidR="00DF0D6E" w:rsidRPr="00DF0D6E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DF0D6E" w:rsidP="00DF0D6E" w:rsidR="00DF0D6E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DF0D6E" w:rsidP="00040FE7" w:rsidR="00DF0D6E">
      <w:pPr>
        <w:spacing w:lineRule="auto" w:line="288"/>
        <w:ind w:left="790"/>
        <w:jc w:val="both"/>
        <w:rPr>
          <w:rFonts w:cs="Tahoma" w:hAnsi="Tahoma" w:ascii="Tahoma"/>
        </w:rPr>
      </w:pPr>
    </w:p>
    <w:p w:rsidRDefault="008E3DAC" w:rsidP="00EE51C8" w:rsidR="008E3DAC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3E0" w:rsidR="008543E0">
      <w:r>
        <w:separator/>
      </w:r>
    </w:p>
  </w:endnote>
  <w:endnote w:id="0" w:type="continuationSeparator">
    <w:p w:rsidRDefault="008543E0" w:rsidR="00854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DB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1C0DB4">
      <w:rPr>
        <w:rFonts w:cs="Tahoma" w:eastAsia="SimSun" w:hAnsi="Tahoma" w:ascii="Tahoma"/>
        <w:b/>
        <w:noProof/>
        <w:kern w:val="3"/>
        <w:sz w:val="20"/>
        <w:lang w:bidi="hi-IN" w:eastAsia="zh-CN"/>
      </w:rPr>
      <w:t>- 3 -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FB5B95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14.5.2018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DB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1C0DB4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FB5B95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14.5.2018</w:t>
    </w:r>
    <w:r w:rsidR="006E748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3E0" w:rsidR="008543E0">
      <w:r>
        <w:separator/>
      </w:r>
    </w:p>
  </w:footnote>
  <w:footnote w:id="0" w:type="continuationSeparator">
    <w:p w:rsidRDefault="008543E0" w:rsidR="00854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15EC7"/>
    <w:multiLevelType w:val="hybridMultilevel"/>
    <w:tmpl w:val="9962BFDC"/>
    <w:lvl w:tplc="041A0005"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0AF62F2B"/>
    <w:multiLevelType w:val="hybridMultilevel"/>
    <w:tmpl w:val="AD8A2D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161F02"/>
    <w:multiLevelType w:val="hybridMultilevel"/>
    <w:tmpl w:val="17265170"/>
    <w:lvl w:tplc="ACC0BE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6B97B10"/>
    <w:multiLevelType w:val="hybridMultilevel"/>
    <w:tmpl w:val="C2E2D5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5717F4"/>
    <w:multiLevelType w:val="hybridMultilevel"/>
    <w:tmpl w:val="5F5CE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3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4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7365AD"/>
    <w:multiLevelType w:val="hybridMultilevel"/>
    <w:tmpl w:val="F4DAD8DE"/>
    <w:lvl w:tplc="19FA11B4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plc="19FA11B4" w:ilvl="1">
      <w:numFmt w:val="bullet"/>
      <w:lvlText w:val="-"/>
      <w:lvlJc w:val="left"/>
      <w:pPr>
        <w:ind w:hanging="360" w:left="207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8">
    <w:nsid w:val="3B5E43B0"/>
    <w:multiLevelType w:val="hybridMultilevel"/>
    <w:tmpl w:val="A9E2DDE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3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5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6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674736F"/>
    <w:multiLevelType w:val="hybridMultilevel"/>
    <w:tmpl w:val="5A087D1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FAB7E8A"/>
    <w:multiLevelType w:val="hybridMultilevel"/>
    <w:tmpl w:val="BE569E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E6F6FE3"/>
    <w:multiLevelType w:val="hybridMultilevel"/>
    <w:tmpl w:val="673E4EA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25"/>
  </w:num>
  <w:num w:numId="4">
    <w:abstractNumId w:val="39"/>
  </w:num>
  <w:num w:numId="5">
    <w:abstractNumId w:val="33"/>
  </w:num>
  <w:num w:numId="6">
    <w:abstractNumId w:val="24"/>
  </w:num>
  <w:num w:numId="7">
    <w:abstractNumId w:val="35"/>
  </w:num>
  <w:num w:numId="8">
    <w:abstractNumId w:val="4"/>
  </w:num>
  <w:num w:numId="9">
    <w:abstractNumId w:val="36"/>
  </w:num>
  <w:num w:numId="10">
    <w:abstractNumId w:val="26"/>
  </w:num>
  <w:num w:numId="11">
    <w:abstractNumId w:val="5"/>
  </w:num>
  <w:num w:numId="12">
    <w:abstractNumId w:val="16"/>
  </w:num>
  <w:num w:numId="13">
    <w:abstractNumId w:val="23"/>
  </w:num>
  <w:num w:numId="14">
    <w:abstractNumId w:val="38"/>
  </w:num>
  <w:num w:numId="15">
    <w:abstractNumId w:val="13"/>
  </w:num>
  <w:num w:numId="16">
    <w:abstractNumId w:val="19"/>
  </w:num>
  <w:num w:numId="17">
    <w:abstractNumId w:val="14"/>
  </w:num>
  <w:num w:numId="18">
    <w:abstractNumId w:val="12"/>
  </w:num>
  <w:num w:numId="19">
    <w:abstractNumId w:val="37"/>
  </w:num>
  <w:num w:numId="20">
    <w:abstractNumId w:val="8"/>
  </w:num>
  <w:num w:numId="21">
    <w:abstractNumId w:val="1"/>
  </w:num>
  <w:num w:numId="22">
    <w:abstractNumId w:val="28"/>
  </w:num>
  <w:num w:numId="23">
    <w:abstractNumId w:val="21"/>
  </w:num>
  <w:num w:numId="24">
    <w:abstractNumId w:val="34"/>
  </w:num>
  <w:num w:numId="25">
    <w:abstractNumId w:val="2"/>
  </w:num>
  <w:num w:numId="26">
    <w:abstractNumId w:val="30"/>
  </w:num>
  <w:num w:numId="27">
    <w:abstractNumId w:val="15"/>
  </w:num>
  <w:num w:numId="28">
    <w:abstractNumId w:val="11"/>
  </w:num>
  <w:num w:numId="29">
    <w:abstractNumId w:val="20"/>
  </w:num>
  <w:num w:numId="30">
    <w:abstractNumId w:val="29"/>
  </w:num>
  <w:num w:numId="31">
    <w:abstractNumId w:val="18"/>
  </w:num>
  <w:num w:numId="32">
    <w:abstractNumId w:val="3"/>
  </w:num>
  <w:num w:numId="33">
    <w:abstractNumId w:val="17"/>
  </w:num>
  <w:num w:numId="34">
    <w:abstractNumId w:val="22"/>
  </w:num>
  <w:num w:numId="35">
    <w:abstractNumId w:val="31"/>
  </w:num>
  <w:num w:numId="36">
    <w:abstractNumId w:val="10"/>
  </w:num>
  <w:num w:numId="37">
    <w:abstractNumId w:val="6"/>
  </w:num>
  <w:num w:numId="38">
    <w:abstractNumId w:val="32"/>
  </w:num>
  <w:num w:numId="39">
    <w:abstractNumId w:val="27"/>
  </w:num>
  <w:num w:numId="40">
    <w:abstractNumId w:val="0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0FE7"/>
    <w:rsid w:val="0004619D"/>
    <w:rsid w:val="000514A0"/>
    <w:rsid w:val="000711CA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268E"/>
    <w:rsid w:val="001B30AE"/>
    <w:rsid w:val="001C0DB4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2A4D"/>
    <w:rsid w:val="00461197"/>
    <w:rsid w:val="00463371"/>
    <w:rsid w:val="004773A2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4F499A"/>
    <w:rsid w:val="005138CB"/>
    <w:rsid w:val="00521ACA"/>
    <w:rsid w:val="00532399"/>
    <w:rsid w:val="00553CC7"/>
    <w:rsid w:val="00580E70"/>
    <w:rsid w:val="00587CEB"/>
    <w:rsid w:val="00594C88"/>
    <w:rsid w:val="005A0992"/>
    <w:rsid w:val="005A0B8B"/>
    <w:rsid w:val="005A42B0"/>
    <w:rsid w:val="005A5249"/>
    <w:rsid w:val="005C2D2E"/>
    <w:rsid w:val="005C3D81"/>
    <w:rsid w:val="005D63D4"/>
    <w:rsid w:val="005D6C25"/>
    <w:rsid w:val="005D7136"/>
    <w:rsid w:val="005E5FA4"/>
    <w:rsid w:val="00643C61"/>
    <w:rsid w:val="00643F7D"/>
    <w:rsid w:val="00670D23"/>
    <w:rsid w:val="00683033"/>
    <w:rsid w:val="00692062"/>
    <w:rsid w:val="006940B8"/>
    <w:rsid w:val="006A520C"/>
    <w:rsid w:val="006B0EBD"/>
    <w:rsid w:val="006C1BB5"/>
    <w:rsid w:val="006C3260"/>
    <w:rsid w:val="006C6C44"/>
    <w:rsid w:val="006D14DE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2DF6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543E0"/>
    <w:rsid w:val="00860A39"/>
    <w:rsid w:val="00865961"/>
    <w:rsid w:val="00875018"/>
    <w:rsid w:val="00877823"/>
    <w:rsid w:val="008B7736"/>
    <w:rsid w:val="008D6308"/>
    <w:rsid w:val="008E3DAC"/>
    <w:rsid w:val="008E5FF0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3C49"/>
    <w:rsid w:val="009A59ED"/>
    <w:rsid w:val="009B5A07"/>
    <w:rsid w:val="009C11C5"/>
    <w:rsid w:val="009C7EC0"/>
    <w:rsid w:val="009D2817"/>
    <w:rsid w:val="009D5B41"/>
    <w:rsid w:val="009D62A0"/>
    <w:rsid w:val="009D7298"/>
    <w:rsid w:val="009E091D"/>
    <w:rsid w:val="00A01FB9"/>
    <w:rsid w:val="00A021D1"/>
    <w:rsid w:val="00A17D81"/>
    <w:rsid w:val="00A21637"/>
    <w:rsid w:val="00A23032"/>
    <w:rsid w:val="00A249A3"/>
    <w:rsid w:val="00A24B9D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58D6"/>
    <w:rsid w:val="00AB6665"/>
    <w:rsid w:val="00AC433D"/>
    <w:rsid w:val="00AC5053"/>
    <w:rsid w:val="00AF4049"/>
    <w:rsid w:val="00AF63BB"/>
    <w:rsid w:val="00B0521D"/>
    <w:rsid w:val="00B14899"/>
    <w:rsid w:val="00B2129D"/>
    <w:rsid w:val="00B23E1D"/>
    <w:rsid w:val="00B26350"/>
    <w:rsid w:val="00B33F56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649A"/>
    <w:rsid w:val="00BD7CEB"/>
    <w:rsid w:val="00C0724B"/>
    <w:rsid w:val="00C160AC"/>
    <w:rsid w:val="00C27143"/>
    <w:rsid w:val="00C50B8A"/>
    <w:rsid w:val="00C57BB8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027C"/>
    <w:rsid w:val="00DF0D6E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1F7"/>
    <w:rsid w:val="00ED0444"/>
    <w:rsid w:val="00ED6F76"/>
    <w:rsid w:val="00EE30BC"/>
    <w:rsid w:val="00EE4A01"/>
    <w:rsid w:val="00EE51C8"/>
    <w:rsid w:val="00EF005C"/>
    <w:rsid w:val="00EF4750"/>
    <w:rsid w:val="00EF49D1"/>
    <w:rsid w:val="00F076BF"/>
    <w:rsid w:val="00F11E93"/>
    <w:rsid w:val="00F307DF"/>
    <w:rsid w:val="00F35427"/>
    <w:rsid w:val="00F37201"/>
    <w:rsid w:val="00F54503"/>
    <w:rsid w:val="00F61207"/>
    <w:rsid w:val="00F679EE"/>
    <w:rsid w:val="00F732F8"/>
    <w:rsid w:val="00F753A8"/>
    <w:rsid w:val="00F848A5"/>
    <w:rsid w:val="00F86DAB"/>
    <w:rsid w:val="00F87A1B"/>
    <w:rsid w:val="00F933CA"/>
    <w:rsid w:val="00FB02EA"/>
    <w:rsid w:val="00FB0C40"/>
    <w:rsid w:val="00FB5B95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1C0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DB4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1C0DB4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1C0DB4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1C0DB4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1C0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DB4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1C0DB4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1C0DB4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1C0DB4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836</properties:Words>
  <properties:Characters>4876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2018-05-17T10:44:00Z</dcterms:created>
  <dc:creator>VOTA NĂO Ŕ REGIONALIZAÇĂO! SIM AO REFORÇO DO MUNICIPALISMO!</dc:creator>
  <dc:description>A REGIONALIZAÇĂO É UM ERRO COLOSSAL!</dc:description>
  <cp:lastModifiedBy>Tatjana Rukelj</cp:lastModifiedBy>
  <cp:lastPrinted>2018-05-16T11:49:00Z</cp:lastPrinted>
  <dcterms:modified xmlns:xsi="http://www.w3.org/2001/XMLSchema-instance" xsi:type="dcterms:W3CDTF">2018-05-17T10:47:00Z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St-1120/2016-38 / Podnesak - Izvješće stečajnog upravitelja (Trgoprijeviz izvjesce  14.5.2018.docx)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