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014e" w14:paraId="c62014e" w:rsidRDefault="008A7564" w:rsidP="008A7564" w:rsidR="008A7564">
      <w:pPr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7564" w:rsidP="008A7564" w:rsidR="008A7564">
      <w:pPr>
        <w:spacing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8A7564" w:rsidP="008A7564" w:rsidR="008A7564">
      <w:pPr>
        <w:rPr>
          <w:rFonts w:eastAsia="Calibri"/>
        </w:rPr>
      </w:pPr>
      <w:r>
        <w:rPr>
          <w:rFonts w:eastAsia="Calibri"/>
        </w:rPr>
        <w:t>Trgovački sud u Varaždinu</w:t>
      </w:r>
    </w:p>
    <w:p w:rsidRDefault="008A7564" w:rsidP="008A7564" w:rsidR="008A7564">
      <w:r>
        <w:rPr>
          <w:rFonts w:eastAsia="Calibri"/>
        </w:rPr>
        <w:t xml:space="preserve">  Varaždin, Braće Radić 2</w:t>
      </w:r>
      <w:r>
        <w:tab/>
      </w:r>
      <w:r>
        <w:tab/>
      </w:r>
    </w:p>
    <w:p w:rsidRDefault="008A7564" w:rsidP="008A7564" w:rsidR="008A75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broj. 7 St-530/2017-12</w:t>
      </w:r>
    </w:p>
    <w:p w:rsidRDefault="008A7564" w:rsidP="008A7564" w:rsidR="008A7564"/>
    <w:p w:rsidRDefault="008A7564" w:rsidP="008A7564" w:rsidR="008A7564"/>
    <w:p w:rsidRDefault="008A7564" w:rsidP="008A7564" w:rsidR="008A7564">
      <w:pPr>
        <w:jc w:val="center"/>
      </w:pPr>
    </w:p>
    <w:p w:rsidRDefault="008A7564" w:rsidP="008A7564" w:rsidR="008A7564">
      <w:pPr>
        <w:jc w:val="center"/>
      </w:pPr>
      <w:r>
        <w:t>R E P U B L I K A   H R V A T S K A</w:t>
      </w:r>
    </w:p>
    <w:p w:rsidRDefault="008A7564" w:rsidP="008A7564" w:rsidR="008A7564">
      <w:pPr>
        <w:jc w:val="center"/>
      </w:pPr>
    </w:p>
    <w:p w:rsidRDefault="008A7564" w:rsidP="008A7564" w:rsidR="008A7564">
      <w:pPr>
        <w:jc w:val="center"/>
      </w:pPr>
      <w:r>
        <w:t>R J E Š E NJ E</w:t>
      </w:r>
    </w:p>
    <w:p w:rsidRDefault="008A7564" w:rsidP="008A7564" w:rsidR="008A7564">
      <w:pPr>
        <w:jc w:val="center"/>
      </w:pPr>
    </w:p>
    <w:p w:rsidRDefault="008A7564" w:rsidP="008A7564" w:rsidR="008A7564">
      <w:pPr>
        <w:jc w:val="both"/>
      </w:pPr>
    </w:p>
    <w:p w:rsidRDefault="008A7564" w:rsidP="008A7564" w:rsidR="008A7564">
      <w:pPr>
        <w:ind w:firstLine="708"/>
        <w:jc w:val="both"/>
      </w:pPr>
      <w:r>
        <w:t>Trgovački sud u Varaždinu, po sucu Mariji Levanić-Škerbić, u predstečajnom postupku nad dužnikom ARKA d.o.o. Varaždin, Aleja kralja Zvonimira 1, OIB: 75174348671, nakon održanog ročišta radi ispitivanja tražbina, dana 22. ožujka 2018.,</w:t>
      </w:r>
    </w:p>
    <w:p w:rsidRDefault="008A7564" w:rsidP="008A7564" w:rsidR="008A7564">
      <w:pPr>
        <w:jc w:val="both"/>
      </w:pPr>
    </w:p>
    <w:p w:rsidRDefault="008A7564" w:rsidP="008A7564" w:rsidR="008A7564">
      <w:pPr>
        <w:jc w:val="center"/>
      </w:pPr>
      <w:r>
        <w:t>r i j e š i o  j e</w:t>
      </w:r>
    </w:p>
    <w:p w:rsidRDefault="008A7564" w:rsidP="008A7564" w:rsidR="008A7564">
      <w:pPr>
        <w:jc w:val="center"/>
      </w:pPr>
    </w:p>
    <w:p w:rsidRDefault="008A7564" w:rsidP="008A7564" w:rsidR="008A7564">
      <w:pPr>
        <w:jc w:val="center"/>
        <w:rPr>
          <w:b/>
        </w:rPr>
      </w:pPr>
    </w:p>
    <w:p w:rsidRDefault="008A7564" w:rsidP="008A7564" w:rsidR="008A7564">
      <w:pPr>
        <w:jc w:val="both"/>
      </w:pPr>
      <w:r>
        <w:t>UTVRĐUJU SE SLJEDEĆE TRAŽBINE:</w:t>
      </w:r>
    </w:p>
    <w:p w:rsidRDefault="008A7564" w:rsidP="008A7564" w:rsidR="008A7564">
      <w:pPr>
        <w:jc w:val="both"/>
      </w:pPr>
    </w:p>
    <w:tbl>
      <w:tblPr>
        <w:tblW w:type="dxa" w:w="11115"/>
        <w:tblInd w:type="dxa" w:w="-1048"/>
        <w:tblLayout w:type="fixed"/>
        <w:tblLook w:val="04A0" w:noVBand="1" w:noHBand="0" w:lastColumn="0" w:firstColumn="1" w:lastRow="0" w:firstRow="1"/>
      </w:tblPr>
      <w:tblGrid>
        <w:gridCol w:w="392"/>
        <w:gridCol w:w="1275"/>
        <w:gridCol w:w="1182"/>
        <w:gridCol w:w="1700"/>
        <w:gridCol w:w="851"/>
        <w:gridCol w:w="1275"/>
        <w:gridCol w:w="1700"/>
        <w:gridCol w:w="1140"/>
        <w:gridCol w:w="1600"/>
      </w:tblGrid>
      <w:tr w:rsidTr="008A7564" w:rsidR="008A7564">
        <w:trPr>
          <w:trHeight w:val="690"/>
        </w:trPr>
        <w:tc>
          <w:tcPr>
            <w:tcW w:type="dxa" w:w="391"/>
            <w:tcBorders>
              <w:top w:space="0" w:sz="8" w:color="auto" w:val="single"/>
              <w:left w:space="0" w:sz="8" w:color="auto" w:val="single"/>
              <w:bottom w:space="0" w:sz="18" w:color="auto" w:val="single"/>
              <w:right w:val="nil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RB</w:t>
            </w:r>
          </w:p>
        </w:tc>
        <w:tc>
          <w:tcPr>
            <w:tcW w:type="dxa" w:w="1276"/>
            <w:tcBorders>
              <w:top w:space="0" w:sz="8" w:color="auto" w:val="single"/>
              <w:left w:space="0" w:sz="4" w:color="auto" w:val="single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OIB     VJEROVNIKA</w:t>
            </w:r>
          </w:p>
        </w:tc>
        <w:tc>
          <w:tcPr>
            <w:tcW w:type="dxa" w:w="1183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VJEROVNIK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IZNOS OBVEZE PREMA IZVJEŠĆU DUŽNIKA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PRIJAVA    DA/NE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IZNOS TRAŽBINE PO PRIJAVI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6"/>
                <w:szCs w:val="16"/>
                <w:lang w:eastAsia="hr-HR" w:val="en-US"/>
              </w:rPr>
              <w:t>UKUPNI IZNOS PRIJAVLJENE TRAŽBINE</w:t>
            </w:r>
          </w:p>
        </w:tc>
        <w:tc>
          <w:tcPr>
            <w:tcW w:type="dxa" w:w="1141"/>
            <w:tcBorders>
              <w:top w:space="0" w:sz="8" w:color="auto" w:val="single"/>
              <w:left w:val="nil"/>
              <w:bottom w:space="0" w:sz="18" w:color="auto" w:val="single"/>
              <w:right w:space="0" w:sz="4" w:color="auto" w:val="single"/>
            </w:tcBorders>
            <w:shd w:fill="DDD9C3" w:color="auto" w:val="clear"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PRIZNATI</w:t>
            </w:r>
          </w:p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IZNOS TRAŽBINE</w:t>
            </w:r>
          </w:p>
        </w:tc>
        <w:tc>
          <w:tcPr>
            <w:tcW w:type="dxa" w:w="1601"/>
            <w:tcBorders>
              <w:top w:space="0" w:sz="8" w:color="auto" w:val="single"/>
              <w:left w:val="nil"/>
              <w:bottom w:space="0" w:sz="18" w:color="auto" w:val="single"/>
              <w:right w:space="0" w:sz="8" w:color="auto" w:val="single"/>
            </w:tcBorders>
            <w:shd w:fill="DDD9C3" w:color="auto" w:val="clear"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</w:p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OSPORENI IZNOS TRAŽBINE</w:t>
            </w:r>
          </w:p>
        </w:tc>
      </w:tr>
      <w:tr w:rsidTr="008A7564" w:rsidR="008A7564">
        <w:trPr>
          <w:trHeight w:val="300"/>
        </w:trPr>
        <w:tc>
          <w:tcPr>
            <w:tcW w:type="dxa" w:w="391"/>
            <w:tcBorders>
              <w:top w:space="0" w:sz="1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</w:t>
            </w:r>
          </w:p>
        </w:tc>
        <w:tc>
          <w:tcPr>
            <w:tcW w:type="dxa" w:w="1276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05937759187</w:t>
            </w:r>
          </w:p>
        </w:tc>
        <w:tc>
          <w:tcPr>
            <w:tcW w:type="dxa" w:w="1183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AGROKOR d.d.</w:t>
            </w:r>
          </w:p>
        </w:tc>
        <w:tc>
          <w:tcPr>
            <w:tcW w:type="dxa" w:w="1701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5.101.101,54</w:t>
            </w:r>
          </w:p>
        </w:tc>
        <w:tc>
          <w:tcPr>
            <w:tcW w:type="dxa" w:w="851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5.101.101,54</w:t>
            </w:r>
          </w:p>
        </w:tc>
        <w:tc>
          <w:tcPr>
            <w:tcW w:type="dxa" w:w="1701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5.101.101,54</w:t>
            </w:r>
          </w:p>
        </w:tc>
        <w:tc>
          <w:tcPr>
            <w:tcW w:type="dxa" w:w="1141"/>
            <w:tcBorders>
              <w:top w:space="0" w:sz="1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5.101.101,54</w:t>
            </w:r>
          </w:p>
        </w:tc>
        <w:tc>
          <w:tcPr>
            <w:tcW w:type="dxa" w:w="1601"/>
            <w:tcBorders>
              <w:top w:space="0" w:sz="18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300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30925828857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STANKA BEK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809.020,94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809.020,94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809.020,94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809.020,94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300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85821130368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FINA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175,00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175,00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175,00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175,00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300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21712494719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GRAD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542,25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542,25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542,25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542,25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555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18683136487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MINISTARSTVO FINANCIJA                 POREZNA UPRAVA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50.917,08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50.917,08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50.917,08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50.917,08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720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29955634590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KONZUM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16.624.845,01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16.624.845,01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16.624.845,01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16.624.845,01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300"/>
        </w:trPr>
        <w:tc>
          <w:tcPr>
            <w:tcW w:type="dxa" w:w="3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21819941955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Turist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4.000,00</w:t>
            </w:r>
          </w:p>
        </w:tc>
        <w:tc>
          <w:tcPr>
            <w:tcW w:type="dxa" w:w="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4.000,00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4.000,00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4.000,00</w:t>
            </w:r>
          </w:p>
        </w:tc>
        <w:tc>
          <w:tcPr>
            <w:tcW w:type="dxa" w:w="16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  <w:tr w:rsidTr="008A7564" w:rsidR="008A7564">
        <w:trPr>
          <w:trHeight w:val="315"/>
        </w:trPr>
        <w:tc>
          <w:tcPr>
            <w:tcW w:type="dxa" w:w="39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29524210204</w:t>
            </w:r>
          </w:p>
        </w:tc>
        <w:tc>
          <w:tcPr>
            <w:tcW w:type="dxa" w:w="1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VIPnet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1.679,00</w:t>
            </w:r>
          </w:p>
        </w:tc>
        <w:tc>
          <w:tcPr>
            <w:tcW w:type="dxa" w:w="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center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da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1.679,00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A7564" w:rsidR="008A7564">
            <w:pPr>
              <w:widowControl w:val="false"/>
              <w:jc w:val="right"/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</w:pPr>
            <w:r>
              <w:rPr>
                <w:rFonts w:cs="Calibri" w:hAnsi="Calibri" w:ascii="Calibri"/>
                <w:snapToGrid w:val="false"/>
                <w:color w:val="000000"/>
                <w:sz w:val="18"/>
                <w:szCs w:val="18"/>
                <w:lang w:eastAsia="hr-HR" w:val="en-US"/>
              </w:rPr>
              <w:t>1.679,00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1.679,00</w:t>
            </w:r>
          </w:p>
        </w:tc>
        <w:tc>
          <w:tcPr>
            <w:tcW w:type="dxa" w:w="160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8A7564" w:rsidR="008A7564">
            <w:pPr>
              <w:widowControl w:val="false"/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</w:pPr>
            <w:r>
              <w:rPr>
                <w:rFonts w:hAnsi="Calibri" w:ascii="Calibri"/>
                <w:snapToGrid w:val="false"/>
                <w:sz w:val="16"/>
                <w:szCs w:val="16"/>
                <w:lang w:val="en-US"/>
              </w:rPr>
              <w:t>0,00</w:t>
            </w:r>
          </w:p>
        </w:tc>
      </w:tr>
    </w:tbl>
    <w:p w:rsidRDefault="008A7564" w:rsidP="008A7564" w:rsidR="008A7564">
      <w:pPr>
        <w:jc w:val="both"/>
      </w:pPr>
    </w:p>
    <w:p w:rsidRDefault="008A7564" w:rsidP="008A7564" w:rsidR="008A7564">
      <w:pPr>
        <w:jc w:val="both"/>
      </w:pPr>
    </w:p>
    <w:p w:rsidRDefault="008A7564" w:rsidP="008A7564" w:rsidR="008A7564">
      <w:pPr>
        <w:jc w:val="both"/>
      </w:pPr>
    </w:p>
    <w:p w:rsidRDefault="008A7564" w:rsidP="008A7564" w:rsidR="008A7564">
      <w:pPr>
        <w:jc w:val="both"/>
      </w:pPr>
    </w:p>
    <w:p w:rsidRDefault="008A7564" w:rsidP="008A7564" w:rsidR="008A7564">
      <w:pPr>
        <w:jc w:val="both"/>
      </w:pPr>
    </w:p>
    <w:p w:rsidRDefault="008A7564" w:rsidP="008A7564" w:rsidR="008A7564">
      <w:pPr>
        <w:jc w:val="both"/>
      </w:pPr>
    </w:p>
    <w:p w:rsidRDefault="008A7564" w:rsidP="008A7564" w:rsidR="008A7564">
      <w:pPr>
        <w:jc w:val="both"/>
        <w:rPr>
          <w:bCs/>
          <w:i/>
          <w:lang w:eastAsia="hr-HR"/>
        </w:rPr>
      </w:pPr>
      <w:r>
        <w:rPr>
          <w:bCs/>
          <w:i/>
          <w:lang w:eastAsia="hr-HR"/>
        </w:rPr>
        <w:lastRenderedPageBreak/>
        <w:t xml:space="preserve"> </w:t>
      </w:r>
    </w:p>
    <w:p w:rsidRDefault="008A7564" w:rsidP="008A7564" w:rsidR="008A7564">
      <w:pPr>
        <w:rPr>
          <w:bCs/>
          <w:lang w:eastAsia="hr-HR"/>
        </w:rPr>
      </w:pPr>
    </w:p>
    <w:p w:rsidRDefault="008A7564" w:rsidP="008A7564" w:rsidR="008A7564">
      <w:pPr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8A7564" w:rsidP="008A7564" w:rsidR="008A7564">
      <w:pPr>
        <w:pStyle w:val="Tijeloteksta"/>
        <w:rPr>
          <w:lang w:eastAsia="hr-HR"/>
        </w:rPr>
      </w:pPr>
    </w:p>
    <w:p w:rsidRDefault="008A7564" w:rsidP="008A7564" w:rsidR="008A7564">
      <w:pPr>
        <w:ind w:firstLine="708"/>
        <w:jc w:val="both"/>
      </w:pPr>
      <w:r>
        <w:t xml:space="preserve">Dužnik je podnio ovome sudu prijedlog za otvaranje predstečajnog postupka, na temelju odredbe čl. 25. st. 1. Stečajnog zakona ("Narodne novine" broj 71/2015, dalje: SZ-a), nakon čega je ovaj sud donio rješenje o otvaranju predstečajnog postupka, kojim je između ostalog imenovao povjerenika i odredio ročište radi ispitivanja tražbina. </w:t>
      </w:r>
    </w:p>
    <w:p w:rsidRDefault="008A7564" w:rsidP="008A7564" w:rsidR="008A7564">
      <w:pPr>
        <w:ind w:firstLine="708"/>
        <w:jc w:val="both"/>
      </w:pPr>
    </w:p>
    <w:p w:rsidRDefault="008A7564" w:rsidP="008A7564" w:rsidR="008A7564">
      <w:pPr>
        <w:jc w:val="both"/>
        <w:rPr>
          <w:bCs/>
          <w:lang w:eastAsia="hr-HR"/>
        </w:rPr>
      </w:pPr>
      <w:r>
        <w:tab/>
        <w:t xml:space="preserve">Na ročištu radi ispitivanja tražbina 19.03.2017.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utvrđene. Osporavanja nije bilo.</w:t>
      </w:r>
    </w:p>
    <w:p w:rsidRDefault="008A7564" w:rsidP="008A7564" w:rsidR="008A7564">
      <w:pPr>
        <w:jc w:val="both"/>
        <w:rPr>
          <w:bCs/>
          <w:lang w:eastAsia="hr-HR"/>
        </w:rPr>
      </w:pPr>
    </w:p>
    <w:p w:rsidRDefault="008A7564" w:rsidP="008A7564" w:rsidR="008A7564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prijavljene u propisanom roku smatraju se utvrđenima ako ih nije osporio dužnik, povjerenik ili vjerovnik (čl. 47. SZ-a), te su navedene u izreci ovog rješenja.</w:t>
      </w:r>
    </w:p>
    <w:p w:rsidRDefault="008A7564" w:rsidP="008A7564" w:rsidR="008A7564">
      <w:pPr>
        <w:jc w:val="both"/>
        <w:rPr>
          <w:bCs/>
          <w:lang w:eastAsia="hr-HR"/>
        </w:rPr>
      </w:pPr>
    </w:p>
    <w:p w:rsidRDefault="008A7564" w:rsidP="008A7564" w:rsidR="008A7564">
      <w:pPr>
        <w:jc w:val="both"/>
      </w:pPr>
      <w:r>
        <w:rPr>
          <w:bCs/>
          <w:lang w:eastAsia="hr-HR"/>
        </w:rPr>
        <w:tab/>
      </w:r>
    </w:p>
    <w:p w:rsidRDefault="008A7564" w:rsidP="008A7564" w:rsidR="008A7564">
      <w:pPr>
        <w:jc w:val="center"/>
      </w:pPr>
      <w:r>
        <w:t>U Varaždinu 22. ožujka 2018.</w:t>
      </w:r>
    </w:p>
    <w:p w:rsidRDefault="008A7564" w:rsidP="008A7564" w:rsidR="008A7564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8A7564" w:rsidP="008A7564" w:rsidR="008A7564">
      <w:pPr>
        <w:pStyle w:val="Podnaslov"/>
        <w:ind w:firstLine="708" w:left="4956"/>
        <w:rPr>
          <w:rFonts w:hAnsi="Tahoma" w:ascii="Tahoma"/>
          <w:b/>
          <w:color w:val="0000FF"/>
          <w:szCs w:val="20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>
        <w:rPr>
          <w:rFonts w:hAnsi="Times New Roman" w:ascii="Times New Roman"/>
          <w:b/>
          <w:color w:val="auto"/>
        </w:rPr>
        <w:tab/>
      </w:r>
      <w:r w:rsidRPr="008A7564">
        <w:rPr>
          <w:rFonts w:hAnsi="Times New Roman" w:ascii="Times New Roman"/>
          <w:i w:val="false"/>
          <w:color w:val="auto"/>
        </w:rPr>
        <w:t>Sudac:</w:t>
      </w:r>
    </w:p>
    <w:p w:rsidRDefault="008A7564" w:rsidP="008A7564" w:rsidR="008A75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</w:t>
      </w:r>
      <w:r>
        <w:tab/>
        <w:t xml:space="preserve"> Marija Levanić-Škerbić</w:t>
      </w:r>
    </w:p>
    <w:p w:rsidRDefault="008A7564" w:rsidP="008A7564" w:rsidR="008A75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8A7564" w:rsidP="008A7564" w:rsidR="008A7564"/>
    <w:p w:rsidRDefault="008A7564" w:rsidP="008A7564" w:rsidR="008A7564">
      <w:r>
        <w:t>Uputa o pravnom lijeku:</w:t>
      </w:r>
    </w:p>
    <w:p w:rsidRDefault="008A7564" w:rsidP="008A7564" w:rsidR="008A7564">
      <w:pPr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8A7564" w:rsidP="008A7564" w:rsidR="008A7564"/>
    <w:p w:rsidRDefault="008A7564" w:rsidP="008A7564" w:rsidR="008A7564"/>
    <w:p w:rsidRDefault="008A7564" w:rsidP="008A7564" w:rsidR="008A7564">
      <w:r>
        <w:t>DNA:</w:t>
      </w:r>
    </w:p>
    <w:p w:rsidRDefault="008A7564" w:rsidP="008A7564" w:rsidR="008A7564">
      <w:r>
        <w:t>-</w:t>
      </w:r>
      <w:r>
        <w:tab/>
        <w:t>e-Oglasna ploča.</w:t>
      </w:r>
    </w:p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p w:rsidRDefault="008A7564" w:rsidP="008A7564" w:rsidR="008A7564"/>
    <w:sectPr w:rsidSect="0032366B" w:rsidR="008A756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564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A75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A75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St-530/2017-13</izvorni_sadrzaj>
    <derivirana_varijabla naziv="DomainObject.Oznaka_1">St-530/2017-13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St-639/2017</izvorni_sadrzaj>
    <derivirana_varijabla naziv="DomainObject.Predmet.PrimjedbaSuca_1">6 St-639/2017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ARKA društvo s ograničenom odgovornošću za inženjering, vanjsku trgovinu i usluge</izvorni_sadrzaj>
    <derivirana_varijabla naziv="DomainObject.Predmet.StrankaFormated_1">  ARKA društvo s ograničenom odgovornošću za inženjering, vanjsku trgovinu i usluge</derivirana_varijabla>
  </DomainObject.Predmet.StrankaFormated>
  <DomainObject.Predmet.StrankaFormatedOIB>
    <izvorni_sadrzaj>  ARKA društvo s ograničenom odgovornošću za inženjering, vanjsku trgovinu i usluge, OIB 75174348671</izvorni_sadrzaj>
    <derivirana_varijabla naziv="DomainObject.Predmet.StrankaFormatedOIB_1">  ARKA društvo s ograničenom odgovornošću za inženjering, vanjsku trgovinu i usluge, OIB 75174348671</derivirana_varijabla>
  </DomainObject.Predmet.StrankaFormatedOIB>
  <DomainObject.Predmet.StrankaFormatedWithAdress>
    <izvorni_sadrzaj> ARKA društvo s ograničenom odgovornošću za inženjering, vanjsku trgovinu i usluge, Aleja Kralja Zvonimira 1, 42000 Varaždin</izvorni_sadrzaj>
    <derivirana_varijabla naziv="DomainObject.Predmet.StrankaFormatedWithAdress_1"> ARKA društvo s ograničenom odgovornošću za inženjering, vanjsku trgovinu i usluge, Aleja Kralja Zvonimira 1, 42000 Varaždin</derivirana_varijabla>
  </DomainObject.Predmet.StrankaFormatedWithAdress>
  <DomainObject.Predmet.StrankaFormatedWithAdressOIB>
    <izvorni_sadrzaj> ARKA društvo s ograničenom odgovornošću za inženjering, vanjsku trgovinu i usluge, OIB 75174348671, Aleja Kralja Zvonimira 1, 42000 Varaždin</izvorni_sadrzaj>
    <derivirana_varijabla naziv="DomainObject.Predmet.StrankaFormatedWithAdressOIB_1"> ARKA društvo s ograničenom odgovornošću za inženjering, vanjsku trgovinu i usluge, OIB 75174348671, Aleja Kralja Zvonimira 1, 42000 Varaždin</derivirana_varijabla>
  </DomainObject.Predmet.StrankaFormatedWithAdressOIB>
  <DomainObject.Predmet.StrankaWithAdress>
    <izvorni_sadrzaj>ARKA društvo s ograničenom odgovornošću za inženjering, vanjsku trgovinu i usluge Aleja Kralja Zvonimira 1,42000 Varaždin</izvorni_sadrzaj>
    <derivirana_varijabla naziv="DomainObject.Predmet.StrankaWithAdress_1">ARKA društvo s ograničenom odgovornošću za inženjering, vanjsku trgovinu i usluge Aleja Kralja Zvonimira 1,42000 Varaždin</derivirana_varijabla>
  </DomainObject.Predmet.StrankaWithAdress>
  <DomainObject.Predmet.StrankaWithAdressOIB>
    <izvorni_sadrzaj>ARKA društvo s ograničenom odgovornošću za inženjering, vanjsku trgovinu i usluge, OIB 75174348671, Aleja Kralja Zvonimira 1,42000 Varaždin</izvorni_sadrzaj>
    <derivirana_varijabla naziv="DomainObject.Predmet.StrankaWithAdressOIB_1">ARKA društvo s ograničenom odgovornošću za inženjering, vanjsku trgovinu i usluge, OIB 75174348671, Aleja Kralja Zvonimira 1,42000 Varaždin</derivirana_varijabla>
  </DomainObject.Predmet.StrankaWithAdressOIB>
  <DomainObject.Predmet.StrankaNazivFormated>
    <izvorni_sadrzaj>ARKA društvo s ograničenom odgovornošću za inženjering, vanjsku trgovinu i usluge</izvorni_sadrzaj>
    <derivirana_varijabla naziv="DomainObject.Predmet.StrankaNazivFormated_1">ARKA društvo s ograničenom odgovornošću za inženjering, vanjsku trgovinu i usluge</derivirana_varijabla>
  </DomainObject.Predmet.StrankaNazivFormated>
  <DomainObject.Predmet.StrankaNazivFormatedOIB>
    <izvorni_sadrzaj>ARKA društvo s ograničenom odgovornošću za inženjering, vanjsku trgovinu i usluge, OIB 75174348671</izvorni_sadrzaj>
    <derivirana_varijabla naziv="DomainObject.Predmet.StrankaNazivFormatedOIB_1">ARKA društvo s ograničenom odgovornošću za inženjering, vanjsku trgovinu i usluge, OIB 75174348671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21841446.83</izvorni_sadrzaj>
    <derivirana_varijabla naziv="DomainObject.Predmet.TrenutnaVrijednost_1">21841446.83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ARKA društvo s ograničenom odgovornošću za inženjering, vanjsku trgovinu i usluge</item>
    </izvorni_sadrzaj>
    <derivirana_varijabla naziv="DomainObject.Predmet.StrankaListFormated_1">
      <item>ARKA društvo s ograničenom odgovornošću za inženjering, vanjsku trgovinu i usluge</item>
    </derivirana_varijabla>
  </DomainObject.Predmet.StrankaListFormated>
  <DomainObject.Predmet.StrankaListFormatedOIB>
    <izvorni_sadrzaj>
      <item>ARKA društvo s ograničenom odgovornošću za inženjering, vanjsku trgovinu i usluge, OIB 75174348671</item>
    </izvorni_sadrzaj>
    <derivirana_varijabla naziv="DomainObject.Predmet.StrankaListFormatedOIB_1">
      <item>ARKA društvo s ograničenom odgovornošću za inženjering, vanjsku trgovinu i usluge, OIB 75174348671</item>
    </derivirana_varijabla>
  </DomainObject.Predmet.StrankaListFormatedOIB>
  <DomainObject.Predmet.StrankaListFormatedWithAdress>
    <izvorni_sadrzaj>
      <item>ARKA društvo s ograničenom odgovornošću za inženjering, vanjsku trgovinu i usluge, Aleja Kralja Zvonimira 1, 42000 Varaždin</item>
    </izvorni_sadrzaj>
    <derivirana_varijabla naziv="DomainObject.Predmet.StrankaListFormatedWithAdress_1">
      <item>ARKA društvo s ograničenom odgovornošću za inženjering, vanjsku trgovinu i usluge, Aleja Kralja Zvonimira 1, 42000 Varaždin</item>
    </derivirana_varijabla>
  </DomainObject.Predmet.StrankaListFormatedWithAdress>
  <DomainObject.Predmet.StrankaListFormatedWithAdressOIB>
    <izvorni_sadrzaj>
      <item>ARKA društvo s ograničenom odgovornošću za inženjering, vanjsku trgovinu i usluge, OIB 75174348671, Aleja Kralja Zvonimira 1, 42000 Varaždin</item>
    </izvorni_sadrzaj>
    <derivirana_varijabla naziv="DomainObject.Predmet.StrankaListFormatedWithAdressOIB_1">
      <item>ARKA društvo s ograničenom odgovornošću za inženjering, vanjsku trgovinu i usluge, OIB 75174348671, Aleja Kralja Zvonimira 1, 42000 Varaždin</item>
    </derivirana_varijabla>
  </DomainObject.Predmet.StrankaListFormatedWithAdressOIB>
  <DomainObject.Predmet.StrankaListNazivFormated>
    <izvorni_sadrzaj>
      <item>ARKA društvo s ograničenom odgovornošću za inženjering, vanjsku trgovinu i usluge</item>
    </izvorni_sadrzaj>
    <derivirana_varijabla naziv="DomainObject.Predmet.StrankaListNazivFormated_1">
      <item>ARKA društvo s ograničenom odgovornošću za inženjering, vanjsku trgovinu i usluge</item>
    </derivirana_varijabla>
  </DomainObject.Predmet.StrankaListNazivFormated>
  <DomainObject.Predmet.StrankaListNazivFormatedOIB>
    <izvorni_sadrzaj>
      <item>ARKA društvo s ograničenom odgovornošću za inženjering, vanjsku trgovinu i usluge, OIB 75174348671</item>
    </izvorni_sadrzaj>
    <derivirana_varijabla naziv="DomainObject.Predmet.StrankaListNazivFormatedOIB_1">
      <item>ARKA društvo s ograničenom odgovornošću za inženjering, vanjsku trgovinu i usluge, OIB 75174348671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Dražen Vidman</item>
      <item>Financijska agencija</item>
      <item>Sudski registar Trgovačkog suda u Varaždinu</item>
    </izvorni_sadrzaj>
    <derivirana_varijabla naziv="DomainObject.Predmet.OstaliListFormated_1">
      <item>Dražen Vidman</item>
      <item>Financijska agencija</item>
      <item>Sudski registar Trgovačkog suda u Varaždinu</item>
    </derivirana_varijabla>
  </DomainObject.Predmet.OstaliListFormated>
  <DomainObject.Predmet.OstaliList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FormatedOIB_1">
      <item>Dražen Vidman, OIB 42883746819</item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Dražen Vidman, Vladimira Nazora 77, 42240 Ivanec</item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Dražen Vidman, Vladimira Nazora 77, 42240 Ivanec</item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Dražen Vidman, OIB 42883746819, Vladimira Nazora 77, 42240 Ivanec</item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Dražen Vidman</item>
      <item>Financijska agencija</item>
      <item>Sudski registar Trgovačkog suda u Varaždinu</item>
    </izvorni_sadrzaj>
    <derivirana_varijabla naziv="DomainObject.Predmet.OstaliListNazivFormated_1">
      <item>Dražen Vidman</item>
      <item>Financijska agencija</item>
      <item>Sudski registar Trgovačkog suda u Varaždinu</item>
    </derivirana_varijabla>
  </DomainObject.Predmet.OstaliListNazivFormated>
  <DomainObject.Predmet.OstaliListNazivFormatedOIB>
    <izvorni_sadrzaj>
      <item>Dražen Vidman, OIB 42883746819</item>
      <item>Financijska agencija, OIB 85821130368</item>
      <item>Sudski registar Trgovačkog suda u Varaždinu</item>
    </izvorni_sadrzaj>
    <derivirana_varijabla naziv="DomainObject.Predmet.OstaliListNazivFormatedOIB_1">
      <item>Dražen Vidman, OIB 42883746819</item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St-530/2017-13</izvorni_sadrzaj>
    <derivirana_varijabla naziv="DomainObject.PoslovniBrojDokumenta_1">St-530/2017-13</derivirana_varijabla>
  </DomainObject.PoslovniBrojDokumenta>
  <DomainObject.Predmet.StrankaIDrugi>
    <izvorni_sadrzaj>ARKA društvo s ograničenom odgovornošću za inženjering, vanjsku trgovinu i usluge</izvorni_sadrzaj>
    <derivirana_varijabla naziv="DomainObject.Predmet.StrankaIDrugi_1">ARKA društvo s ograničenom odgovornošću za inženjering, vanjsku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ARKA društvo s ograničenom odgovornošću za inženjering, vanjsku trgovinu i usluge, OIB 75174348671, Aleja Kralja Zvonimira 1, 42000 Varaždin</izvorni_sadrzaj>
    <derivirana_varijabla naziv="DomainObject.Predmet.StrankaIDrugiAdressOIB_1">ARKA društvo s ograničenom odgovornošću za inženjering, vanjsku trgovinu i usluge, OIB 75174348671, Aleja Kralja Zvonimira 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inženjering, vanjsku trgovinu i usluge</item>
      <item>Dražen Vidman</item>
      <item>Financijska agencija</item>
      <item>Sudski registar Trgovačkog suda u Varaždinu</item>
    </izvorni_sadrzaj>
    <derivirana_varijabla naziv="DomainObject.Predmet.SudioniciListNaziv_1">
      <item>ARKA društvo s ograničenom odgovornošću za inženjering, vanjsku trgovinu i usluge</item>
      <item>Dražen Vidman</item>
      <item>Financijska agencija</item>
      <item>Sudski registar Trgovačkog suda u Varaždinu</item>
    </derivirana_varijabla>
  </DomainObject.Predmet.SudioniciListNaziv>
  <DomainObject.Predmet.SudioniciListAdressOIB>
    <izvorni_sadrzaj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ARKA društvo s ograničenom odgovornošću za inženjering, vanjsku trgovinu i usluge, OIB 75174348671, Aleja Kralja Zvonimira 1,42000 Varaždin</item>
      <item>Dražen Vidman, OIB 42883746819, Vladimira Nazora 77,42240 Ivanec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EBA5A-20C5-476B-B099-ABA60A639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2144</properties:Characters>
  <properties:Lines>172</properties:Lines>
  <properties:Paragraphs>102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2018-03-22T12:34:00Z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St-530/2017-13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