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3a2760" w14:paraId="b3a2760"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05C82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 w:rsidRPr="00E05C82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 xml:space="preserve">Zagreb, Amruševa 2/II     </w:t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="00604ACE" w:rsidRPr="00E05C82">
        <w:rPr>
          <w:sz w:val="24"/>
          <w:szCs w:val="24"/>
          <w:lang w:eastAsia="en-US"/>
        </w:rPr>
        <w:t xml:space="preserve">                                    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85. St-</w:t>
      </w:r>
      <w:r w:rsidR="006E02AF">
        <w:rPr>
          <w:sz w:val="24"/>
          <w:szCs w:val="24"/>
          <w:lang w:eastAsia="en-US"/>
        </w:rPr>
        <w:t>4048</w:t>
      </w:r>
      <w:r w:rsidRPr="00E05C82">
        <w:rPr>
          <w:sz w:val="24"/>
          <w:szCs w:val="24"/>
          <w:lang w:eastAsia="en-US"/>
        </w:rPr>
        <w:t>/1</w:t>
      </w:r>
      <w:r w:rsidR="007C4DEA" w:rsidRPr="00E05C82">
        <w:rPr>
          <w:sz w:val="24"/>
          <w:szCs w:val="24"/>
          <w:lang w:eastAsia="en-US"/>
        </w:rPr>
        <w:t>6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E05C82">
      <w:pPr>
        <w:widowControl/>
        <w:ind w:firstLine="708"/>
        <w:jc w:val="both"/>
        <w:rPr>
          <w:b/>
          <w:sz w:val="24"/>
          <w:szCs w:val="24"/>
        </w:rPr>
      </w:pPr>
      <w:r w:rsidRPr="00E05C8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257D85">
        <w:rPr>
          <w:sz w:val="24"/>
          <w:szCs w:val="24"/>
        </w:rPr>
        <w:t>Watertech</w:t>
      </w:r>
      <w:r w:rsidR="00257D85">
        <w:rPr>
          <w:rFonts w:cs="Arial" w:hAnsi="Arial" w:ascii="Arial"/>
          <w:sz w:val="18"/>
          <w:szCs w:val="18"/>
        </w:rPr>
        <w:t xml:space="preserve"> </w:t>
      </w:r>
      <w:r w:rsidR="00257D85">
        <w:rPr>
          <w:sz w:val="24"/>
          <w:szCs w:val="24"/>
          <w:lang w:val="pt-BR"/>
        </w:rPr>
        <w:t xml:space="preserve">j.d.o.o. u stečaju, Zagreb, XI Podbrežje 3, OIB: </w:t>
      </w:r>
      <w:r w:rsidR="00257D85">
        <w:rPr>
          <w:sz w:val="24"/>
          <w:szCs w:val="24"/>
        </w:rPr>
        <w:t>71231468777</w:t>
      </w:r>
      <w:r w:rsidRPr="00E05C82">
        <w:rPr>
          <w:sz w:val="24"/>
          <w:szCs w:val="24"/>
          <w:lang w:eastAsia="en-US"/>
        </w:rPr>
        <w:t xml:space="preserve">, </w:t>
      </w:r>
      <w:r w:rsidR="00257D85">
        <w:rPr>
          <w:sz w:val="24"/>
          <w:szCs w:val="24"/>
          <w:lang w:eastAsia="en-US"/>
        </w:rPr>
        <w:t>12</w:t>
      </w:r>
      <w:r w:rsidR="00167F47" w:rsidRPr="00E05C82">
        <w:rPr>
          <w:sz w:val="24"/>
          <w:szCs w:val="24"/>
          <w:lang w:eastAsia="en-US"/>
        </w:rPr>
        <w:t xml:space="preserve">. </w:t>
      </w:r>
      <w:r w:rsidR="00257D85">
        <w:rPr>
          <w:sz w:val="24"/>
          <w:szCs w:val="24"/>
          <w:lang w:eastAsia="en-US"/>
        </w:rPr>
        <w:t>lipnja</w:t>
      </w:r>
      <w:r w:rsidR="00281C43" w:rsidRPr="00E05C82">
        <w:rPr>
          <w:sz w:val="24"/>
          <w:szCs w:val="24"/>
          <w:lang w:eastAsia="en-US"/>
        </w:rPr>
        <w:t xml:space="preserve"> </w:t>
      </w:r>
      <w:r w:rsidRPr="00E05C82">
        <w:rPr>
          <w:sz w:val="24"/>
          <w:szCs w:val="24"/>
          <w:lang w:eastAsia="en-US"/>
        </w:rPr>
        <w:t>201</w:t>
      </w:r>
      <w:r w:rsidR="00783ACB">
        <w:rPr>
          <w:sz w:val="24"/>
          <w:szCs w:val="24"/>
          <w:lang w:eastAsia="en-US"/>
        </w:rPr>
        <w:t>8</w:t>
      </w:r>
      <w:r w:rsidRPr="00E05C82">
        <w:rPr>
          <w:sz w:val="24"/>
          <w:szCs w:val="24"/>
          <w:lang w:eastAsia="en-US"/>
        </w:rPr>
        <w:t>.,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  <w:r w:rsidRPr="00783ACB">
        <w:rPr>
          <w:sz w:val="24"/>
          <w:szCs w:val="24"/>
        </w:rPr>
        <w:t>r i j e š i o    j e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</w:p>
    <w:p w:rsidRDefault="00AC7A15" w:rsidP="00EB5BCF" w:rsidR="00EB5BC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EB5BCF">
        <w:rPr>
          <w:sz w:val="24"/>
          <w:szCs w:val="24"/>
        </w:rPr>
        <w:t xml:space="preserve">Ministarstvu unutarnjih poslova Republike Hrvatske povlačenje raspisivanja potrage za vozilom N1, marke RENAULT KANGOO, model 1.5. DCI, god. proizvodnje 2007., broj šasije VF1FC1EAF37357891, reg. oznaka ZG3076FK, u vlasništvu </w:t>
      </w:r>
      <w:r w:rsidR="00EB5BCF">
        <w:rPr>
          <w:sz w:val="24"/>
          <w:szCs w:val="24"/>
          <w:lang w:eastAsia="en-US"/>
        </w:rPr>
        <w:t xml:space="preserve">dužnika </w:t>
      </w:r>
      <w:r w:rsidR="00EB5BCF">
        <w:rPr>
          <w:sz w:val="24"/>
          <w:szCs w:val="24"/>
        </w:rPr>
        <w:t>Watertech</w:t>
      </w:r>
      <w:r w:rsidR="00EB5BCF">
        <w:rPr>
          <w:rFonts w:cs="Arial" w:hAnsi="Arial" w:ascii="Arial"/>
          <w:sz w:val="18"/>
          <w:szCs w:val="18"/>
        </w:rPr>
        <w:t xml:space="preserve"> </w:t>
      </w:r>
      <w:r w:rsidR="00EB5BCF">
        <w:rPr>
          <w:sz w:val="24"/>
          <w:szCs w:val="24"/>
          <w:lang w:val="pt-BR"/>
        </w:rPr>
        <w:t xml:space="preserve">j.d.o.o. u stečaju, Zagreb, XI Podbrežje 3, OIB: </w:t>
      </w:r>
      <w:r w:rsidR="00EB5BCF">
        <w:rPr>
          <w:sz w:val="24"/>
          <w:szCs w:val="24"/>
        </w:rPr>
        <w:t>71231468777.</w:t>
      </w:r>
    </w:p>
    <w:p w:rsidRDefault="00EB5BCF" w:rsidP="00783ACB" w:rsidR="00EB5BCF">
      <w:pPr>
        <w:widowControl/>
        <w:jc w:val="center"/>
        <w:rPr>
          <w:sz w:val="24"/>
          <w:szCs w:val="24"/>
        </w:rPr>
      </w:pPr>
    </w:p>
    <w:p w:rsidRDefault="008E0B47" w:rsidP="00783ACB" w:rsidR="00783ACB" w:rsidRPr="00783A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</w:p>
    <w:p w:rsidRDefault="00EB5BCF" w:rsidP="005F7A4F" w:rsidR="005F7A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Pravomoćnim rješenjem </w:t>
      </w:r>
      <w:r w:rsidR="009D4379">
        <w:rPr>
          <w:sz w:val="24"/>
          <w:szCs w:val="24"/>
        </w:rPr>
        <w:t xml:space="preserve">suda od 14. ožujka 2018., koje je </w:t>
      </w:r>
      <w:r w:rsidR="005F7A4F">
        <w:rPr>
          <w:sz w:val="24"/>
          <w:szCs w:val="24"/>
        </w:rPr>
        <w:t xml:space="preserve">istoga dana objavljeno na mrežnoj stranici e-oglasna ploča Trgovačkog suda u Zagrebu, naloženo je Ministarstvu unutarnjih poslova Republike Hrvatske raspisivanje potrage za vozilom N1, marke RENAULT KANGOO, model 1.5. DCI, god. proizvodnje 2007., broj šasije VF1FC1EAF37357891, reg. oznaka ZG3076FK, u vlasništvu </w:t>
      </w:r>
      <w:r w:rsidR="005F7A4F">
        <w:rPr>
          <w:sz w:val="24"/>
          <w:szCs w:val="24"/>
          <w:lang w:eastAsia="en-US"/>
        </w:rPr>
        <w:t xml:space="preserve">dužnika </w:t>
      </w:r>
      <w:r w:rsidR="005F7A4F">
        <w:rPr>
          <w:sz w:val="24"/>
          <w:szCs w:val="24"/>
        </w:rPr>
        <w:t>Watertech</w:t>
      </w:r>
      <w:r w:rsidR="005F7A4F">
        <w:rPr>
          <w:rFonts w:cs="Arial" w:hAnsi="Arial" w:ascii="Arial"/>
          <w:sz w:val="18"/>
          <w:szCs w:val="18"/>
        </w:rPr>
        <w:t xml:space="preserve"> </w:t>
      </w:r>
      <w:r w:rsidR="005F7A4F">
        <w:rPr>
          <w:sz w:val="24"/>
          <w:szCs w:val="24"/>
          <w:lang w:val="pt-BR"/>
        </w:rPr>
        <w:t xml:space="preserve">j.d.o.o. u stečaju, Zagreb, XI Podbrežje 3, OIB: </w:t>
      </w:r>
      <w:r w:rsidR="005F7A4F">
        <w:rPr>
          <w:sz w:val="24"/>
          <w:szCs w:val="24"/>
        </w:rPr>
        <w:t>71231468777.</w:t>
      </w:r>
    </w:p>
    <w:p w:rsidRDefault="005F7A4F" w:rsidP="005F7A4F" w:rsidR="005F7A4F">
      <w:pPr>
        <w:ind w:firstLine="720"/>
        <w:jc w:val="both"/>
        <w:rPr>
          <w:sz w:val="24"/>
          <w:szCs w:val="24"/>
        </w:rPr>
      </w:pPr>
    </w:p>
    <w:p w:rsidRDefault="005F7A4F" w:rsidP="005F7A4F" w:rsidR="005F7A4F" w:rsidRPr="00FE7F3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Dopisom od 21. svibnja 2018. (list 109. spisa) Ministarstvo unutarnjih poslova Republike Hrvatske</w:t>
      </w:r>
      <w:r w:rsidR="00B2461D">
        <w:rPr>
          <w:sz w:val="24"/>
          <w:szCs w:val="24"/>
        </w:rPr>
        <w:t>, Po</w:t>
      </w:r>
      <w:r>
        <w:rPr>
          <w:sz w:val="24"/>
          <w:szCs w:val="24"/>
        </w:rPr>
        <w:t>licijska uprava Zagrebačka, Sekt</w:t>
      </w:r>
      <w:r w:rsidR="00B2461D">
        <w:rPr>
          <w:sz w:val="24"/>
          <w:szCs w:val="24"/>
        </w:rPr>
        <w:t>o</w:t>
      </w:r>
      <w:r>
        <w:rPr>
          <w:sz w:val="24"/>
          <w:szCs w:val="24"/>
        </w:rPr>
        <w:t xml:space="preserve">r kriminalističke policije, </w:t>
      </w:r>
      <w:r w:rsidR="00FE54A8">
        <w:rPr>
          <w:sz w:val="24"/>
          <w:szCs w:val="24"/>
        </w:rPr>
        <w:t>S</w:t>
      </w:r>
      <w:r>
        <w:rPr>
          <w:sz w:val="24"/>
          <w:szCs w:val="24"/>
        </w:rPr>
        <w:t xml:space="preserve">lužba kriminalističkih evidencija, </w:t>
      </w:r>
      <w:r w:rsidR="00602672">
        <w:rPr>
          <w:sz w:val="24"/>
          <w:szCs w:val="24"/>
        </w:rPr>
        <w:t xml:space="preserve">je obavijestilo sud kako su policijski službenici pronašli navedeno vozilo 8. svibnja 2018. i </w:t>
      </w:r>
      <w:r w:rsidR="00485DBE">
        <w:rPr>
          <w:sz w:val="24"/>
          <w:szCs w:val="24"/>
        </w:rPr>
        <w:t>kako</w:t>
      </w:r>
      <w:r w:rsidR="00602672">
        <w:rPr>
          <w:sz w:val="24"/>
          <w:szCs w:val="24"/>
        </w:rPr>
        <w:t xml:space="preserve"> je stečajni upravitelj Vesna Kocbek, koja je pristupila na mjesto pronalaska vozila, preuzela daljnju brigu o tom vozilu zbog čega se predlaže donošenje </w:t>
      </w:r>
      <w:r w:rsidR="00602672" w:rsidRPr="00FE7F34">
        <w:rPr>
          <w:sz w:val="24"/>
          <w:szCs w:val="24"/>
        </w:rPr>
        <w:t>naloga za povlačenje objave.</w:t>
      </w:r>
    </w:p>
    <w:p w:rsidRDefault="00602672" w:rsidP="005F7A4F" w:rsidR="00602672" w:rsidRPr="00FE7F34">
      <w:pPr>
        <w:ind w:firstLine="720"/>
        <w:jc w:val="both"/>
        <w:rPr>
          <w:sz w:val="24"/>
          <w:szCs w:val="24"/>
        </w:rPr>
      </w:pPr>
    </w:p>
    <w:p w:rsidRDefault="00602672" w:rsidP="005F7A4F" w:rsidR="00602672" w:rsidRPr="00FE7F34">
      <w:pPr>
        <w:ind w:firstLine="720"/>
        <w:jc w:val="both"/>
        <w:rPr>
          <w:sz w:val="24"/>
          <w:szCs w:val="24"/>
        </w:rPr>
      </w:pPr>
      <w:r w:rsidRPr="00FE7F34">
        <w:rPr>
          <w:sz w:val="24"/>
          <w:szCs w:val="24"/>
        </w:rPr>
        <w:t xml:space="preserve">U podnesku od 5. lipnja 2018. (list 111. spisa) </w:t>
      </w:r>
      <w:r w:rsidR="00057DE8" w:rsidRPr="00FE7F34">
        <w:rPr>
          <w:sz w:val="24"/>
          <w:szCs w:val="24"/>
        </w:rPr>
        <w:t>stečajni upravitelj Vesna Kocbek je potvrdila kako je preuzela navedeno vozilo dodajući kako su time ispunjeni uvjeti za povlačenje objave za predmetnim vozilom.</w:t>
      </w:r>
    </w:p>
    <w:p w:rsidRDefault="00602672" w:rsidP="005F7A4F" w:rsidR="00602672" w:rsidRPr="00FE7F34">
      <w:pPr>
        <w:ind w:firstLine="720"/>
        <w:jc w:val="both"/>
        <w:rPr>
          <w:sz w:val="24"/>
          <w:szCs w:val="24"/>
        </w:rPr>
      </w:pPr>
    </w:p>
    <w:p w:rsidRDefault="00415218" w:rsidP="00415218" w:rsidR="00415218" w:rsidRPr="00415218">
      <w:pPr>
        <w:ind w:firstLine="708"/>
        <w:jc w:val="both"/>
        <w:rPr>
          <w:sz w:val="24"/>
          <w:szCs w:val="24"/>
        </w:rPr>
      </w:pPr>
      <w:r w:rsidRPr="00FE7F34">
        <w:rPr>
          <w:sz w:val="24"/>
          <w:szCs w:val="24"/>
        </w:rPr>
        <w:t>Odredbom članka 78. stavka 1. Pravilnik o postupanju policijskih službenika ("Narodne novine" broj</w:t>
      </w:r>
      <w:r w:rsidR="00FE7F34" w:rsidRPr="00FE7F34">
        <w:rPr>
          <w:sz w:val="24"/>
          <w:szCs w:val="24"/>
        </w:rPr>
        <w:t xml:space="preserve"> </w:t>
      </w:r>
      <w:r w:rsidR="00FE7F34" w:rsidRPr="00FE7F34">
        <w:rPr>
          <w:color w:val="000000"/>
          <w:sz w:val="24"/>
          <w:szCs w:val="24"/>
        </w:rPr>
        <w:t>89/10</w:t>
      </w:r>
      <w:r w:rsidR="00FE7F34">
        <w:rPr>
          <w:color w:val="000000"/>
          <w:sz w:val="24"/>
          <w:szCs w:val="24"/>
        </w:rPr>
        <w:t>.</w:t>
      </w:r>
      <w:r w:rsidR="00FE7F34" w:rsidRPr="00FE7F34">
        <w:rPr>
          <w:color w:val="000000"/>
          <w:sz w:val="24"/>
          <w:szCs w:val="24"/>
        </w:rPr>
        <w:t xml:space="preserve"> i </w:t>
      </w:r>
      <w:r w:rsidR="00FE7F34" w:rsidRPr="00FE7F34">
        <w:rPr>
          <w:rStyle w:val="Naglaeno"/>
          <w:b w:val="false"/>
          <w:color w:val="000000"/>
          <w:sz w:val="24"/>
          <w:szCs w:val="24"/>
        </w:rPr>
        <w:t>76/15</w:t>
      </w:r>
      <w:r w:rsidR="00FE7F34">
        <w:rPr>
          <w:rStyle w:val="Naglaeno"/>
          <w:b w:val="false"/>
          <w:color w:val="000000"/>
          <w:sz w:val="24"/>
          <w:szCs w:val="24"/>
        </w:rPr>
        <w:t>., dalje: Pravilnik</w:t>
      </w:r>
      <w:r w:rsidRPr="00FE7F34">
        <w:rPr>
          <w:sz w:val="24"/>
          <w:szCs w:val="24"/>
        </w:rPr>
        <w:t>)</w:t>
      </w:r>
      <w:r w:rsidRPr="00FE7F34">
        <w:rPr>
          <w:color w:val="000000"/>
          <w:sz w:val="24"/>
          <w:szCs w:val="24"/>
        </w:rPr>
        <w:t xml:space="preserve"> propisano je da potraga i objava raspisana u skladu s posebnim zakonom ostaje na snazi dok tijelo koje je tražilo njeno raspisivanje ne povuče nalog</w:t>
      </w:r>
      <w:r w:rsidR="00420A15" w:rsidRPr="00FE7F34">
        <w:rPr>
          <w:color w:val="000000"/>
          <w:sz w:val="24"/>
          <w:szCs w:val="24"/>
        </w:rPr>
        <w:t>.</w:t>
      </w:r>
    </w:p>
    <w:p w:rsidRDefault="00415218" w:rsidP="00415218" w:rsidR="00415218" w:rsidRPr="00415218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15218">
        <w:rPr>
          <w:sz w:val="24"/>
          <w:szCs w:val="24"/>
        </w:rPr>
        <w:t> </w:t>
      </w:r>
    </w:p>
    <w:p w:rsidRDefault="00D80727" w:rsidP="00936D16" w:rsidR="003E5AA1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</w:t>
      </w:r>
      <w:r w:rsidR="002C50C0">
        <w:rPr>
          <w:sz w:val="24"/>
          <w:szCs w:val="24"/>
        </w:rPr>
        <w:t xml:space="preserve">pronađeno navedeno </w:t>
      </w:r>
      <w:r w:rsidR="003E5AA1">
        <w:rPr>
          <w:sz w:val="24"/>
          <w:szCs w:val="24"/>
        </w:rPr>
        <w:t>vozilo</w:t>
      </w:r>
      <w:r w:rsidR="002C50C0">
        <w:rPr>
          <w:sz w:val="24"/>
          <w:szCs w:val="24"/>
        </w:rPr>
        <w:t xml:space="preserve"> u </w:t>
      </w:r>
      <w:r w:rsidR="00172233">
        <w:rPr>
          <w:sz w:val="24"/>
          <w:szCs w:val="24"/>
        </w:rPr>
        <w:t xml:space="preserve">dužnikovom </w:t>
      </w:r>
      <w:r w:rsidR="002C50C0">
        <w:rPr>
          <w:sz w:val="24"/>
          <w:szCs w:val="24"/>
        </w:rPr>
        <w:t>vlasništvu i predano u posjed ste</w:t>
      </w:r>
      <w:r w:rsidR="00172233">
        <w:rPr>
          <w:sz w:val="24"/>
          <w:szCs w:val="24"/>
        </w:rPr>
        <w:t>čajnom upravitelju Vesni Kocbek</w:t>
      </w:r>
      <w:r w:rsidR="002C50C0">
        <w:rPr>
          <w:sz w:val="24"/>
          <w:szCs w:val="24"/>
        </w:rPr>
        <w:t xml:space="preserve"> </w:t>
      </w:r>
      <w:r w:rsidR="00172233">
        <w:rPr>
          <w:sz w:val="24"/>
          <w:szCs w:val="24"/>
        </w:rPr>
        <w:t xml:space="preserve">u skladu s </w:t>
      </w:r>
      <w:r w:rsidR="00752033">
        <w:rPr>
          <w:sz w:val="24"/>
          <w:szCs w:val="24"/>
        </w:rPr>
        <w:t xml:space="preserve">pravomoćnim </w:t>
      </w:r>
      <w:r w:rsidR="00172233">
        <w:rPr>
          <w:sz w:val="24"/>
          <w:szCs w:val="24"/>
        </w:rPr>
        <w:t>rješenjem suda od 14. ožujka 2018.</w:t>
      </w:r>
      <w:r w:rsidR="00752033">
        <w:rPr>
          <w:sz w:val="24"/>
          <w:szCs w:val="24"/>
        </w:rPr>
        <w:t xml:space="preserve">, to je, uzevši obzir navedeno, </w:t>
      </w:r>
      <w:r w:rsidR="00BE1BC6">
        <w:rPr>
          <w:sz w:val="24"/>
          <w:szCs w:val="24"/>
        </w:rPr>
        <w:t xml:space="preserve">na temelju odredbe članka </w:t>
      </w:r>
      <w:r w:rsidR="00BE1BC6" w:rsidRPr="00FE7F34">
        <w:rPr>
          <w:sz w:val="24"/>
          <w:szCs w:val="24"/>
        </w:rPr>
        <w:t>78. stavka 1.</w:t>
      </w:r>
      <w:r w:rsidR="00BE1BC6">
        <w:rPr>
          <w:sz w:val="24"/>
          <w:szCs w:val="24"/>
        </w:rPr>
        <w:t xml:space="preserve"> Pravilnika</w:t>
      </w:r>
      <w:r w:rsidR="000C0D4D">
        <w:rPr>
          <w:sz w:val="24"/>
          <w:szCs w:val="24"/>
        </w:rPr>
        <w:t xml:space="preserve"> </w:t>
      </w:r>
      <w:r w:rsidR="000C0D4D">
        <w:rPr>
          <w:sz w:val="24"/>
          <w:szCs w:val="24"/>
        </w:rPr>
        <w:lastRenderedPageBreak/>
        <w:t xml:space="preserve">u vezi s odredbom članka 216. stavka 6. Stečajnog zakona ("Narodne novine" broj 71/15; dalje: SZ) </w:t>
      </w:r>
      <w:r w:rsidR="00592DF6">
        <w:rPr>
          <w:sz w:val="24"/>
          <w:szCs w:val="24"/>
        </w:rPr>
        <w:t>odlučeno kao u izreci rješenja.</w:t>
      </w:r>
    </w:p>
    <w:p w:rsidRDefault="003E5AA1" w:rsidP="00936D16" w:rsidR="003E5AA1">
      <w:pPr>
        <w:widowControl/>
        <w:ind w:firstLine="708"/>
        <w:jc w:val="both"/>
        <w:rPr>
          <w:sz w:val="24"/>
          <w:szCs w:val="24"/>
        </w:rPr>
      </w:pPr>
    </w:p>
    <w:p w:rsidRDefault="00C32F5A" w:rsidP="00936D16" w:rsidR="00C32F5A" w:rsidRPr="00E05C82">
      <w:pPr>
        <w:widowControl/>
        <w:jc w:val="center"/>
        <w:rPr>
          <w:sz w:val="24"/>
          <w:szCs w:val="24"/>
        </w:rPr>
      </w:pPr>
      <w:r w:rsidRPr="00E05C82">
        <w:rPr>
          <w:sz w:val="24"/>
          <w:szCs w:val="24"/>
        </w:rPr>
        <w:t xml:space="preserve">U </w:t>
      </w:r>
      <w:r w:rsidR="004D45C7" w:rsidRPr="00E05C82">
        <w:rPr>
          <w:sz w:val="24"/>
          <w:szCs w:val="24"/>
        </w:rPr>
        <w:t>Zagreb</w:t>
      </w:r>
      <w:r w:rsidRPr="00E05C82">
        <w:rPr>
          <w:sz w:val="24"/>
          <w:szCs w:val="24"/>
        </w:rPr>
        <w:t>u</w:t>
      </w:r>
      <w:r w:rsidR="004D45C7" w:rsidRPr="00E05C82">
        <w:rPr>
          <w:sz w:val="24"/>
          <w:szCs w:val="24"/>
        </w:rPr>
        <w:t xml:space="preserve"> </w:t>
      </w:r>
      <w:r w:rsidR="00257D85">
        <w:rPr>
          <w:sz w:val="24"/>
          <w:szCs w:val="24"/>
        </w:rPr>
        <w:t>12</w:t>
      </w:r>
      <w:r w:rsidR="00783ACB">
        <w:rPr>
          <w:sz w:val="24"/>
          <w:szCs w:val="24"/>
        </w:rPr>
        <w:t xml:space="preserve">. </w:t>
      </w:r>
      <w:r w:rsidR="00257D85">
        <w:rPr>
          <w:sz w:val="24"/>
          <w:szCs w:val="24"/>
        </w:rPr>
        <w:t>lipnja</w:t>
      </w:r>
      <w:r w:rsidR="00783ACB">
        <w:rPr>
          <w:sz w:val="24"/>
          <w:szCs w:val="24"/>
        </w:rPr>
        <w:t xml:space="preserve"> 2018</w:t>
      </w:r>
      <w:r w:rsidR="004A4F10" w:rsidRPr="00E05C82">
        <w:rPr>
          <w:sz w:val="24"/>
          <w:szCs w:val="24"/>
        </w:rPr>
        <w:t>.</w:t>
      </w:r>
      <w:r w:rsidRPr="00E05C82">
        <w:rPr>
          <w:sz w:val="24"/>
          <w:szCs w:val="24"/>
        </w:rPr>
        <w:t xml:space="preserve">   </w:t>
      </w:r>
    </w:p>
    <w:p w:rsidRDefault="004D45C7" w:rsidP="00C4416C" w:rsidR="00C32F5A" w:rsidRPr="00E05C82">
      <w:pPr>
        <w:widowControl/>
        <w:ind w:firstLine="708" w:left="6372"/>
        <w:rPr>
          <w:sz w:val="24"/>
          <w:szCs w:val="24"/>
        </w:rPr>
      </w:pPr>
      <w:r w:rsidRPr="00E05C82">
        <w:rPr>
          <w:sz w:val="24"/>
          <w:szCs w:val="24"/>
        </w:rPr>
        <w:t>SUDAC:</w:t>
      </w:r>
    </w:p>
    <w:p w:rsidRDefault="00C32F5A" w:rsidP="00C32F5A" w:rsidR="00C32F5A" w:rsidRPr="00E05C82">
      <w:pPr>
        <w:jc w:val="right"/>
        <w:rPr>
          <w:sz w:val="24"/>
          <w:szCs w:val="24"/>
        </w:rPr>
      </w:pPr>
      <w:r w:rsidRPr="00E05C82">
        <w:rPr>
          <w:sz w:val="24"/>
          <w:szCs w:val="24"/>
        </w:rPr>
        <w:tab/>
        <w:t>mr.sc. Ivana Koštarić Fegeš</w:t>
      </w:r>
      <w:r w:rsidR="007A6F09">
        <w:rPr>
          <w:sz w:val="24"/>
          <w:szCs w:val="24"/>
        </w:rPr>
        <w:t>, v.r.</w:t>
      </w:r>
      <w:r w:rsidRPr="00E05C82">
        <w:rPr>
          <w:sz w:val="24"/>
          <w:szCs w:val="24"/>
        </w:rPr>
        <w:t xml:space="preserve"> </w:t>
      </w:r>
    </w:p>
    <w:p w:rsidRDefault="004D45C7" w:rsidP="00C32F5A" w:rsidR="004D45C7" w:rsidRPr="00E05C82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E05C82">
      <w:pPr>
        <w:widowControl/>
        <w:jc w:val="both"/>
        <w:rPr>
          <w:sz w:val="24"/>
          <w:szCs w:val="24"/>
        </w:rPr>
      </w:pPr>
      <w:r w:rsidRPr="00E05C82">
        <w:rPr>
          <w:sz w:val="24"/>
          <w:szCs w:val="24"/>
        </w:rPr>
        <w:t xml:space="preserve">UPUTA </w:t>
      </w:r>
      <w:r w:rsidR="004D45C7" w:rsidRPr="00E05C82">
        <w:rPr>
          <w:sz w:val="24"/>
          <w:szCs w:val="24"/>
        </w:rPr>
        <w:t>O PRAVNOM LIJEKU:</w:t>
      </w:r>
    </w:p>
    <w:p w:rsidRDefault="00783ACB" w:rsidP="00783ACB" w:rsidR="00783ACB" w:rsidRPr="00783ACB">
      <w:pPr>
        <w:widowControl/>
        <w:jc w:val="both"/>
        <w:rPr>
          <w:sz w:val="24"/>
          <w:szCs w:val="24"/>
        </w:rPr>
      </w:pPr>
      <w:r w:rsidRPr="00783ACB">
        <w:rPr>
          <w:sz w:val="24"/>
          <w:szCs w:val="24"/>
        </w:rPr>
        <w:t>Protiv ovog rješenja može se izjaviti žalba Visokom trgovačkom sudu Republike Hrvatske u roku od 8 dana od dostave rješenja (čl</w:t>
      </w:r>
      <w:r w:rsidR="007F17F7">
        <w:rPr>
          <w:sz w:val="24"/>
          <w:szCs w:val="24"/>
        </w:rPr>
        <w:t>anak</w:t>
      </w:r>
      <w:r w:rsidRPr="00783ACB">
        <w:rPr>
          <w:sz w:val="24"/>
          <w:szCs w:val="24"/>
        </w:rPr>
        <w:t xml:space="preserve"> 19. st</w:t>
      </w:r>
      <w:r w:rsidR="007F17F7">
        <w:rPr>
          <w:sz w:val="24"/>
          <w:szCs w:val="24"/>
        </w:rPr>
        <w:t>avak</w:t>
      </w:r>
      <w:r w:rsidRPr="00783ACB">
        <w:rPr>
          <w:sz w:val="24"/>
          <w:szCs w:val="24"/>
        </w:rPr>
        <w:t xml:space="preserve"> 2. SZ), a podnosi se putem ovog suda u 2 primjerka. Dostava se smatra obavljenom istekom osmoga dana od dana objave pismena na mrežnoj stranici e-Oglasna ploča sudova (čl</w:t>
      </w:r>
      <w:r w:rsidR="007F17F7">
        <w:rPr>
          <w:sz w:val="24"/>
          <w:szCs w:val="24"/>
        </w:rPr>
        <w:t>anak</w:t>
      </w:r>
      <w:r w:rsidRPr="00783ACB">
        <w:rPr>
          <w:sz w:val="24"/>
          <w:szCs w:val="24"/>
        </w:rPr>
        <w:t xml:space="preserve"> 12. st</w:t>
      </w:r>
      <w:r w:rsidR="007F17F7">
        <w:rPr>
          <w:sz w:val="24"/>
          <w:szCs w:val="24"/>
        </w:rPr>
        <w:t>avak</w:t>
      </w:r>
      <w:r w:rsidRPr="00783ACB">
        <w:rPr>
          <w:sz w:val="24"/>
          <w:szCs w:val="24"/>
        </w:rPr>
        <w:t xml:space="preserve"> 2. SZ).</w:t>
      </w:r>
    </w:p>
    <w:p w:rsidRDefault="002D5BF3" w:rsidP="00C32F5A" w:rsidR="002D5BF3">
      <w:pPr>
        <w:widowControl/>
        <w:jc w:val="both"/>
        <w:rPr>
          <w:sz w:val="24"/>
          <w:szCs w:val="24"/>
        </w:rPr>
      </w:pPr>
    </w:p>
    <w:p w:rsidRDefault="002D5BF3" w:rsidP="00C32F5A" w:rsidR="002D5BF3">
      <w:pPr>
        <w:widowControl/>
        <w:jc w:val="both"/>
        <w:rPr>
          <w:sz w:val="24"/>
          <w:szCs w:val="24"/>
        </w:rPr>
      </w:pPr>
    </w:p>
    <w:p w:rsidRDefault="007A6F09" w:rsidP="007A6F09" w:rsidR="007A6F09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A6F09" w:rsidP="007A6F09" w:rsidR="00312D23" w:rsidRPr="00E05C82">
      <w:pPr>
        <w:widowControl/>
        <w:contextualSpacing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E05C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895" w:rsidR="00CD4895">
      <w:r>
        <w:separator/>
      </w:r>
    </w:p>
  </w:endnote>
  <w:endnote w:id="0" w:type="continuationSeparator">
    <w:p w:rsidRDefault="00CD4895" w:rsidR="00CD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37" w:rsidR="00697C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37" w:rsidR="00697C3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37" w:rsidR="00697C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895" w:rsidR="00CD4895">
      <w:r>
        <w:separator/>
      </w:r>
    </w:p>
  </w:footnote>
  <w:footnote w:id="0" w:type="continuationSeparator">
    <w:p w:rsidRDefault="00CD4895" w:rsidR="00CD48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6F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697C37">
      <w:rPr>
        <w:sz w:val="24"/>
        <w:szCs w:val="24"/>
      </w:rPr>
      <w:t>4048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37" w:rsidR="00697C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4"/>
  </w:num>
  <w:num w:numId="4">
    <w:abstractNumId w:val="35"/>
  </w:num>
  <w:num w:numId="5">
    <w:abstractNumId w:val="31"/>
  </w:num>
  <w:num w:numId="6">
    <w:abstractNumId w:val="12"/>
  </w:num>
  <w:num w:numId="7">
    <w:abstractNumId w:val="36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3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13BB3"/>
    <w:rsid w:val="00021773"/>
    <w:rsid w:val="00025D5B"/>
    <w:rsid w:val="00027277"/>
    <w:rsid w:val="00034146"/>
    <w:rsid w:val="00037DD6"/>
    <w:rsid w:val="00047035"/>
    <w:rsid w:val="00051E71"/>
    <w:rsid w:val="00057AFB"/>
    <w:rsid w:val="00057DE8"/>
    <w:rsid w:val="000600F5"/>
    <w:rsid w:val="000633DC"/>
    <w:rsid w:val="00072CE0"/>
    <w:rsid w:val="00085349"/>
    <w:rsid w:val="00091873"/>
    <w:rsid w:val="000A21F1"/>
    <w:rsid w:val="000A2632"/>
    <w:rsid w:val="000B736E"/>
    <w:rsid w:val="000B7645"/>
    <w:rsid w:val="000C0D4D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33C3B"/>
    <w:rsid w:val="001504A8"/>
    <w:rsid w:val="00150836"/>
    <w:rsid w:val="00151FCB"/>
    <w:rsid w:val="001657D5"/>
    <w:rsid w:val="00167F47"/>
    <w:rsid w:val="00172233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E61E5"/>
    <w:rsid w:val="001F013E"/>
    <w:rsid w:val="00203C58"/>
    <w:rsid w:val="00203FF6"/>
    <w:rsid w:val="002067C4"/>
    <w:rsid w:val="002228BD"/>
    <w:rsid w:val="00222A8C"/>
    <w:rsid w:val="00226F9D"/>
    <w:rsid w:val="00227370"/>
    <w:rsid w:val="0023299C"/>
    <w:rsid w:val="0023346F"/>
    <w:rsid w:val="00247376"/>
    <w:rsid w:val="00255373"/>
    <w:rsid w:val="00255EB8"/>
    <w:rsid w:val="0025701F"/>
    <w:rsid w:val="00257D85"/>
    <w:rsid w:val="00261EC5"/>
    <w:rsid w:val="002634FB"/>
    <w:rsid w:val="00267D6D"/>
    <w:rsid w:val="0027148F"/>
    <w:rsid w:val="00273171"/>
    <w:rsid w:val="00281C43"/>
    <w:rsid w:val="00282E28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50C0"/>
    <w:rsid w:val="002C6C6C"/>
    <w:rsid w:val="002C7390"/>
    <w:rsid w:val="002D5BF3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82EC5"/>
    <w:rsid w:val="00397A0A"/>
    <w:rsid w:val="003A797D"/>
    <w:rsid w:val="003B06CA"/>
    <w:rsid w:val="003B2858"/>
    <w:rsid w:val="003B773B"/>
    <w:rsid w:val="003C7656"/>
    <w:rsid w:val="003D3872"/>
    <w:rsid w:val="003D395F"/>
    <w:rsid w:val="003D45FE"/>
    <w:rsid w:val="003E4725"/>
    <w:rsid w:val="003E5847"/>
    <w:rsid w:val="003E5AA1"/>
    <w:rsid w:val="003E793F"/>
    <w:rsid w:val="003F0AD7"/>
    <w:rsid w:val="003F3415"/>
    <w:rsid w:val="003F5D91"/>
    <w:rsid w:val="003F6C06"/>
    <w:rsid w:val="003F74D4"/>
    <w:rsid w:val="004021BF"/>
    <w:rsid w:val="004046A4"/>
    <w:rsid w:val="004149ED"/>
    <w:rsid w:val="00415218"/>
    <w:rsid w:val="00415927"/>
    <w:rsid w:val="00416002"/>
    <w:rsid w:val="00417323"/>
    <w:rsid w:val="00417EC8"/>
    <w:rsid w:val="00420A15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84AD2"/>
    <w:rsid w:val="00485DBE"/>
    <w:rsid w:val="00490B87"/>
    <w:rsid w:val="00491398"/>
    <w:rsid w:val="004924C3"/>
    <w:rsid w:val="00496F69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EB7"/>
    <w:rsid w:val="00557F42"/>
    <w:rsid w:val="005603DF"/>
    <w:rsid w:val="0057441D"/>
    <w:rsid w:val="005902AA"/>
    <w:rsid w:val="00592DF6"/>
    <w:rsid w:val="0059682F"/>
    <w:rsid w:val="005A4A86"/>
    <w:rsid w:val="005A7D53"/>
    <w:rsid w:val="005B6B00"/>
    <w:rsid w:val="005D4D06"/>
    <w:rsid w:val="005D6343"/>
    <w:rsid w:val="005D7DE5"/>
    <w:rsid w:val="005F0863"/>
    <w:rsid w:val="005F7A4F"/>
    <w:rsid w:val="00602672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97C37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0192"/>
    <w:rsid w:val="006E02AF"/>
    <w:rsid w:val="006E54B4"/>
    <w:rsid w:val="006F5614"/>
    <w:rsid w:val="00731184"/>
    <w:rsid w:val="00734C30"/>
    <w:rsid w:val="00752033"/>
    <w:rsid w:val="00756B2D"/>
    <w:rsid w:val="007649F9"/>
    <w:rsid w:val="007746AA"/>
    <w:rsid w:val="00776383"/>
    <w:rsid w:val="00780AD7"/>
    <w:rsid w:val="00783ACB"/>
    <w:rsid w:val="007A6F09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17F7"/>
    <w:rsid w:val="007F2FD5"/>
    <w:rsid w:val="00810C9B"/>
    <w:rsid w:val="008207BB"/>
    <w:rsid w:val="00833B0E"/>
    <w:rsid w:val="00853A93"/>
    <w:rsid w:val="00857E20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035B"/>
    <w:rsid w:val="008E0B47"/>
    <w:rsid w:val="008E37C9"/>
    <w:rsid w:val="008E3F99"/>
    <w:rsid w:val="008E447D"/>
    <w:rsid w:val="008F4734"/>
    <w:rsid w:val="00905C89"/>
    <w:rsid w:val="00912B78"/>
    <w:rsid w:val="00913C24"/>
    <w:rsid w:val="00932B97"/>
    <w:rsid w:val="00932FCA"/>
    <w:rsid w:val="00936D16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4379"/>
    <w:rsid w:val="009D5C96"/>
    <w:rsid w:val="009E79C7"/>
    <w:rsid w:val="009F1CA4"/>
    <w:rsid w:val="009F2F7F"/>
    <w:rsid w:val="00A1054B"/>
    <w:rsid w:val="00A11EF3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C7A15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461D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1BC6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D4895"/>
    <w:rsid w:val="00CE525C"/>
    <w:rsid w:val="00D06667"/>
    <w:rsid w:val="00D1322D"/>
    <w:rsid w:val="00D15472"/>
    <w:rsid w:val="00D20336"/>
    <w:rsid w:val="00D21C0B"/>
    <w:rsid w:val="00D36B90"/>
    <w:rsid w:val="00D37794"/>
    <w:rsid w:val="00D40A17"/>
    <w:rsid w:val="00D4523F"/>
    <w:rsid w:val="00D50B9E"/>
    <w:rsid w:val="00D55EA0"/>
    <w:rsid w:val="00D66EB8"/>
    <w:rsid w:val="00D77383"/>
    <w:rsid w:val="00D80727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5C82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4BF6"/>
    <w:rsid w:val="00E870F2"/>
    <w:rsid w:val="00E93DE4"/>
    <w:rsid w:val="00E975DA"/>
    <w:rsid w:val="00EA2C4F"/>
    <w:rsid w:val="00EA4B16"/>
    <w:rsid w:val="00EA6ABC"/>
    <w:rsid w:val="00EB0428"/>
    <w:rsid w:val="00EB04A4"/>
    <w:rsid w:val="00EB5BCF"/>
    <w:rsid w:val="00EB62F9"/>
    <w:rsid w:val="00EB688C"/>
    <w:rsid w:val="00EC5F71"/>
    <w:rsid w:val="00ED7F63"/>
    <w:rsid w:val="00EE1F13"/>
    <w:rsid w:val="00EE4053"/>
    <w:rsid w:val="00EE6D71"/>
    <w:rsid w:val="00F0731C"/>
    <w:rsid w:val="00F3538D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715D1"/>
    <w:rsid w:val="00F83B92"/>
    <w:rsid w:val="00F86F4A"/>
    <w:rsid w:val="00F957E6"/>
    <w:rsid w:val="00F962EF"/>
    <w:rsid w:val="00FA188C"/>
    <w:rsid w:val="00FA221F"/>
    <w:rsid w:val="00FA5006"/>
    <w:rsid w:val="00FB00FA"/>
    <w:rsid w:val="00FB42FE"/>
    <w:rsid w:val="00FC3010"/>
    <w:rsid w:val="00FE02E4"/>
    <w:rsid w:val="00FE1347"/>
    <w:rsid w:val="00FE1CAF"/>
    <w:rsid w:val="00FE54A8"/>
    <w:rsid w:val="00FE6C0E"/>
    <w:rsid w:val="00FE7F34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F3538D"/>
  </w:style>
  <w:style w:styleId="Naglaeno" w:type="character">
    <w:name w:val="Strong"/>
    <w:basedOn w:val="Zadanifontodlomka"/>
    <w:uiPriority w:val="22"/>
    <w:qFormat/>
    <w:rsid w:val="00FE7F34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F3538D"/>
  </w:style>
  <w:style w:styleId="Naglaeno" w:type="character">
    <w:name w:val="Strong"/>
    <w:basedOn w:val="Zadanifontodlomka"/>
    <w:uiPriority w:val="22"/>
    <w:qFormat/>
    <w:rsid w:val="00FE7F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81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572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3838783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3183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945016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658689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37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St-4048/2016-64</izvorni_sadrzaj>
    <derivirana_varijabla naziv="DomainObject.Oznaka_1">St-4048/2016-64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St-4048/2016-64</izvorni_sadrzaj>
    <derivirana_varijabla naziv="DomainObject.PoslovniBrojDokumenta_1">St-4048/2016-64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286C2F-E10F-4BF9-9B06-3F06361FF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2513</properties:Characters>
  <properties:Lines>64</properties:Lines>
  <properties:Paragraphs>22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2018-06-12T12:14:00Z</dcterms:created>
  <dc:creator>ilukac</dc:creator>
  <cp:lastModifiedBy>Katarina Drndelić</cp:lastModifiedBy>
  <cp:lastPrinted>2018-06-13T06:38:00Z</cp:lastPrinted>
  <dcterms:modified xmlns:xsi="http://www.w3.org/2001/XMLSchema-instance" xsi:type="dcterms:W3CDTF">2018-06-13T06:38:00Z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St-4048/2016-64 / Odluka - Rješenje (Rješenje_NALOG_ZA_POVLAČENJE_OBJAVE_ZA_VOZILOM_MUP-PRAVILNIK.docx)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