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2ff2a" w14:paraId="5b2ff2a"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356CDA">
        <w:t xml:space="preserve"> </w:t>
      </w:r>
      <w:r w:rsidRPr="00C254D4">
        <w:t>St-</w:t>
      </w:r>
      <w:r w:rsidR="00356CDA">
        <w:t>682</w:t>
      </w:r>
      <w:r w:rsidR="00AF1125">
        <w:t>/17</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AF1125">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w:t>
      </w:r>
      <w:r w:rsidR="00F56C49">
        <w:t>Financijske agencije</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356CDA" w:rsidRPr="00DD29E8">
        <w:t>ZADRUGA GREDA za proizvodnju, trgovinu i usluge, Greda, Greda 222, OIB 10116595643</w:t>
      </w:r>
      <w:r w:rsidRPr="00C254D4">
        <w:t>,</w:t>
      </w:r>
      <w:r w:rsidR="00693C7D" w:rsidRPr="005F7ED3">
        <w:t xml:space="preserve"> dana </w:t>
      </w:r>
      <w:r w:rsidR="00356CDA">
        <w:t>10. srpnja 2018.</w:t>
      </w:r>
    </w:p>
    <w:p w:rsidRDefault="00693C7D" w:rsidP="00693C7D" w:rsidR="00693C7D" w:rsidRPr="005F7ED3"/>
    <w:p w:rsidRDefault="00693C7D" w:rsidP="002E7C09" w:rsidR="00693C7D" w:rsidRPr="005F7ED3">
      <w:pPr>
        <w:jc w:val="center"/>
      </w:pPr>
      <w:r w:rsidRPr="005F7ED3">
        <w:t>r i j e š i o     j e</w:t>
      </w:r>
    </w:p>
    <w:p w:rsidRDefault="00D825C2" w:rsidP="00D825C2" w:rsidR="00D825C2" w:rsidRPr="006138E8">
      <w:pPr>
        <w:ind w:firstLine="720"/>
        <w:jc w:val="center"/>
      </w:pPr>
    </w:p>
    <w:p w:rsidRDefault="00D825C2" w:rsidP="00D825C2" w:rsidR="00D825C2" w:rsidRPr="006138E8">
      <w:pPr>
        <w:numPr>
          <w:ilvl w:val="0"/>
          <w:numId w:val="1"/>
        </w:numPr>
        <w:jc w:val="both"/>
      </w:pPr>
      <w:r w:rsidRPr="006138E8">
        <w:t xml:space="preserve">Za privremenog stečajnog upravitelja imenuje se </w:t>
      </w:r>
      <w:r w:rsidR="00E60C88">
        <w:t>Ante Jukić</w:t>
      </w:r>
      <w:r w:rsidRPr="006138E8">
        <w:t xml:space="preserve"> iz Zagreba, </w:t>
      </w:r>
      <w:r w:rsidR="00E60C88">
        <w:t>Majstora Radonje 12</w:t>
      </w:r>
      <w:r w:rsidRPr="006138E8">
        <w:t>, OIB</w:t>
      </w:r>
      <w:r w:rsidR="00603D22">
        <w:t xml:space="preserve"> </w:t>
      </w:r>
      <w:r w:rsidR="00E60C88">
        <w:t>74320689175.</w:t>
      </w:r>
    </w:p>
    <w:p w:rsidRDefault="00D825C2" w:rsidP="00D825C2" w:rsidR="00D825C2" w:rsidRPr="006138E8">
      <w:pPr>
        <w:jc w:val="both"/>
      </w:pPr>
    </w:p>
    <w:p w:rsidRDefault="00D825C2" w:rsidP="00D825C2" w:rsidR="00D825C2" w:rsidRPr="006138E8">
      <w:pPr>
        <w:numPr>
          <w:ilvl w:val="0"/>
          <w:numId w:val="1"/>
        </w:numPr>
        <w:jc w:val="both"/>
      </w:pPr>
      <w:r w:rsidRPr="006138E8">
        <w:t>Privremeni stečajni upravitelj ovlašten je stupiti u poslovne prostorije du</w:t>
      </w:r>
      <w:r>
        <w:t>žnika i ondje provesti potrebne radnje. Tijela dužnika dužni su privremenom stečajnom upravitelju</w:t>
      </w:r>
      <w:r w:rsidRPr="006138E8">
        <w:t xml:space="preserve"> dopustiti uvid u </w:t>
      </w:r>
      <w:r>
        <w:t xml:space="preserve">poslovne </w:t>
      </w:r>
      <w:r w:rsidRPr="006138E8">
        <w:t>knjige i poslovnu dokumentaciju</w:t>
      </w:r>
      <w:r>
        <w:t xml:space="preserve"> dužnika. Protiv članova tijela dužnika mogu se, radi pribavljanja potrebnih podataka i obavijesti, primijeniti mjere koje se radi toga mogu primijeniti protiv dužnika i članova njegovih tijela nakon otvaranja stečajnog postupka (čl. 177., 178. i 180. Stečajnog zakona)</w:t>
      </w:r>
      <w:r w:rsidRPr="006138E8">
        <w:t>.</w:t>
      </w:r>
    </w:p>
    <w:p w:rsidRDefault="00D825C2" w:rsidP="00D825C2" w:rsidR="00D825C2" w:rsidRPr="006138E8">
      <w:pPr>
        <w:jc w:val="both"/>
      </w:pPr>
    </w:p>
    <w:p w:rsidRDefault="00D825C2" w:rsidP="00D825C2" w:rsidR="00D825C2" w:rsidRPr="006138E8">
      <w:pPr>
        <w:numPr>
          <w:ilvl w:val="0"/>
          <w:numId w:val="1"/>
        </w:numPr>
        <w:jc w:val="both"/>
      </w:pPr>
      <w:r w:rsidRPr="006138E8">
        <w:t xml:space="preserve">Privremeni stečajni upravitelj dužan je u roku od </w:t>
      </w:r>
      <w:r>
        <w:t>30</w:t>
      </w:r>
      <w:r w:rsidRPr="006138E8">
        <w:t xml:space="preserve">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D825C2" w:rsidP="00D825C2" w:rsidR="00D825C2" w:rsidRPr="006138E8">
      <w:pPr>
        <w:jc w:val="both"/>
      </w:pPr>
    </w:p>
    <w:p w:rsidRDefault="00D825C2" w:rsidP="00D825C2" w:rsidR="00D825C2" w:rsidRPr="006138E8">
      <w:pPr>
        <w:numPr>
          <w:ilvl w:val="0"/>
          <w:numId w:val="1"/>
        </w:numPr>
        <w:jc w:val="both"/>
      </w:pPr>
      <w:r w:rsidRPr="006138E8">
        <w:t xml:space="preserve">Zakazuje se ročište radi </w:t>
      </w:r>
      <w:r>
        <w:t>rasprave o pretpostavkama za otvaranje</w:t>
      </w:r>
      <w:r w:rsidRPr="006138E8">
        <w:t xml:space="preserve"> stečajnog postupka nad dužnikom </w:t>
      </w:r>
      <w:r w:rsidR="00E60C88" w:rsidRPr="00DD29E8">
        <w:t>ZADRUGA GREDA za proizvodnju, trgovinu i usluge, Greda, Greda 222, OIB 10116595643</w:t>
      </w:r>
      <w:r w:rsidRPr="006138E8">
        <w:t xml:space="preserve">, za dan </w:t>
      </w:r>
      <w:r w:rsidR="00E60C88">
        <w:rPr>
          <w:b/>
        </w:rPr>
        <w:t>25. rujna</w:t>
      </w:r>
      <w:r w:rsidR="00F842BB">
        <w:rPr>
          <w:b/>
        </w:rPr>
        <w:t xml:space="preserve"> 201</w:t>
      </w:r>
      <w:r w:rsidR="00E23C8E">
        <w:rPr>
          <w:b/>
        </w:rPr>
        <w:t>8</w:t>
      </w:r>
      <w:r w:rsidRPr="006138E8">
        <w:rPr>
          <w:b/>
        </w:rPr>
        <w:t xml:space="preserve">. u </w:t>
      </w:r>
      <w:r w:rsidR="00E60C88">
        <w:rPr>
          <w:b/>
        </w:rPr>
        <w:t>9</w:t>
      </w:r>
      <w:r w:rsidR="00E23C8E">
        <w:rPr>
          <w:b/>
        </w:rPr>
        <w:t>,10</w:t>
      </w:r>
      <w:r w:rsidRPr="006138E8">
        <w:rPr>
          <w:b/>
        </w:rPr>
        <w:t xml:space="preserve"> sati</w:t>
      </w:r>
      <w:r w:rsidRPr="006138E8">
        <w:t xml:space="preserve">, u zgradi Trgovačkog suda u Zagrebu, Stalne službe, Karlovac, </w:t>
      </w:r>
      <w:r w:rsidR="00E23C8E">
        <w:t>Trg hrvatskih branitelja 1/II</w:t>
      </w:r>
      <w:r w:rsidRPr="006138E8">
        <w:t>, sob</w:t>
      </w:r>
      <w:r w:rsidR="00E23C8E">
        <w:t>a broj 204</w:t>
      </w:r>
      <w:r w:rsidRPr="006138E8">
        <w:t xml:space="preserve">, na koje se pozivaju </w:t>
      </w:r>
      <w:r w:rsidRPr="00E60C88">
        <w:t xml:space="preserve">dostavom ovog rješenja predlagatelj FINA, </w:t>
      </w:r>
      <w:r w:rsidR="00C63961" w:rsidRPr="00E60C88">
        <w:t xml:space="preserve">dužnik, </w:t>
      </w:r>
      <w:r w:rsidRPr="00E60C88">
        <w:t xml:space="preserve">zastupnik dužnika po zakonu </w:t>
      </w:r>
      <w:r w:rsidR="00E60C88" w:rsidRPr="00E60C88">
        <w:t>Olivera Svetopetrić</w:t>
      </w:r>
      <w:r w:rsidRPr="00E60C88">
        <w:t xml:space="preserve"> i privremeni </w:t>
      </w:r>
      <w:r w:rsidRPr="006138E8">
        <w:t xml:space="preserve">stečajni upravitelj </w:t>
      </w:r>
      <w:r w:rsidR="00E60C88">
        <w:t>Ante Jukić</w:t>
      </w:r>
      <w:r w:rsidRPr="006138E8">
        <w:t>.</w:t>
      </w:r>
    </w:p>
    <w:p w:rsidRDefault="00693C7D" w:rsidP="00693C7D" w:rsidR="00693C7D" w:rsidRPr="005F7ED3"/>
    <w:p w:rsidRDefault="00693C7D" w:rsidP="002E7C09" w:rsidR="00693C7D" w:rsidRPr="005F7ED3">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E60C88">
        <w:t>27. veljače</w:t>
      </w:r>
      <w:r w:rsidR="000B3B79">
        <w:t xml:space="preserve"> 2017</w:t>
      </w:r>
      <w:r w:rsidRPr="005F7ED3">
        <w:t xml:space="preserve">. prijedlog za otvaranje stečajnog postupka nad dužnikom </w:t>
      </w:r>
      <w:r w:rsidR="00E60C88" w:rsidRPr="00DD29E8">
        <w:t>ZADRUGA GREDA za proizvodnju, trgovinu i usluge, Greda, Greda 222, OIB 10116595643</w:t>
      </w:r>
      <w:r w:rsidRPr="005F7ED3">
        <w:t>.</w:t>
      </w:r>
    </w:p>
    <w:p w:rsidRDefault="00693C7D" w:rsidP="00693C7D" w:rsidR="00693C7D" w:rsidRPr="005F7ED3">
      <w:pPr>
        <w:jc w:val="both"/>
      </w:pPr>
    </w:p>
    <w:p w:rsidRDefault="00D825C2" w:rsidP="00D825C2" w:rsidR="00D825C2">
      <w:pPr>
        <w:ind w:firstLine="708"/>
        <w:jc w:val="both"/>
      </w:pPr>
      <w:r w:rsidRPr="00C254D4">
        <w:t xml:space="preserve">Prijedlog je podnesen temeljem odredbe članka </w:t>
      </w:r>
      <w:r>
        <w:t>110. stav</w:t>
      </w:r>
      <w:r w:rsidR="000B3B79">
        <w:t>ka</w:t>
      </w:r>
      <w:r>
        <w:t xml:space="preserve"> 1</w:t>
      </w:r>
      <w:r w:rsidRPr="00C254D4">
        <w:t xml:space="preserve">. </w:t>
      </w:r>
      <w:r>
        <w:t xml:space="preserve">Stečajnog zakona (Narodne novine broj 71/15, </w:t>
      </w:r>
      <w:r w:rsidR="00E60C88">
        <w:t xml:space="preserve">104/17, </w:t>
      </w:r>
      <w:r>
        <w:t xml:space="preserve">dalje u tekstu: SZ-a). U prijedlogu </w:t>
      </w:r>
      <w:r w:rsidR="000B3B79">
        <w:t xml:space="preserve">predlagatelj navodi da </w:t>
      </w:r>
      <w:r w:rsidR="000B3B79">
        <w:lastRenderedPageBreak/>
        <w:t xml:space="preserve">na dan </w:t>
      </w:r>
      <w:r w:rsidR="00E60C88">
        <w:t>23. veljače 2017.</w:t>
      </w:r>
      <w:r w:rsidR="000B3B79">
        <w:t xml:space="preserve"> dužnik u Očevidniku redoslijeda osnova za plaćanje ima evidentirane neizvršene osnove za plaćanje u ukupnom iznosu od 1</w:t>
      </w:r>
      <w:r w:rsidR="00E60C88">
        <w:t>06.591,54</w:t>
      </w:r>
      <w:r w:rsidR="000B3B79">
        <w:t xml:space="preserve"> kn, te da dužnik ima četiri zaposlena.</w:t>
      </w:r>
    </w:p>
    <w:p w:rsidRDefault="005B295E" w:rsidP="005B295E" w:rsidR="005B295E">
      <w:pPr>
        <w:ind w:firstLine="708"/>
        <w:jc w:val="both"/>
      </w:pPr>
    </w:p>
    <w:p w:rsidRDefault="00E60C88" w:rsidP="00E60C88" w:rsidR="00E60C88">
      <w:pPr>
        <w:ind w:firstLine="708"/>
        <w:jc w:val="both"/>
      </w:pPr>
      <w:r>
        <w:t xml:space="preserve">Sud je rješenjem </w:t>
      </w:r>
      <w:r w:rsidRPr="005F7ED3">
        <w:t>br. 4</w:t>
      </w:r>
      <w:r>
        <w:t xml:space="preserve"> </w:t>
      </w:r>
      <w:r w:rsidRPr="005F7ED3">
        <w:t>St-</w:t>
      </w:r>
      <w:r>
        <w:t>682/17</w:t>
      </w:r>
      <w:r w:rsidRPr="005F7ED3">
        <w:t xml:space="preserve"> od </w:t>
      </w:r>
      <w:r>
        <w:t xml:space="preserve">3. siječnja 2018. pokrenuo prethodni postupak radi utvrđivanja pretpostavki za otvaranje stečajnog postupka nad dužnikom.  </w:t>
      </w:r>
    </w:p>
    <w:p w:rsidRDefault="00E60C88" w:rsidP="00E60C88" w:rsidR="00E60C88">
      <w:pPr>
        <w:ind w:firstLine="708"/>
        <w:jc w:val="both"/>
      </w:pPr>
    </w:p>
    <w:p w:rsidRDefault="00E60C88" w:rsidP="00E60C88" w:rsidR="00E60C88">
      <w:pPr>
        <w:ind w:firstLine="708"/>
        <w:jc w:val="both"/>
      </w:pPr>
      <w:r>
        <w:t xml:space="preserve">Na </w:t>
      </w:r>
      <w:r w:rsidRPr="005F7ED3">
        <w:t xml:space="preserve">ročište radi </w:t>
      </w:r>
      <w:r>
        <w:t>očitovanja o prijedlogu za otvaranje stečajnoga postupka od 17. travnja</w:t>
      </w:r>
      <w:r w:rsidR="00956F11">
        <w:t xml:space="preserve"> 2018.</w:t>
      </w:r>
      <w:r>
        <w:t xml:space="preserve"> nisu pristupili niti </w:t>
      </w:r>
      <w:r w:rsidRPr="005F7ED3">
        <w:t>dužnik</w:t>
      </w:r>
      <w:r>
        <w:t>,</w:t>
      </w:r>
      <w:r w:rsidRPr="005F7ED3">
        <w:t xml:space="preserve"> </w:t>
      </w:r>
      <w:r>
        <w:t>niti z</w:t>
      </w:r>
      <w:r w:rsidRPr="005F7ED3">
        <w:t xml:space="preserve">akonski zastupnik dužnika, a isto tako </w:t>
      </w:r>
      <w:r>
        <w:t xml:space="preserve">dužnik </w:t>
      </w:r>
      <w:r w:rsidRPr="005F7ED3">
        <w:t xml:space="preserve">nije postupio po nalogu suda </w:t>
      </w:r>
      <w:r>
        <w:t xml:space="preserve">da dostavi sudu popis imovine i obveza </w:t>
      </w:r>
      <w:r w:rsidRPr="005F7ED3">
        <w:t>dužnika</w:t>
      </w:r>
      <w:r>
        <w:t>, pa je sud zaključkom od 17. travnja 2018.</w:t>
      </w:r>
      <w:r w:rsidRPr="00B204B7">
        <w:t xml:space="preserve"> </w:t>
      </w:r>
      <w:r>
        <w:t xml:space="preserve">zatražio od javnih tijela koja vode evidenciju o određenoj vrsti imovine dostavu podataka iz njihovih službenih evidencija o tome da li je dužnik evidentiran kao vlasnik imovine. </w:t>
      </w:r>
      <w:r w:rsidRPr="005F7ED3">
        <w:t xml:space="preserve"> </w:t>
      </w:r>
    </w:p>
    <w:p w:rsidRDefault="00E60C88" w:rsidP="00E60C88" w:rsidR="00E60C88">
      <w:pPr>
        <w:ind w:firstLine="708"/>
        <w:jc w:val="both"/>
      </w:pPr>
    </w:p>
    <w:p w:rsidRDefault="00E60C88" w:rsidP="00E60C88" w:rsidR="00E60C88">
      <w:pPr>
        <w:ind w:firstLine="708"/>
        <w:jc w:val="both"/>
      </w:pPr>
      <w:r>
        <w:t xml:space="preserve">Prema uvjerenju Centra za vozila Hrvatske d.d., STP "Zagreb I" od 30. travnja 2018. (list 36 spisa) proizlazi da je dužnik evidentiran kao vlasnik vozila </w:t>
      </w:r>
      <w:r w:rsidR="00956F11">
        <w:t>marke Iveco Eurocargo, godina proizvodnje 2000., broj šasije ZCFA75A0002327377, reg. oznaka SK239GR, datum odjave 10. travnja 2018</w:t>
      </w:r>
      <w:r>
        <w:t xml:space="preserve">. </w:t>
      </w:r>
      <w:r w:rsidR="00956F11">
        <w:t xml:space="preserve"> </w:t>
      </w:r>
    </w:p>
    <w:p w:rsidRDefault="00E60C88" w:rsidP="00E60C88" w:rsidR="00E60C88">
      <w:pPr>
        <w:ind w:firstLine="708"/>
        <w:jc w:val="both"/>
      </w:pPr>
    </w:p>
    <w:p w:rsidRDefault="00E60C88" w:rsidP="00E60C88" w:rsidR="00E60C88">
      <w:pPr>
        <w:ind w:firstLine="708"/>
        <w:jc w:val="both"/>
      </w:pPr>
      <w:r>
        <w:t xml:space="preserve">Međutim, budući da dužnik, odnosno zakonski zastupnik dužnika nisu pristupili niti na ročište radi rasprave o pretpostavkama za otvaranje stečajnog postupka od </w:t>
      </w:r>
      <w:r w:rsidR="00956F11">
        <w:t>12. lipnja</w:t>
      </w:r>
      <w:r>
        <w:t xml:space="preserve"> 2018. godine, sudu nije poznato da li navedeno vozilo doista fizički postoji, odnosno da li je u posjedu dužnika te kolika je približna tržišna vrijednost tog vozila pa da bi sud mogao ocijeniti da li predmetno vozilo predstavlja imovinu dužnika koja bi bila dostatna barem za pokriće troškova stečajnog postupka. </w:t>
      </w:r>
    </w:p>
    <w:p w:rsidRDefault="00E60C88" w:rsidP="00E60C88" w:rsidR="00E60C88">
      <w:pPr>
        <w:ind w:firstLine="708"/>
        <w:jc w:val="both"/>
      </w:pPr>
    </w:p>
    <w:p w:rsidRDefault="00E60C88" w:rsidP="00E60C88" w:rsidR="00E60C88" w:rsidRPr="005F7ED3">
      <w:pPr>
        <w:ind w:firstLine="708"/>
        <w:jc w:val="both"/>
      </w:pPr>
      <w:r>
        <w:t xml:space="preserve">Slijedom navedenog, sud je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E60C88" w:rsidP="00E60C88" w:rsidR="00E60C88" w:rsidRPr="005F7ED3">
      <w:pPr>
        <w:jc w:val="both"/>
      </w:pPr>
    </w:p>
    <w:p w:rsidRDefault="00E60C88" w:rsidP="00E60C88" w:rsidR="00E60C88" w:rsidRPr="005F7ED3">
      <w:pPr>
        <w:ind w:firstLine="708"/>
        <w:jc w:val="both"/>
      </w:pPr>
      <w:r w:rsidRPr="005F7ED3">
        <w:t xml:space="preserve">Stoga je sud, a na temelju odredbe </w:t>
      </w:r>
      <w:r>
        <w:t>čl. 118.</w:t>
      </w:r>
      <w:r w:rsidRPr="005F7ED3">
        <w:t xml:space="preserve"> st. 2. toč. 1., čl</w:t>
      </w:r>
      <w:r>
        <w:t>.</w:t>
      </w:r>
      <w:r w:rsidRPr="005F7ED3">
        <w:t xml:space="preserve"> </w:t>
      </w:r>
      <w:r>
        <w:t>119</w:t>
      </w:r>
      <w:r w:rsidRPr="005F7ED3">
        <w:t xml:space="preserve">. i čl. </w:t>
      </w:r>
      <w:r>
        <w:t>128</w:t>
      </w:r>
      <w:r w:rsidRPr="005F7ED3">
        <w:t xml:space="preserve">. st. </w:t>
      </w:r>
      <w:r>
        <w:t>3</w:t>
      </w:r>
      <w:r w:rsidRPr="005F7ED3">
        <w:t>. SZ-a, riješio kao u izreci ovog rješenja.</w:t>
      </w:r>
    </w:p>
    <w:p w:rsidRDefault="00E60C88" w:rsidP="00E60C88" w:rsidR="00E60C88" w:rsidRPr="005F7ED3"/>
    <w:p w:rsidRDefault="00693C7D" w:rsidP="002E7C09" w:rsidR="00693C7D" w:rsidRPr="005F7ED3">
      <w:pPr>
        <w:jc w:val="center"/>
      </w:pPr>
      <w:r w:rsidRPr="005F7ED3">
        <w:t xml:space="preserve">U Karlovcu, </w:t>
      </w:r>
      <w:r w:rsidR="00956F11">
        <w:t>10. srpnja 2018.</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956F11" w:rsidR="00693C7D" w:rsidRPr="005F7ED3">
      <w:pPr>
        <w:jc w:val="both"/>
      </w:pPr>
      <w:r w:rsidRPr="005F7ED3">
        <w:t>Protiv točke I. i II. ovog rješenja može se izjaviti žalba u roku osam dana</w:t>
      </w:r>
      <w:r w:rsidR="00956F11">
        <w:t xml:space="preserve"> od isteka osmog dana od dana objave ovog rješenja na mrežnoj stranici e-Oglasna ploča suda</w:t>
      </w:r>
      <w:r w:rsidRPr="005F7ED3">
        <w:t>.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4C92">
      <w:rPr>
        <w:rStyle w:val="Brojstranice"/>
        <w:noProof/>
      </w:rPr>
      <w:t>2</w:t>
    </w:r>
    <w:r>
      <w:rPr>
        <w:rStyle w:val="Brojstranice"/>
      </w:rPr>
      <w:fldChar w:fldCharType="end"/>
    </w:r>
  </w:p>
  <w:p w:rsidRDefault="00F664C9" w:rsidR="00F664C9">
    <w:pPr>
      <w:pStyle w:val="Zaglavlje"/>
    </w:pPr>
    <w:r>
      <w:t xml:space="preserve">                                                                                                                                 4</w:t>
    </w:r>
    <w:r w:rsidR="00E60C88">
      <w:t xml:space="preserve"> </w:t>
    </w:r>
    <w:r>
      <w:t>St-</w:t>
    </w:r>
    <w:r w:rsidR="00E60C88">
      <w:t>682</w:t>
    </w:r>
    <w:r w:rsidR="00E23C8E">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B3B79"/>
    <w:rsid w:val="001614AD"/>
    <w:rsid w:val="002148BE"/>
    <w:rsid w:val="0027227B"/>
    <w:rsid w:val="002D16B2"/>
    <w:rsid w:val="002D49A0"/>
    <w:rsid w:val="002D4ABD"/>
    <w:rsid w:val="002E7C09"/>
    <w:rsid w:val="00350324"/>
    <w:rsid w:val="00356CDA"/>
    <w:rsid w:val="00371083"/>
    <w:rsid w:val="003F4C92"/>
    <w:rsid w:val="0056355E"/>
    <w:rsid w:val="005B295E"/>
    <w:rsid w:val="005F7ED3"/>
    <w:rsid w:val="00603D22"/>
    <w:rsid w:val="00683588"/>
    <w:rsid w:val="00693C7D"/>
    <w:rsid w:val="007E7A6E"/>
    <w:rsid w:val="00956F11"/>
    <w:rsid w:val="009A0E71"/>
    <w:rsid w:val="00A20EFA"/>
    <w:rsid w:val="00AF1125"/>
    <w:rsid w:val="00C63961"/>
    <w:rsid w:val="00D825C2"/>
    <w:rsid w:val="00E23C8E"/>
    <w:rsid w:val="00E60C88"/>
    <w:rsid w:val="00F11929"/>
    <w:rsid w:val="00F56C4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3F4C92"/>
    <w:rPr>
      <w:color w:val="808080"/>
      <w:bdr w:space="0" w:sz="0" w:color="auto" w:val="none"/>
      <w:shd w:fill="auto" w:color="auto" w:val="clear"/>
    </w:rPr>
  </w:style>
  <w:style w:customStyle="true" w:styleId="eSPISCCParagraphDefaultFont" w:type="character">
    <w:name w:val="eSPIS_CC_Paragraph Default Font"/>
    <w:basedOn w:val="Zadanifontodlomka"/>
    <w:rsid w:val="003F4C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4C92"/>
    <w:rPr>
      <w:bdr w:space="0" w:sz="0" w:color="auto" w:val="none"/>
      <w:shd w:fill="FFFFCC" w:color="auto" w:val="clear"/>
      <w:lang w:val="hr-HR"/>
    </w:rPr>
  </w:style>
  <w:style w:customStyle="true" w:styleId="PozadinaSvijetloCrvena" w:type="character">
    <w:name w:val="Pozadina_SvijetloCrvena"/>
    <w:basedOn w:val="eSPISCCParagraphDefaultFont"/>
    <w:rsid w:val="003F4C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4C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3F4C92"/>
    <w:rPr>
      <w:color w:val="808080"/>
      <w:bdr w:color="auto" w:space="0" w:sz="0" w:val="none"/>
      <w:shd w:color="auto" w:fill="auto" w:val="clear"/>
    </w:rPr>
  </w:style>
  <w:style w:customStyle="1" w:styleId="eSPISCCParagraphDefaultFont" w:type="character">
    <w:name w:val="eSPIS_CC_Paragraph Default Font"/>
    <w:basedOn w:val="Zadanifontodlomka"/>
    <w:rsid w:val="003F4C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4C92"/>
    <w:rPr>
      <w:bdr w:color="auto" w:space="0" w:sz="0" w:val="none"/>
      <w:shd w:color="auto" w:fill="FFFFCC" w:val="clear"/>
      <w:lang w:val="hr-HR"/>
    </w:rPr>
  </w:style>
  <w:style w:customStyle="1" w:styleId="PozadinaSvijetloCrvena" w:type="character">
    <w:name w:val="Pozadina_SvijetloCrvena"/>
    <w:basedOn w:val="eSPISCCParagraphDefaultFont"/>
    <w:rsid w:val="003F4C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4C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izvorni_sadrzaj>
    <derivirana_varijabla naziv="DomainObject.Predmet.Broj_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St-682/2017</izvorni_sadrzaj>
    <derivirana_varijabla naziv="DomainObject.Predmet.OznakaBroj_1">St-682/2017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 GREDA za proizvodnju, trgovinu i usluge zastupanog po punomoćniku Olivera Svetopetrić</izvorni_sadrzaj>
    <derivirana_varijabla naziv="DomainObject.Predmet.ProtustrankaFormated_1">  ZADRUGA GREDA za proizvodnju, trgovinu i usluge zastupanog po punomoćniku Olivera Svetopetrić</derivirana_varijabla>
  </DomainObject.Predmet.ProtustrankaFormated>
  <DomainObject.Predmet.ProtustrankaFormatedOIB>
    <izvorni_sadrzaj>  ZADRUGA GREDA za proizvodnju, trgovinu i usluge, OIB 10116595643 zastupanog po punomoćniku Olivera Svetopetrić</izvorni_sadrzaj>
    <derivirana_varijabla naziv="DomainObject.Predmet.ProtustrankaFormatedOIB_1">  ZADRUGA GREDA za proizvodnju, trgovinu i usluge, OIB 10116595643 zastupanog po punomoćniku Olivera Svetopetrić</derivirana_varijabla>
  </DomainObject.Predmet.ProtustrankaFormatedOIB>
  <DomainObject.Predmet.ProtustrankaFormatedWithAdress>
    <izvorni_sadrzaj> ZADRUGA GREDA za proizvodnju, trgovinu i usluge, Greda 222, 44273 Greda zastupanog po punomoćniku Olivera Svetopetrić</izvorni_sadrzaj>
    <derivirana_varijabla naziv="DomainObject.Predmet.ProtustrankaFormatedWithAdress_1"> ZADRUGA GREDA za proizvodnju, trgovinu i usluge, Greda 222, 44273 Greda zastupanog po punomoćniku Olivera Svetopetrić</derivirana_varijabla>
  </DomainObject.Predmet.ProtustrankaFormatedWithAdress>
  <DomainObject.Predmet.ProtustrankaFormatedWithAdressOIB>
    <izvorni_sadrzaj> ZADRUGA GREDA za proizvodnju, trgovinu i usluge, OIB 10116595643, Greda 222, 44273 Greda zastupanog po punomoćniku Olivera Svetopetrić</izvorni_sadrzaj>
    <derivirana_varijabla naziv="DomainObject.Predmet.ProtustrankaFormatedWithAdressOIB_1"> ZADRUGA GREDA za proizvodnju, trgovinu i usluge, OIB 10116595643, Greda 222, 44273 Greda zastupanog po punomoćniku Olivera Svetopetrić</derivirana_varijabla>
  </DomainObject.Predmet.ProtustrankaFormatedWithAdressOIB>
  <DomainObject.Predmet.ProtustrankaWithAdress>
    <izvorni_sadrzaj>ZADRUGA GREDA za proizvodnju, trgovinu i usluge Greda 222, 44273 Greda</izvorni_sadrzaj>
    <derivirana_varijabla naziv="DomainObject.Predmet.ProtustrankaWithAdress_1">ZADRUGA GREDA za proizvodnju, trgovinu i usluge Greda 222, 44273 Greda</derivirana_varijabla>
  </DomainObject.Predmet.ProtustrankaWithAdress>
  <DomainObject.Predmet.ProtustrankaWithAdressOIB>
    <izvorni_sadrzaj>ZADRUGA GREDA za proizvodnju, trgovinu i usluge, OIB 10116595643, Greda 222, 44273 Greda</izvorni_sadrzaj>
    <derivirana_varijabla naziv="DomainObject.Predmet.ProtustrankaWithAdressOIB_1">ZADRUGA GREDA za proizvodnju, trgovinu i usluge, OIB 10116595643, Greda 222, 44273 Greda</derivirana_varijabla>
  </DomainObject.Predmet.ProtustrankaWithAdressOIB>
  <DomainObject.Predmet.ProtustrankaNazivFormated>
    <izvorni_sadrzaj>ZADRUGA GREDA za proizvodnju, trgovinu i usluge</izvorni_sadrzaj>
    <derivirana_varijabla naziv="DomainObject.Predmet.ProtustrankaNazivFormated_1">ZADRUGA GREDA za proizvodnju, trgovinu i usluge</derivirana_varijabla>
  </DomainObject.Predmet.ProtustrankaNazivFormated>
  <DomainObject.Predmet.ProtustrankaNazivFormatedOIB>
    <izvorni_sadrzaj>ZADRUGA GREDA za proizvodnju, trgovinu i usluge, OIB 10116595643</izvorni_sadrzaj>
    <derivirana_varijabla naziv="DomainObject.Predmet.ProtustrankaNazivFormatedOIB_1">ZADRUGA GREDA za proizvodnju, trgovinu i usluge, OIB 10116595643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ZADRUGA GREDA za proizvodnju, trgovinu i usluge zastupanog po punomoćniku Olivera Svetopetrić</item>
    </izvorni_sadrzaj>
    <derivirana_varijabla naziv="DomainObject.Predmet.ProtuStrankaListFormated_1">
      <item>ZADRUGA GREDA za proizvodnju, trgovinu i usluge zastupanog po punomoćniku Olivera Svetopetrić</item>
    </derivirana_varijabla>
  </DomainObject.Predmet.ProtuStrankaListFormated>
  <DomainObject.Predmet.ProtuStrankaListFormatedOIB>
    <izvorni_sadrzaj>
      <item>ZADRUGA GREDA za proizvodnju, trgovinu i usluge, OIB 10116595643 zastupanog po punomoćniku Olivera Svetopetrić</item>
    </izvorni_sadrzaj>
    <derivirana_varijabla naziv="DomainObject.Predmet.ProtuStrankaListFormatedOIB_1">
      <item>ZADRUGA GREDA za proizvodnju, trgovinu i usluge, OIB 10116595643 zastupanog po punomoćniku Olivera Svetopetrić</item>
    </derivirana_varijabla>
  </DomainObject.Predmet.ProtuStrankaListFormatedOIB>
  <DomainObject.Predmet.ProtuStrankaListFormatedWithAdress>
    <izvorni_sadrzaj>
      <item>ZADRUGA GREDA za proizvodnju, trgovinu i usluge, Greda 222, 44273 Greda zastupanog po punomoćniku Olivera Svetopetrić</item>
    </izvorni_sadrzaj>
    <derivirana_varijabla naziv="DomainObject.Predmet.ProtuStrankaListFormatedWithAdress_1">
      <item>ZADRUGA GREDA za proizvodnju, trgovinu i usluge, Greda 222, 44273 Greda zastupanog po punomoćniku Olivera Svetopetrić</item>
    </derivirana_varijabla>
  </DomainObject.Predmet.ProtuStrankaListFormatedWithAdress>
  <DomainObject.Predmet.ProtuStrankaListFormatedWithAdressOIB>
    <izvorni_sadrzaj>
      <item>ZADRUGA GREDA za proizvodnju, trgovinu i usluge, OIB 10116595643, Greda 222, 44273 Greda zastupanog po punomoćniku Olivera Svetopetrić</item>
    </izvorni_sadrzaj>
    <derivirana_varijabla naziv="DomainObject.Predmet.ProtuStrankaListFormatedWithAdressOIB_1">
      <item>ZADRUGA GREDA za proizvodnju, trgovinu i usluge, OIB 10116595643, Greda 222, 44273 Greda zastupanog po punomoćniku Olivera Svetopetrić</item>
    </derivirana_varijabla>
  </DomainObject.Predmet.ProtuStrankaListFormatedWithAdressOIB>
  <DomainObject.Predmet.ProtuStrankaListNazivFormated>
    <izvorni_sadrzaj>
      <item>ZADRUGA GREDA za proizvodnju, trgovinu i usluge</item>
    </izvorni_sadrzaj>
    <derivirana_varijabla naziv="DomainObject.Predmet.ProtuStrankaListNazivFormated_1">
      <item>ZADRUGA GREDA za proizvodnju, trgovinu i usluge</item>
    </derivirana_varijabla>
  </DomainObject.Predmet.ProtuStrankaListNazivFormated>
  <DomainObject.Predmet.ProtuStrankaListNazivFormatedOIB>
    <izvorni_sadrzaj>
      <item>ZADRUGA GREDA za proizvodnju, trgovinu i usluge, OIB 10116595643</item>
    </izvorni_sadrzaj>
    <derivirana_varijabla naziv="DomainObject.Predmet.ProtuStrankaListNazivFormatedOIB_1">
      <item>ZADRUGA GREDA za proizvodnju, trgovinu i usluge, OIB 10116595643</item>
    </derivirana_varijabla>
  </DomainObject.Predmet.ProtuStrankaListNazivFormatedOIB>
  <DomainObject.Predmet.OstaliListFormated>
    <izvorni_sadrzaj>
      <item>Olivera Svetopetrić punomoćnica sudionika u postupku ZADRUGA GREDA za proizvodnju, trgovinu i usluge</item>
    </izvorni_sadrzaj>
    <derivirana_varijabla naziv="DomainObject.Predmet.OstaliListFormated_1">
      <item>Olivera Svetopetrić punomoćnica sudionika u postupku ZADRUGA GREDA za proizvodnju, trgovinu i usluge</item>
    </derivirana_varijabla>
  </DomainObject.Predmet.OstaliListFormated>
  <DomainObject.Predmet.OstaliListFormatedOIB>
    <izvorni_sadrzaj>
      <item>Olivera Svetopetrić, OIB 88767915417 punomoćnica sudionika u postupku ZADRUGA GREDA za proizvodnju, trgovinu i usluge</item>
    </izvorni_sadrzaj>
    <derivirana_varijabla naziv="DomainObject.Predmet.OstaliListFormatedOIB_1">
      <item>Olivera Svetopetrić, OIB 88767915417 punomoćnica sudionika u postupku ZADRUGA GREDA za proizvodnju, trgovinu i usluge</item>
    </derivirana_varijabla>
  </DomainObject.Predmet.OstaliListFormatedOIB>
  <DomainObject.Predmet.OstaliListFormatedWithAdress>
    <izvorni_sadrzaj>
      <item>Olivera Svetopetrić, Greda 222, 44273 Greda punomoćnica sudionika u postupku ZADRUGA GREDA za proizvodnju, trgovinu i usluge</item>
    </izvorni_sadrzaj>
    <derivirana_varijabla naziv="DomainObject.Predmet.OstaliListFormatedWithAdress_1">
      <item>Olivera Svetopetrić, Greda 222, 44273 Greda punomoćnica sudionika u postupku ZADRUGA GREDA za proizvodnju, trgovinu i usluge</item>
    </derivirana_varijabla>
  </DomainObject.Predmet.OstaliListFormatedWithAdress>
  <DomainObject.Predmet.OstaliListFormatedWithAdressOIB>
    <izvorni_sadrzaj>
      <item>Olivera Svetopetrić, OIB 88767915417, Greda 222, 44273 Greda punomoćnica sudionika u postupku ZADRUGA GREDA za proizvodnju, trgovinu i usluge</item>
    </izvorni_sadrzaj>
    <derivirana_varijabla naziv="DomainObject.Predmet.OstaliListFormatedWithAdressOIB_1">
      <item>Olivera Svetopetrić, OIB 88767915417, Greda 222, 44273 Greda punomoćnica sudionika u postupku ZADRUGA GREDA za proizvodnju, trgovinu i usluge</item>
    </derivirana_varijabla>
  </DomainObject.Predmet.OstaliListFormatedWithAdressOIB>
  <DomainObject.Predmet.OstaliListNazivFormated>
    <izvorni_sadrzaj>
      <item>Olivera Svetopetrić</item>
    </izvorni_sadrzaj>
    <derivirana_varijabla naziv="DomainObject.Predmet.OstaliListNazivFormated_1">
      <item>Olivera Svetopetrić</item>
    </derivirana_varijabla>
  </DomainObject.Predmet.OstaliListNazivFormated>
  <DomainObject.Predmet.OstaliListNazivFormatedOIB>
    <izvorni_sadrzaj>
      <item>Olivera Svetopetrić, OIB 88767915417</item>
    </izvorni_sadrzaj>
    <derivirana_varijabla naziv="DomainObject.Predmet.OstaliListNazivFormatedOIB_1">
      <item>Olivera Svetopetrić, OIB 88767915417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ZADRUGA GREDA za proizvodnju, trgovinu i usluge</izvorni_sadrzaj>
    <derivirana_varijabla naziv="DomainObject.Predmet.ProtustrankaIDrugi_1">ZADRUGA GREDA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ZADRUGA GREDA za proizvodnju, trgovinu i usluge, OIB 10116595643, Greda 222, 44273 Greda</izvorni_sadrzaj>
    <derivirana_varijabla naziv="DomainObject.Predmet.ProtustrankaIDrugiAdressOIB_1">ZADRUGA GREDA za proizvodnju, trgovinu i usluge, OIB 10116595643, Greda 222, 44273 Greda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ZADRUGA GREDA za proizvodnju, trgovinu i usluge</item>
      <item>Olivera Svetopetrić</item>
    </izvorni_sadrzaj>
    <derivirana_varijabla naziv="DomainObject.Predmet.SudioniciListNaziv_1">
      <item>FINA Regionalni centar Zagreb</item>
      <item>ZADRUGA GREDA za proizvodnju, trgovinu i usluge</item>
      <item>Olivera Svetopetrić</item>
    </derivirana_varijabla>
  </DomainObject.Predmet.SudioniciListNaziv>
  <DomainObject.Predmet.SudioniciListAdressOIB>
    <izvorni_sadrzaj>
      <item>FINA Regionalni centar Zagreb, OIB 85821130368, Trg svibanjskih žrtava 1995. br. 1,10000 Zagreb</item>
      <item>ZADRUGA GREDA za proizvodnju, trgovinu i usluge, OIB 10116595643, Greda 222,44273 Greda</item>
      <item>Olivera Svetopetrić, OIB 88767915417, Greda 222,44273 Greda</item>
    </izvorni_sadrzaj>
    <derivirana_varijabla naziv="DomainObject.Predmet.SudioniciListAdressOIB_1">
      <item>FINA Regionalni centar Zagreb, OIB 85821130368, Trg svibanjskih žrtava 1995. br. 1,10000 Zagreb</item>
      <item>ZADRUGA GREDA za proizvodnju, trgovinu i usluge, OIB 10116595643, Greda 222,44273 Greda</item>
      <item>Olivera Svetopetrić, OIB 88767915417, Greda 222,44273 Greda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10116595643</item>
      <item>, OIB 88767915417</item>
    </izvorni_sadrzaj>
    <derivirana_varijabla naziv="DomainObject.Predmet.SudioniciListNazivOIB_1">
      <item>, OIB 85821130368</item>
      <item>, OIB 10116595643</item>
      <item>, OIB 88767915417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739</properties:Words>
  <properties:Characters>4117</properties:Characters>
  <properties:Lines>95</properties:Lines>
  <properties:Paragraphs>29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2018-07-10T08:56:00Z</dcterms:created>
  <dc:creator>gboljkovac</dc:creator>
  <cp:lastModifiedBy>Renata Klokočki</cp:lastModifiedBy>
  <cp:lastPrinted>2018-07-10T10:20:00Z</cp:lastPrinted>
  <dcterms:modified xmlns:xsi="http://www.w3.org/2001/XMLSchema-instance" xsi:type="dcterms:W3CDTF">2018-07-10T10:21:00Z</dcterms:modified>
  <cp:revision>8</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 određivanje mjere osiguranja  -ZADRUGA GREDA.docx)</vt:lpwstr>
  </prop:property>
  <prop:property name="CC_coloring" pid="4" fmtid="{D5CDD505-2E9C-101B-9397-08002B2CF9AE}">
    <vt:bool>false</vt:bool>
  </prop:property>
  <prop:property name="BrojStranica" pid="5" fmtid="{D5CDD505-2E9C-101B-9397-08002B2CF9AE}">
    <vt:i4>2</vt:i4>
  </prop:property>
</prop:Properties>
</file>