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3c8a" w14:paraId="7b33c8a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385822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494F1D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385822">
        <w:rPr>
          <w:rFonts w:hAnsi="Times New Roman" w:ascii="Times New Roman"/>
        </w:rPr>
        <w:t xml:space="preserve">  </w:t>
      </w:r>
      <w:r w:rsidR="00385822" w:rsidRPr="00385822">
        <w:rPr>
          <w:rFonts w:hAnsi="Times New Roman" w:ascii="Times New Roman"/>
        </w:rPr>
        <w:t>40</w:t>
      </w:r>
      <w:r w:rsidRPr="00385822">
        <w:rPr>
          <w:rFonts w:hAnsi="Times New Roman" w:ascii="Times New Roman"/>
        </w:rPr>
        <w:t xml:space="preserve">. </w:t>
      </w:r>
      <w:r w:rsidR="004F5C8C" w:rsidRPr="00385822">
        <w:rPr>
          <w:rFonts w:hAnsi="Times New Roman" w:ascii="Times New Roman"/>
        </w:rPr>
        <w:t>St</w:t>
      </w:r>
      <w:r w:rsidR="00E84E9B" w:rsidRPr="00385822">
        <w:rPr>
          <w:rFonts w:hAnsi="Times New Roman" w:ascii="Times New Roman"/>
        </w:rPr>
        <w:t>ž</w:t>
      </w:r>
      <w:r w:rsidR="004F5C8C" w:rsidRPr="00385822">
        <w:rPr>
          <w:rFonts w:hAnsi="Times New Roman" w:ascii="Times New Roman"/>
        </w:rPr>
        <w:t>-</w:t>
      </w:r>
      <w:r w:rsidR="007A0F2F">
        <w:rPr>
          <w:rFonts w:hAnsi="Times New Roman" w:ascii="Times New Roman"/>
        </w:rPr>
        <w:t>1</w:t>
      </w:r>
      <w:r w:rsidR="00E84E9B" w:rsidRPr="00385822">
        <w:rPr>
          <w:rFonts w:hAnsi="Times New Roman" w:ascii="Times New Roman"/>
        </w:rPr>
        <w:t>/201</w:t>
      </w:r>
      <w:r w:rsidR="00385822" w:rsidRPr="00385822">
        <w:rPr>
          <w:rFonts w:hAnsi="Times New Roman" w:ascii="Times New Roman"/>
        </w:rPr>
        <w:t>7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102AAD" w:rsidR="00E84E9B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385822">
        <w:rPr>
          <w:rFonts w:hAnsi="Times New Roman" w:ascii="Times New Roman"/>
        </w:rPr>
        <w:t>tog suda Anti Galiću, kao sucu pojedincu</w:t>
      </w:r>
      <w:r w:rsidR="00397ACD">
        <w:rPr>
          <w:rFonts w:hAnsi="Times New Roman" w:ascii="Times New Roman"/>
        </w:rPr>
        <w:t xml:space="preserve">, u </w:t>
      </w:r>
      <w:r w:rsidR="00E84E9B">
        <w:rPr>
          <w:rFonts w:hAnsi="Times New Roman" w:ascii="Times New Roman"/>
        </w:rPr>
        <w:t xml:space="preserve">skraćenom stečajnom postupku nad dužnikom </w:t>
      </w:r>
      <w:r w:rsidR="007A0F2F">
        <w:rPr>
          <w:rFonts w:hAnsi="Times New Roman" w:ascii="Times New Roman"/>
        </w:rPr>
        <w:t>USTANOVA ZA OBRAZOVANJE ODRASLIH ARTIS ANIMI, Zagreb, Avenija Dubrovnik 15., OIB 3996</w:t>
      </w:r>
      <w:r w:rsidR="00E0216F">
        <w:rPr>
          <w:rFonts w:hAnsi="Times New Roman" w:ascii="Times New Roman"/>
        </w:rPr>
        <w:t xml:space="preserve">0825975, </w:t>
      </w:r>
      <w:r w:rsidR="00E84E9B">
        <w:rPr>
          <w:rFonts w:hAnsi="Times New Roman" w:ascii="Times New Roman"/>
          <w:szCs w:val="24"/>
        </w:rPr>
        <w:t xml:space="preserve">odlučujući o </w:t>
      </w:r>
      <w:r w:rsidR="002F7749">
        <w:rPr>
          <w:rFonts w:hAnsi="Times New Roman" w:ascii="Times New Roman"/>
          <w:szCs w:val="24"/>
        </w:rPr>
        <w:t xml:space="preserve">žalbi </w:t>
      </w:r>
      <w:r w:rsidR="00FB472E">
        <w:rPr>
          <w:rFonts w:hAnsi="Times New Roman" w:ascii="Times New Roman"/>
          <w:szCs w:val="24"/>
        </w:rPr>
        <w:t>dužnika izjavljenoj protiv r</w:t>
      </w:r>
      <w:r w:rsidR="002F7749">
        <w:rPr>
          <w:rFonts w:hAnsi="Times New Roman" w:ascii="Times New Roman"/>
          <w:szCs w:val="24"/>
        </w:rPr>
        <w:t>ješenja Trgovačkog suda u Zagrebu, poslovni broj St-</w:t>
      </w:r>
      <w:r w:rsidR="00E0216F">
        <w:rPr>
          <w:rFonts w:hAnsi="Times New Roman" w:ascii="Times New Roman"/>
          <w:szCs w:val="24"/>
        </w:rPr>
        <w:t>51</w:t>
      </w:r>
      <w:r w:rsidR="002F7749">
        <w:rPr>
          <w:rFonts w:hAnsi="Times New Roman" w:ascii="Times New Roman"/>
          <w:szCs w:val="24"/>
        </w:rPr>
        <w:t>/</w:t>
      </w:r>
      <w:r w:rsidR="005A1B67">
        <w:rPr>
          <w:rFonts w:hAnsi="Times New Roman" w:ascii="Times New Roman"/>
          <w:szCs w:val="24"/>
        </w:rPr>
        <w:t>201</w:t>
      </w:r>
      <w:r w:rsidR="00E0216F">
        <w:rPr>
          <w:rFonts w:hAnsi="Times New Roman" w:ascii="Times New Roman"/>
          <w:szCs w:val="24"/>
        </w:rPr>
        <w:t>7</w:t>
      </w:r>
      <w:r w:rsidR="005A1B67">
        <w:rPr>
          <w:rFonts w:hAnsi="Times New Roman" w:ascii="Times New Roman"/>
          <w:szCs w:val="24"/>
        </w:rPr>
        <w:t xml:space="preserve"> od </w:t>
      </w:r>
      <w:r w:rsidR="00E0216F">
        <w:rPr>
          <w:rFonts w:hAnsi="Times New Roman" w:ascii="Times New Roman"/>
          <w:szCs w:val="24"/>
        </w:rPr>
        <w:t>23.veljače</w:t>
      </w:r>
      <w:r w:rsidR="005A1B67">
        <w:rPr>
          <w:rFonts w:hAnsi="Times New Roman" w:ascii="Times New Roman"/>
          <w:szCs w:val="24"/>
        </w:rPr>
        <w:t xml:space="preserve"> 201</w:t>
      </w:r>
      <w:r w:rsidR="00E0216F">
        <w:rPr>
          <w:rFonts w:hAnsi="Times New Roman" w:ascii="Times New Roman"/>
          <w:szCs w:val="24"/>
        </w:rPr>
        <w:t xml:space="preserve">8., </w:t>
      </w:r>
      <w:r w:rsidR="005A1B67">
        <w:rPr>
          <w:rFonts w:hAnsi="Times New Roman" w:ascii="Times New Roman"/>
          <w:szCs w:val="24"/>
        </w:rPr>
        <w:t xml:space="preserve"> dana </w:t>
      </w:r>
      <w:r w:rsidR="00E0216F">
        <w:rPr>
          <w:rFonts w:hAnsi="Times New Roman" w:ascii="Times New Roman"/>
          <w:szCs w:val="24"/>
        </w:rPr>
        <w:t>24.prosinca</w:t>
      </w:r>
      <w:r w:rsidR="002F7749">
        <w:rPr>
          <w:rFonts w:hAnsi="Times New Roman" w:ascii="Times New Roman"/>
          <w:szCs w:val="24"/>
        </w:rPr>
        <w:t xml:space="preserve"> 201</w:t>
      </w:r>
      <w:r w:rsidR="00E0216F">
        <w:rPr>
          <w:rFonts w:hAnsi="Times New Roman" w:ascii="Times New Roman"/>
          <w:szCs w:val="24"/>
        </w:rPr>
        <w:t>8</w:t>
      </w:r>
      <w:r w:rsidR="002F7749">
        <w:rPr>
          <w:rFonts w:hAnsi="Times New Roman" w:ascii="Times New Roman"/>
          <w:szCs w:val="24"/>
        </w:rPr>
        <w:t xml:space="preserve">. godine,  </w:t>
      </w:r>
    </w:p>
    <w:p w:rsidRDefault="00E84E9B" w:rsidP="00102AAD" w:rsidR="00E84E9B" w:rsidRPr="00697710">
      <w:pPr>
        <w:jc w:val="both"/>
        <w:rPr>
          <w:rFonts w:hAnsi="Times New Roman" w:ascii="Times New Roman"/>
          <w:sz w:val="40"/>
          <w:szCs w:val="40"/>
        </w:rPr>
      </w:pPr>
    </w:p>
    <w:p w:rsidRDefault="00182088" w:rsidP="00997BA9" w:rsidR="00997BA9" w:rsidRPr="00802E8E">
      <w:pPr>
        <w:jc w:val="center"/>
        <w:rPr>
          <w:rFonts w:hAnsi="Times New Roman" w:ascii="Times New Roman"/>
          <w:b/>
          <w:szCs w:val="24"/>
          <w:lang w:val="hr-HR"/>
        </w:rPr>
      </w:pPr>
      <w:r w:rsidRPr="00802E8E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802E8E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02E8E" w:rsidP="005D3B64" w:rsidR="00802E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Žalba dužnika od 15.ožujka 2018. izjavljena protiv rješenja ovog suda od 23.veljače 2018., poslovni broj St-51/2017. odbacuje se kao nepravovremena</w:t>
      </w:r>
    </w:p>
    <w:p w:rsidRDefault="000B76F1" w:rsidP="000B76F1" w:rsidR="000B76F1" w:rsidRPr="00EF566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F5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D1110">
      <w:pPr>
        <w:jc w:val="both"/>
        <w:rPr>
          <w:rFonts w:hAnsi="Times New Roman" w:ascii="Times New Roman"/>
        </w:rPr>
      </w:pPr>
      <w:r w:rsidRPr="00EF566C">
        <w:rPr>
          <w:rFonts w:hAnsi="Times New Roman" w:ascii="Times New Roman"/>
          <w:szCs w:val="24"/>
          <w:lang w:val="hr-HR"/>
        </w:rPr>
        <w:tab/>
      </w:r>
      <w:r w:rsidR="0016635A" w:rsidRPr="00EF566C">
        <w:rPr>
          <w:rFonts w:hAnsi="Times New Roman" w:ascii="Times New Roman"/>
          <w:szCs w:val="24"/>
          <w:lang w:val="hr-HR"/>
        </w:rPr>
        <w:t xml:space="preserve">Pobijanim rješenjem </w:t>
      </w:r>
      <w:r w:rsidR="00F33005">
        <w:rPr>
          <w:rFonts w:hAnsi="Times New Roman" w:ascii="Times New Roman"/>
          <w:szCs w:val="24"/>
          <w:lang w:val="hr-HR"/>
        </w:rPr>
        <w:t xml:space="preserve">poslovni broj St-51/2017 </w:t>
      </w:r>
      <w:r w:rsidR="00905713">
        <w:rPr>
          <w:rFonts w:hAnsi="Times New Roman" w:ascii="Times New Roman"/>
          <w:szCs w:val="24"/>
          <w:lang w:val="hr-HR"/>
        </w:rPr>
        <w:t>od 23.veljače 2018.</w:t>
      </w:r>
      <w:r w:rsidR="008D1110">
        <w:rPr>
          <w:rFonts w:hAnsi="Times New Roman" w:ascii="Times New Roman"/>
          <w:szCs w:val="24"/>
          <w:lang w:val="hr-HR"/>
        </w:rPr>
        <w:t xml:space="preserve">otvorene je stečajni postupak nad dužnikom </w:t>
      </w:r>
      <w:r w:rsidR="008D1110">
        <w:rPr>
          <w:rFonts w:hAnsi="Times New Roman" w:ascii="Times New Roman"/>
        </w:rPr>
        <w:t>USTANOVA ZA OBRAZOVANJE ODRASLIH ARTIS ANIMI, Zagreb, Avenija Dubrovnik 15., OIB 39960825975., (toč.</w:t>
      </w:r>
      <w:r w:rsidR="00905713">
        <w:rPr>
          <w:rFonts w:hAnsi="Times New Roman" w:ascii="Times New Roman"/>
        </w:rPr>
        <w:t>1</w:t>
      </w:r>
      <w:r w:rsidR="008D1110">
        <w:rPr>
          <w:rFonts w:hAnsi="Times New Roman" w:ascii="Times New Roman"/>
        </w:rPr>
        <w:t>), imenovan stečajni upravitelj (toč.</w:t>
      </w:r>
      <w:r w:rsidR="00905713">
        <w:rPr>
          <w:rFonts w:hAnsi="Times New Roman" w:ascii="Times New Roman"/>
        </w:rPr>
        <w:t>2</w:t>
      </w:r>
      <w:r w:rsidR="008D1110">
        <w:rPr>
          <w:rFonts w:hAnsi="Times New Roman" w:ascii="Times New Roman"/>
        </w:rPr>
        <w:t xml:space="preserve">), zeključen stečajni postupak nad dužnikom </w:t>
      </w:r>
      <w:r w:rsidR="00BD1272">
        <w:rPr>
          <w:rFonts w:hAnsi="Times New Roman" w:ascii="Times New Roman"/>
        </w:rPr>
        <w:t>(toč.</w:t>
      </w:r>
      <w:r w:rsidR="00905713">
        <w:rPr>
          <w:rFonts w:hAnsi="Times New Roman" w:ascii="Times New Roman"/>
        </w:rPr>
        <w:t>3</w:t>
      </w:r>
      <w:r w:rsidR="00BD1272">
        <w:rPr>
          <w:rFonts w:hAnsi="Times New Roman" w:ascii="Times New Roman"/>
        </w:rPr>
        <w:t>), određeno da će se po pravomoćnosti rješenja dužnik brisat iz sudskog registra (to</w:t>
      </w:r>
      <w:r w:rsidR="00F33005">
        <w:rPr>
          <w:rFonts w:hAnsi="Times New Roman" w:ascii="Times New Roman"/>
        </w:rPr>
        <w:t>č</w:t>
      </w:r>
      <w:r w:rsidR="00BD1272">
        <w:rPr>
          <w:rFonts w:hAnsi="Times New Roman" w:ascii="Times New Roman"/>
        </w:rPr>
        <w:t>.</w:t>
      </w:r>
      <w:r w:rsidR="00905713">
        <w:rPr>
          <w:rFonts w:hAnsi="Times New Roman" w:ascii="Times New Roman"/>
        </w:rPr>
        <w:t>5</w:t>
      </w:r>
      <w:r w:rsidR="00BD1272">
        <w:rPr>
          <w:rFonts w:hAnsi="Times New Roman" w:ascii="Times New Roman"/>
        </w:rPr>
        <w:t>).</w:t>
      </w:r>
    </w:p>
    <w:p w:rsidRDefault="00263651" w:rsidP="00BD1272" w:rsidR="0016635A" w:rsidRPr="00EF566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Pobijano je rješenje doneseno po sudskom savjetniku Trgovačkog suda u Zagrebu (članak 435</w:t>
      </w:r>
      <w:r w:rsidR="0069771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</w:t>
      </w:r>
      <w:r w:rsidR="00697710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nog zakona</w:t>
      </w:r>
      <w:r w:rsidR="00BD127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N.N.br.71/15</w:t>
      </w:r>
      <w:r w:rsidR="00F35690">
        <w:rPr>
          <w:rFonts w:hAnsi="Times New Roman" w:ascii="Times New Roman"/>
          <w:szCs w:val="24"/>
        </w:rPr>
        <w:t xml:space="preserve"> i 104/17</w:t>
      </w:r>
      <w:r>
        <w:rPr>
          <w:rFonts w:hAnsi="Times New Roman" w:ascii="Times New Roman"/>
          <w:szCs w:val="24"/>
        </w:rPr>
        <w:t>, dalje: SZ)</w:t>
      </w:r>
    </w:p>
    <w:p w:rsidRDefault="0016635A" w:rsidP="0042162E" w:rsidR="0016635A" w:rsidRPr="00EF566C">
      <w:pPr>
        <w:jc w:val="both"/>
        <w:rPr>
          <w:rFonts w:hAnsi="Times New Roman" w:ascii="Times New Roman"/>
          <w:szCs w:val="24"/>
        </w:rPr>
      </w:pPr>
    </w:p>
    <w:p w:rsidRDefault="006E2ACE" w:rsidP="0042162E" w:rsidR="00244ED8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 w:rsidR="00244ED8" w:rsidRPr="00EF566C">
        <w:rPr>
          <w:rFonts w:hAnsi="Times New Roman" w:ascii="Times New Roman"/>
          <w:szCs w:val="24"/>
        </w:rPr>
        <w:t xml:space="preserve">Žalba </w:t>
      </w:r>
      <w:r w:rsidR="00850657">
        <w:rPr>
          <w:rFonts w:hAnsi="Times New Roman" w:ascii="Times New Roman"/>
          <w:szCs w:val="24"/>
        </w:rPr>
        <w:t>d</w:t>
      </w:r>
      <w:r w:rsidR="00905713">
        <w:rPr>
          <w:rFonts w:hAnsi="Times New Roman" w:ascii="Times New Roman"/>
          <w:szCs w:val="24"/>
        </w:rPr>
        <w:t xml:space="preserve">užnika od </w:t>
      </w:r>
      <w:r w:rsidR="00850657">
        <w:rPr>
          <w:rFonts w:hAnsi="Times New Roman" w:ascii="Times New Roman"/>
          <w:szCs w:val="24"/>
        </w:rPr>
        <w:t>15.ožujka 2018. je nepravovremena.</w:t>
      </w:r>
    </w:p>
    <w:p w:rsidRDefault="00192599" w:rsidP="0042162E" w:rsidR="00192599">
      <w:pPr>
        <w:jc w:val="both"/>
        <w:rPr>
          <w:rFonts w:hAnsi="Times New Roman" w:ascii="Times New Roman"/>
          <w:szCs w:val="24"/>
        </w:rPr>
      </w:pPr>
    </w:p>
    <w:p w:rsidRDefault="000E68C0" w:rsidP="00192599" w:rsidR="00645A4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odredbi članka 19. stavak 2. SZ-a žalba se izjavljuje u roku od os</w:t>
      </w:r>
      <w:r w:rsidR="00645A47">
        <w:rPr>
          <w:rFonts w:hAnsi="Times New Roman" w:ascii="Times New Roman"/>
          <w:szCs w:val="24"/>
        </w:rPr>
        <w:t>am</w:t>
      </w:r>
      <w:r>
        <w:rPr>
          <w:rFonts w:hAnsi="Times New Roman" w:ascii="Times New Roman"/>
          <w:szCs w:val="24"/>
        </w:rPr>
        <w:t xml:space="preserve"> (</w:t>
      </w:r>
      <w:r w:rsidR="00DB6543">
        <w:rPr>
          <w:rFonts w:hAnsi="Times New Roman" w:ascii="Times New Roman"/>
          <w:szCs w:val="24"/>
        </w:rPr>
        <w:t xml:space="preserve">8) dana </w:t>
      </w:r>
      <w:r w:rsidR="00645A47">
        <w:rPr>
          <w:rFonts w:hAnsi="Times New Roman" w:ascii="Times New Roman"/>
          <w:szCs w:val="24"/>
        </w:rPr>
        <w:t>o</w:t>
      </w:r>
      <w:r w:rsidR="00DB6543">
        <w:rPr>
          <w:rFonts w:hAnsi="Times New Roman" w:ascii="Times New Roman"/>
          <w:szCs w:val="24"/>
        </w:rPr>
        <w:t>d dostave prvostupanjskog rješenja,</w:t>
      </w:r>
      <w:r w:rsidR="00645A47">
        <w:rPr>
          <w:rFonts w:hAnsi="Times New Roman" w:ascii="Times New Roman"/>
          <w:szCs w:val="24"/>
        </w:rPr>
        <w:t xml:space="preserve"> </w:t>
      </w:r>
      <w:r w:rsidR="00DB6543">
        <w:rPr>
          <w:rFonts w:hAnsi="Times New Roman" w:ascii="Times New Roman"/>
          <w:szCs w:val="24"/>
        </w:rPr>
        <w:t xml:space="preserve">a prema članku 12. stavak 1. rečenica druga </w:t>
      </w:r>
      <w:r w:rsidR="00645A47">
        <w:rPr>
          <w:rFonts w:hAnsi="Times New Roman" w:ascii="Times New Roman"/>
          <w:szCs w:val="24"/>
        </w:rPr>
        <w:t>SZ-a dostava se smatra obavljenom istekom osmog dana od dana objave pismena na mrežnoj stranici e-</w:t>
      </w:r>
      <w:r w:rsidR="001D2462">
        <w:rPr>
          <w:rFonts w:hAnsi="Times New Roman" w:ascii="Times New Roman"/>
          <w:szCs w:val="24"/>
        </w:rPr>
        <w:t>O</w:t>
      </w:r>
      <w:r w:rsidR="00645A47">
        <w:rPr>
          <w:rFonts w:hAnsi="Times New Roman" w:ascii="Times New Roman"/>
          <w:szCs w:val="24"/>
        </w:rPr>
        <w:t>glasna ploča.</w:t>
      </w:r>
    </w:p>
    <w:p w:rsidRDefault="00DB48B6" w:rsidP="00DB48B6" w:rsidR="00DB48B6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Uvidom u spis utvrđeno je da je pobijano rješenje od 23. veljače 2018. objavljeno na e-Oglasna ploča suda dana 23.veljače 2018. (list 7), a uvidom u otisak prijemnog žiga Trgovačkog suda u Zagrebu </w:t>
      </w:r>
      <w:r w:rsidR="00AD6AA3">
        <w:rPr>
          <w:rFonts w:hAnsi="Times New Roman" w:ascii="Times New Roman"/>
          <w:szCs w:val="24"/>
        </w:rPr>
        <w:t>utvrđeno da je žalba podnesena sudu</w:t>
      </w:r>
      <w:r w:rsidR="00166655">
        <w:rPr>
          <w:rFonts w:hAnsi="Times New Roman" w:ascii="Times New Roman"/>
          <w:szCs w:val="24"/>
        </w:rPr>
        <w:t>,</w:t>
      </w:r>
      <w:r w:rsidR="00AD6AA3">
        <w:rPr>
          <w:rFonts w:hAnsi="Times New Roman" w:ascii="Times New Roman"/>
          <w:szCs w:val="24"/>
        </w:rPr>
        <w:t xml:space="preserve"> neposredno</w:t>
      </w:r>
      <w:r w:rsidR="00166655">
        <w:rPr>
          <w:rFonts w:hAnsi="Times New Roman" w:ascii="Times New Roman"/>
          <w:szCs w:val="24"/>
        </w:rPr>
        <w:t>,</w:t>
      </w:r>
      <w:r w:rsidR="00AD6AA3">
        <w:rPr>
          <w:rFonts w:hAnsi="Times New Roman" w:ascii="Times New Roman"/>
          <w:szCs w:val="24"/>
        </w:rPr>
        <w:t xml:space="preserve"> dana 15. ožujka 2018. (list 8).</w:t>
      </w:r>
    </w:p>
    <w:p w:rsidRDefault="00AD6AA3" w:rsidP="00DB48B6" w:rsidR="00AD6AA3">
      <w:pPr>
        <w:jc w:val="both"/>
        <w:rPr>
          <w:rFonts w:hAnsi="Times New Roman" w:ascii="Times New Roman"/>
          <w:szCs w:val="24"/>
        </w:rPr>
      </w:pPr>
    </w:p>
    <w:p w:rsidRDefault="008720CC" w:rsidP="008720CC" w:rsidR="00185C77" w:rsidRPr="00185C77">
      <w:pPr>
        <w:ind w:firstLine="720"/>
        <w:jc w:val="both"/>
        <w:rPr>
          <w:rFonts w:hAnsi="Times New Roman" w:ascii="Times New Roman"/>
        </w:rPr>
      </w:pPr>
      <w:r w:rsidRPr="00185C77">
        <w:rPr>
          <w:rFonts w:hAnsi="Times New Roman" w:ascii="Times New Roman"/>
        </w:rPr>
        <w:t xml:space="preserve">Prema odredbi članka 358. stavak 1. Zakona o parničnom postupku </w:t>
      </w:r>
      <w:r w:rsidRPr="00185C77">
        <w:rPr>
          <w:rFonts w:hAnsi="Times New Roman" w:ascii="Times New Roman"/>
          <w:szCs w:val="24"/>
        </w:rPr>
        <w:t>(N.N. br. 53/91</w:t>
      </w:r>
      <w:r w:rsidR="00185C77">
        <w:rPr>
          <w:rFonts w:hAnsi="Times New Roman" w:ascii="Times New Roman"/>
          <w:szCs w:val="24"/>
        </w:rPr>
        <w:t xml:space="preserve"> </w:t>
      </w:r>
      <w:r w:rsidRPr="00185C77">
        <w:rPr>
          <w:rFonts w:hAnsi="Times New Roman" w:ascii="Times New Roman"/>
          <w:szCs w:val="24"/>
        </w:rPr>
        <w:t xml:space="preserve">do 25/13., dalje: ZPP) </w:t>
      </w:r>
      <w:r w:rsidRPr="00185C77">
        <w:rPr>
          <w:rFonts w:hAnsi="Times New Roman" w:ascii="Times New Roman"/>
        </w:rPr>
        <w:t xml:space="preserve">nepravovremenu, nepotpunu ili nedopuštenu žalbu odbaciti će rješenjem sudac pojedinac, odnosno predsjednik vijeća prvostupanjskog suda bez održavanja ročišta, a </w:t>
      </w:r>
      <w:r w:rsidRPr="00185C77">
        <w:rPr>
          <w:rFonts w:hAnsi="Times New Roman" w:ascii="Times New Roman"/>
        </w:rPr>
        <w:lastRenderedPageBreak/>
        <w:t xml:space="preserve">prema odredbi stavka </w:t>
      </w:r>
      <w:r w:rsidR="00185C77" w:rsidRPr="00185C77">
        <w:rPr>
          <w:rFonts w:hAnsi="Times New Roman" w:ascii="Times New Roman"/>
        </w:rPr>
        <w:t>2</w:t>
      </w:r>
      <w:r w:rsidRPr="00185C77">
        <w:rPr>
          <w:rFonts w:hAnsi="Times New Roman" w:ascii="Times New Roman"/>
        </w:rPr>
        <w:t xml:space="preserve">. istog članka žalba je </w:t>
      </w:r>
      <w:r w:rsidR="00185C77" w:rsidRPr="00185C77">
        <w:rPr>
          <w:rFonts w:hAnsi="Times New Roman" w:ascii="Times New Roman"/>
        </w:rPr>
        <w:t xml:space="preserve">nepravovremena ako je podnesena nakon proteka zakonskog roka za njezino podnošenja. </w:t>
      </w:r>
    </w:p>
    <w:p w:rsidRDefault="008720CC" w:rsidP="008720CC" w:rsidR="008720CC">
      <w:pPr>
        <w:ind w:firstLine="720"/>
        <w:jc w:val="both"/>
        <w:rPr>
          <w:rFonts w:hAnsi="Times New Roman" w:ascii="Times New Roman"/>
        </w:rPr>
      </w:pPr>
      <w:r w:rsidRPr="00185C77">
        <w:rPr>
          <w:rFonts w:hAnsi="Times New Roman" w:ascii="Times New Roman"/>
        </w:rPr>
        <w:t xml:space="preserve">U stečajnom se postupku na odgovarajući način se primjenjuju pravila parničnog postupka u postupku pred trgovačkim sudovima (članak </w:t>
      </w:r>
      <w:r w:rsidR="00F72CC4">
        <w:rPr>
          <w:rFonts w:hAnsi="Times New Roman" w:ascii="Times New Roman"/>
        </w:rPr>
        <w:t>10.SZ-a)</w:t>
      </w:r>
      <w:r w:rsidRPr="00185C77">
        <w:rPr>
          <w:rFonts w:hAnsi="Times New Roman" w:ascii="Times New Roman"/>
        </w:rPr>
        <w:t>.</w:t>
      </w:r>
    </w:p>
    <w:p w:rsidRDefault="00F72CC4" w:rsidP="008720CC" w:rsidR="00F72CC4">
      <w:pPr>
        <w:ind w:firstLine="720"/>
        <w:jc w:val="both"/>
        <w:rPr>
          <w:rFonts w:hAnsi="Times New Roman" w:ascii="Times New Roman"/>
        </w:rPr>
      </w:pPr>
    </w:p>
    <w:p w:rsidRDefault="00F72CC4" w:rsidP="00396FCF" w:rsidR="0041504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Kako je </w:t>
      </w:r>
      <w:r w:rsidR="00567FE4">
        <w:rPr>
          <w:rFonts w:hAnsi="Times New Roman" w:ascii="Times New Roman"/>
        </w:rPr>
        <w:t xml:space="preserve">pobijano rješenje </w:t>
      </w:r>
      <w:r w:rsidR="00E3329B">
        <w:rPr>
          <w:rFonts w:hAnsi="Times New Roman" w:ascii="Times New Roman"/>
        </w:rPr>
        <w:t xml:space="preserve">poslovni broj St-51/2017 </w:t>
      </w:r>
      <w:r w:rsidR="00567FE4">
        <w:rPr>
          <w:rFonts w:hAnsi="Times New Roman" w:ascii="Times New Roman"/>
        </w:rPr>
        <w:t xml:space="preserve">objavljeno na e-Oglasna ploča suda dana </w:t>
      </w:r>
      <w:r w:rsidR="00A356D6">
        <w:rPr>
          <w:rFonts w:hAnsi="Times New Roman" w:ascii="Times New Roman"/>
        </w:rPr>
        <w:t>23.veljače 2018., to je dakle uz primjenu članka 12. stavak 1. rečenica druga SZ-a zadnji dan roka za izjavljavanje žalbe</w:t>
      </w:r>
      <w:r w:rsidR="007C5028">
        <w:rPr>
          <w:rFonts w:hAnsi="Times New Roman" w:ascii="Times New Roman"/>
        </w:rPr>
        <w:t xml:space="preserve"> protiv tog rješenja </w:t>
      </w:r>
      <w:r w:rsidR="00A356D6">
        <w:rPr>
          <w:rFonts w:hAnsi="Times New Roman" w:ascii="Times New Roman"/>
        </w:rPr>
        <w:t xml:space="preserve"> bio 13.ožujka 2018., slijedom čega </w:t>
      </w:r>
      <w:r w:rsidR="00396FCF">
        <w:rPr>
          <w:rFonts w:hAnsi="Times New Roman" w:ascii="Times New Roman"/>
        </w:rPr>
        <w:t>je žalbu izjavljenu dana 15. ožujka 2018, temeljem članka 358. stavak 1. ZPP-a valjano odbaciti kao nepravovremenu.</w:t>
      </w:r>
      <w:r w:rsidR="00396FCF">
        <w:rPr>
          <w:rFonts w:hAnsi="Times New Roman" w:ascii="Times New Roman"/>
          <w:szCs w:val="24"/>
        </w:rPr>
        <w:t xml:space="preserve"> </w:t>
      </w:r>
    </w:p>
    <w:p w:rsidRDefault="00A35CB4" w:rsidP="0042162E" w:rsidR="00A35CB4">
      <w:pPr>
        <w:jc w:val="both"/>
        <w:rPr>
          <w:rFonts w:hAnsi="Times New Roman" w:ascii="Times New Roman"/>
          <w:szCs w:val="24"/>
        </w:rPr>
      </w:pPr>
    </w:p>
    <w:p w:rsidRDefault="007C5028" w:rsidP="0042162E" w:rsidR="007C5028" w:rsidRPr="00EF566C">
      <w:pPr>
        <w:jc w:val="both"/>
        <w:rPr>
          <w:rFonts w:hAnsi="Times New Roman" w:ascii="Times New Roman"/>
          <w:szCs w:val="24"/>
        </w:rPr>
      </w:pPr>
    </w:p>
    <w:p w:rsidRDefault="00D44D4F" w:rsidP="00C5782F" w:rsidR="003400FB">
      <w:pPr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U Zagrebu</w:t>
      </w:r>
      <w:r w:rsidR="00A771C8" w:rsidRPr="00EF566C">
        <w:rPr>
          <w:rFonts w:hAnsi="Times New Roman" w:ascii="Times New Roman"/>
          <w:szCs w:val="24"/>
          <w:lang w:val="hr-HR"/>
        </w:rPr>
        <w:t xml:space="preserve">, </w:t>
      </w:r>
      <w:r w:rsidR="00E3329B">
        <w:rPr>
          <w:rFonts w:hAnsi="Times New Roman" w:ascii="Times New Roman"/>
          <w:szCs w:val="24"/>
          <w:lang w:val="hr-HR"/>
        </w:rPr>
        <w:t>24.prosinca</w:t>
      </w:r>
      <w:r w:rsidR="00937E6F" w:rsidRPr="00EF566C">
        <w:rPr>
          <w:rFonts w:hAnsi="Times New Roman" w:ascii="Times New Roman"/>
          <w:szCs w:val="24"/>
          <w:lang w:val="hr-HR"/>
        </w:rPr>
        <w:t xml:space="preserve"> 2</w:t>
      </w:r>
      <w:r w:rsidRPr="00EF566C">
        <w:rPr>
          <w:rFonts w:hAnsi="Times New Roman" w:ascii="Times New Roman"/>
          <w:szCs w:val="24"/>
          <w:lang w:val="hr-HR"/>
        </w:rPr>
        <w:t>01</w:t>
      </w:r>
      <w:r w:rsidR="00E3329B">
        <w:rPr>
          <w:rFonts w:hAnsi="Times New Roman" w:ascii="Times New Roman"/>
          <w:szCs w:val="24"/>
          <w:lang w:val="hr-HR"/>
        </w:rPr>
        <w:t>8</w:t>
      </w:r>
      <w:r w:rsidRPr="00EF566C">
        <w:rPr>
          <w:rFonts w:hAnsi="Times New Roman" w:ascii="Times New Roman"/>
          <w:szCs w:val="24"/>
          <w:lang w:val="hr-HR"/>
        </w:rPr>
        <w:t xml:space="preserve">. </w:t>
      </w:r>
    </w:p>
    <w:p w:rsidRDefault="00C5782F" w:rsidP="00C5782F" w:rsidR="00C5782F">
      <w:pPr>
        <w:jc w:val="center"/>
        <w:rPr>
          <w:rFonts w:hAnsi="Times New Roman" w:ascii="Times New Roman"/>
          <w:szCs w:val="24"/>
          <w:lang w:val="hr-HR"/>
        </w:rPr>
      </w:pPr>
    </w:p>
    <w:p w:rsidRDefault="00C5782F" w:rsidP="00C5782F" w:rsidR="00C5782F" w:rsidRPr="00EF566C">
      <w:pPr>
        <w:jc w:val="center"/>
        <w:rPr>
          <w:rFonts w:hAnsi="Times New Roman" w:ascii="Times New Roman"/>
          <w:b/>
          <w:szCs w:val="24"/>
        </w:rPr>
      </w:pPr>
    </w:p>
    <w:p w:rsidRDefault="004F6480" w:rsidP="00E91121" w:rsidR="004F6480" w:rsidRPr="00EF5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F566C">
        <w:rPr>
          <w:rFonts w:hAnsi="Times New Roman" w:ascii="Times New Roman"/>
          <w:b w:val="false"/>
          <w:color w:val="auto"/>
          <w:szCs w:val="24"/>
        </w:rPr>
        <w:t>S</w:t>
      </w:r>
      <w:r w:rsidR="00C5782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C5782F" w:rsidP="00E91121" w:rsidR="004F6480" w:rsidRPr="00EF5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Galić</w:t>
      </w:r>
      <w:r w:rsidR="00C07AD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4F6480" w:rsidP="00E91121" w:rsidR="004F6480" w:rsidRPr="00EF5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puta o pravnom lijeku: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566C">
        <w:rPr>
          <w:rFonts w:hAnsi="Times New Roman" w:ascii="Times New Roman"/>
          <w:szCs w:val="24"/>
          <w:lang w:val="hr-HR"/>
        </w:rPr>
        <w:t xml:space="preserve">rješenja </w:t>
      </w:r>
      <w:r w:rsidRPr="00EF566C">
        <w:rPr>
          <w:rFonts w:hAnsi="Times New Roman" w:ascii="Times New Roman"/>
          <w:szCs w:val="24"/>
          <w:lang w:val="hr-HR"/>
        </w:rPr>
        <w:t>dopuštena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je </w:t>
      </w:r>
      <w:r w:rsidRPr="00EF5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0A6AF3">
        <w:rPr>
          <w:rFonts w:hAnsi="Times New Roman" w:ascii="Times New Roman"/>
          <w:szCs w:val="24"/>
          <w:lang w:val="hr-HR"/>
        </w:rPr>
        <w:t xml:space="preserve">. Rok za žalbu je 8 dana. Žalba se podnosi ovom sudu </w:t>
      </w:r>
      <w:r w:rsidR="00182088" w:rsidRPr="00EF566C">
        <w:rPr>
          <w:rFonts w:hAnsi="Times New Roman" w:ascii="Times New Roman"/>
          <w:szCs w:val="24"/>
          <w:lang w:val="hr-HR"/>
        </w:rPr>
        <w:t xml:space="preserve">u 3 primjerka. </w:t>
      </w:r>
      <w:r w:rsidRPr="00EF566C">
        <w:rPr>
          <w:rFonts w:hAnsi="Times New Roman" w:ascii="Times New Roman"/>
          <w:szCs w:val="24"/>
          <w:lang w:val="hr-HR"/>
        </w:rPr>
        <w:t xml:space="preserve"> </w:t>
      </w:r>
    </w:p>
    <w:p w:rsidRDefault="004F6480" w:rsidR="004F6480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4F6480" w:rsidR="004F6480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C07AD5" w:rsidP="00C07AD5" w:rsidR="00C07AD5" w:rsidRPr="00C07AD5">
      <w:pPr>
        <w:ind w:firstLine="720" w:left="2880"/>
        <w:jc w:val="both"/>
        <w:rPr>
          <w:rFonts w:hAnsi="Times New Roman" w:ascii="Times New Roman"/>
        </w:rPr>
      </w:pPr>
      <w:r w:rsidRPr="00C07AD5">
        <w:rPr>
          <w:rFonts w:hAnsi="Times New Roman" w:ascii="Times New Roman"/>
        </w:rPr>
        <w:t>Za točnost otpravka, ovlašteni službenik:</w:t>
      </w:r>
    </w:p>
    <w:p w:rsidRDefault="00C07AD5" w:rsidP="00C07AD5" w:rsidR="00D44D4F" w:rsidRPr="00C07AD5">
      <w:pPr>
        <w:ind w:firstLine="720" w:left="3600"/>
        <w:jc w:val="both"/>
        <w:rPr>
          <w:rFonts w:hAnsi="Times New Roman" w:ascii="Times New Roman"/>
        </w:rPr>
      </w:pPr>
      <w:r w:rsidRPr="00C07AD5">
        <w:rPr>
          <w:rFonts w:hAnsi="Times New Roman" w:ascii="Times New Roman"/>
        </w:rPr>
        <w:t xml:space="preserve">              Valentina Delač</w:t>
      </w:r>
    </w:p>
    <w:p w:rsidRDefault="00802E8E" w:rsidR="00802E8E" w:rsidRPr="00C07AD5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802E8E" w:rsidRPr="00C07AD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7A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0B7AAD" w:rsidP="00937E6F" w:rsidR="00840E3D">
        <w:pPr>
          <w:ind w:firstLine="720" w:left="6480"/>
        </w:pPr>
        <w:r>
          <w:rPr>
            <w:rFonts w:hAnsi="Times New Roman" w:ascii="Times New Roman"/>
          </w:rPr>
          <w:t>40</w:t>
        </w:r>
        <w:r w:rsidR="00937E6F" w:rsidRPr="00937E6F">
          <w:rPr>
            <w:rFonts w:hAnsi="Times New Roman" w:ascii="Times New Roman"/>
          </w:rPr>
          <w:t>.</w:t>
        </w:r>
        <w:r w:rsidR="00937E6F" w:rsidRPr="00937E6F">
          <w:rPr>
            <w:rFonts w:hAnsi="Times New Roman" w:ascii="Times New Roman"/>
            <w:b/>
          </w:rPr>
          <w:t xml:space="preserve"> </w:t>
        </w:r>
        <w:r w:rsidR="00937E6F" w:rsidRPr="00937E6F">
          <w:rPr>
            <w:rFonts w:hAnsi="Times New Roman" w:ascii="Times New Roman"/>
          </w:rPr>
          <w:t>St</w:t>
        </w:r>
        <w:r w:rsidR="00F8650C">
          <w:rPr>
            <w:rFonts w:hAnsi="Times New Roman" w:ascii="Times New Roman"/>
          </w:rPr>
          <w:t>ž-</w:t>
        </w:r>
        <w:r w:rsidR="00FB28D4">
          <w:rPr>
            <w:rFonts w:hAnsi="Times New Roman" w:ascii="Times New Roman"/>
          </w:rPr>
          <w:t>1</w:t>
        </w:r>
        <w:r w:rsidR="00F8650C">
          <w:rPr>
            <w:rFonts w:hAnsi="Times New Roman" w:ascii="Times New Roman"/>
          </w:rPr>
          <w:t>/201</w:t>
        </w:r>
        <w:r w:rsidR="00FB28D4">
          <w:rPr>
            <w:rFonts w:hAnsi="Times New Roman" w:ascii="Times New Roman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993"/>
    <w:rsid w:val="00060103"/>
    <w:rsid w:val="000616C3"/>
    <w:rsid w:val="00064287"/>
    <w:rsid w:val="000A6AF3"/>
    <w:rsid w:val="000B609B"/>
    <w:rsid w:val="000B76F1"/>
    <w:rsid w:val="000B7AAD"/>
    <w:rsid w:val="000C4720"/>
    <w:rsid w:val="000C47B3"/>
    <w:rsid w:val="000D2B68"/>
    <w:rsid w:val="000D4D46"/>
    <w:rsid w:val="000E586D"/>
    <w:rsid w:val="000E68C0"/>
    <w:rsid w:val="000F2BDD"/>
    <w:rsid w:val="00102AAD"/>
    <w:rsid w:val="00112B50"/>
    <w:rsid w:val="00131D15"/>
    <w:rsid w:val="00150CDD"/>
    <w:rsid w:val="0016635A"/>
    <w:rsid w:val="00166655"/>
    <w:rsid w:val="00182088"/>
    <w:rsid w:val="00185C77"/>
    <w:rsid w:val="00192599"/>
    <w:rsid w:val="001C16DF"/>
    <w:rsid w:val="001C2796"/>
    <w:rsid w:val="001C58E2"/>
    <w:rsid w:val="001D2462"/>
    <w:rsid w:val="0023619C"/>
    <w:rsid w:val="0024290E"/>
    <w:rsid w:val="00244ED8"/>
    <w:rsid w:val="00263651"/>
    <w:rsid w:val="00270DDE"/>
    <w:rsid w:val="002D2104"/>
    <w:rsid w:val="002E3C34"/>
    <w:rsid w:val="002F7749"/>
    <w:rsid w:val="0033643B"/>
    <w:rsid w:val="003400FB"/>
    <w:rsid w:val="003409CA"/>
    <w:rsid w:val="00345BD0"/>
    <w:rsid w:val="00384EBE"/>
    <w:rsid w:val="00385822"/>
    <w:rsid w:val="00396FCF"/>
    <w:rsid w:val="00397ACD"/>
    <w:rsid w:val="003F0554"/>
    <w:rsid w:val="003F52AB"/>
    <w:rsid w:val="00415048"/>
    <w:rsid w:val="0042162E"/>
    <w:rsid w:val="00426C45"/>
    <w:rsid w:val="00494F1D"/>
    <w:rsid w:val="004B78E1"/>
    <w:rsid w:val="004F5C8C"/>
    <w:rsid w:val="004F6480"/>
    <w:rsid w:val="00517993"/>
    <w:rsid w:val="00532B71"/>
    <w:rsid w:val="00552233"/>
    <w:rsid w:val="00567FE4"/>
    <w:rsid w:val="00572F68"/>
    <w:rsid w:val="005811F9"/>
    <w:rsid w:val="005940E9"/>
    <w:rsid w:val="005A1B67"/>
    <w:rsid w:val="005D2504"/>
    <w:rsid w:val="005D3B64"/>
    <w:rsid w:val="005E0D76"/>
    <w:rsid w:val="00603343"/>
    <w:rsid w:val="006356C5"/>
    <w:rsid w:val="00635742"/>
    <w:rsid w:val="00645A47"/>
    <w:rsid w:val="00655864"/>
    <w:rsid w:val="00662D5C"/>
    <w:rsid w:val="00666E1D"/>
    <w:rsid w:val="00696DBB"/>
    <w:rsid w:val="00697710"/>
    <w:rsid w:val="006A4B4D"/>
    <w:rsid w:val="006D0AAC"/>
    <w:rsid w:val="006E2ACE"/>
    <w:rsid w:val="006F3653"/>
    <w:rsid w:val="006F3766"/>
    <w:rsid w:val="006F44B6"/>
    <w:rsid w:val="007001B0"/>
    <w:rsid w:val="00735265"/>
    <w:rsid w:val="007819E1"/>
    <w:rsid w:val="007A0F2F"/>
    <w:rsid w:val="007A29F9"/>
    <w:rsid w:val="007C5028"/>
    <w:rsid w:val="007D17C4"/>
    <w:rsid w:val="00802E8E"/>
    <w:rsid w:val="0083014C"/>
    <w:rsid w:val="00840E3D"/>
    <w:rsid w:val="00846993"/>
    <w:rsid w:val="00850657"/>
    <w:rsid w:val="0085111E"/>
    <w:rsid w:val="008720CC"/>
    <w:rsid w:val="008B6367"/>
    <w:rsid w:val="008D1110"/>
    <w:rsid w:val="008D4308"/>
    <w:rsid w:val="008E235C"/>
    <w:rsid w:val="00905713"/>
    <w:rsid w:val="00917DA4"/>
    <w:rsid w:val="00937E6F"/>
    <w:rsid w:val="0096439C"/>
    <w:rsid w:val="00975421"/>
    <w:rsid w:val="00987903"/>
    <w:rsid w:val="00997BA9"/>
    <w:rsid w:val="009A7B38"/>
    <w:rsid w:val="009E0B17"/>
    <w:rsid w:val="009F376F"/>
    <w:rsid w:val="00A15EE7"/>
    <w:rsid w:val="00A356D6"/>
    <w:rsid w:val="00A35CB4"/>
    <w:rsid w:val="00A771C8"/>
    <w:rsid w:val="00A838A1"/>
    <w:rsid w:val="00A95334"/>
    <w:rsid w:val="00AB7883"/>
    <w:rsid w:val="00AD06E8"/>
    <w:rsid w:val="00AD6AA3"/>
    <w:rsid w:val="00AF40B4"/>
    <w:rsid w:val="00AF6666"/>
    <w:rsid w:val="00B03169"/>
    <w:rsid w:val="00B128B9"/>
    <w:rsid w:val="00B8330E"/>
    <w:rsid w:val="00BD1272"/>
    <w:rsid w:val="00C07AD5"/>
    <w:rsid w:val="00C34F84"/>
    <w:rsid w:val="00C5291B"/>
    <w:rsid w:val="00C5782F"/>
    <w:rsid w:val="00C64598"/>
    <w:rsid w:val="00CF2939"/>
    <w:rsid w:val="00D44D4F"/>
    <w:rsid w:val="00D538A1"/>
    <w:rsid w:val="00D955F3"/>
    <w:rsid w:val="00DA2F8B"/>
    <w:rsid w:val="00DA3CA7"/>
    <w:rsid w:val="00DB29D2"/>
    <w:rsid w:val="00DB4528"/>
    <w:rsid w:val="00DB48B6"/>
    <w:rsid w:val="00DB6543"/>
    <w:rsid w:val="00DC1D32"/>
    <w:rsid w:val="00DD0BF6"/>
    <w:rsid w:val="00E0216F"/>
    <w:rsid w:val="00E3329B"/>
    <w:rsid w:val="00E368AE"/>
    <w:rsid w:val="00E4699F"/>
    <w:rsid w:val="00E84E9B"/>
    <w:rsid w:val="00E8776F"/>
    <w:rsid w:val="00ED10DD"/>
    <w:rsid w:val="00EE5750"/>
    <w:rsid w:val="00EF566C"/>
    <w:rsid w:val="00F13A38"/>
    <w:rsid w:val="00F24653"/>
    <w:rsid w:val="00F33005"/>
    <w:rsid w:val="00F35690"/>
    <w:rsid w:val="00F62A72"/>
    <w:rsid w:val="00F667BC"/>
    <w:rsid w:val="00F72CC4"/>
    <w:rsid w:val="00F8650C"/>
    <w:rsid w:val="00FB28D4"/>
    <w:rsid w:val="00FB472E"/>
    <w:rsid w:val="00FD3684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7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A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7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A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82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Stž-1/2018</izvorni_sadrzaj>
    <derivirana_varijabla naziv="DomainObject.Predmet.OznakaBroj_1">Stž-1/2018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obrazovanje odraslih Artis Animi</izvorni_sadrzaj>
    <derivirana_varijabla naziv="DomainObject.Predmet.ProtustrankaFormated_1">  Ustanova za obrazovanje odraslih Artis Animi</derivirana_varijabla>
  </DomainObject.Predmet.ProtustrankaFormated>
  <DomainObject.Predmet.ProtustrankaFormatedOIB>
    <izvorni_sadrzaj>  Ustanova za obrazovanje odraslih Artis Animi, OIB 39960825975</izvorni_sadrzaj>
    <derivirana_varijabla naziv="DomainObject.Predmet.ProtustrankaFormatedOIB_1">  Ustanova za obrazovanje odraslih Artis Animi, OIB 39960825975</derivirana_varijabla>
  </DomainObject.Predmet.ProtustrankaFormatedOIB>
  <DomainObject.Predmet.ProtustrankaFormatedWithAdress>
    <izvorni_sadrzaj> Ustanova za obrazovanje odraslih Artis Animi, Avenija Dubrovnik 15, 10000 Zagreb</izvorni_sadrzaj>
    <derivirana_varijabla naziv="DomainObject.Predmet.ProtustrankaFormatedWithAdress_1"> Ustanova za obrazovanje odraslih Artis Animi, Avenija Dubrovnik 15, 10000 Zagreb</derivirana_varijabla>
  </DomainObject.Predmet.ProtustrankaFormatedWithAdress>
  <DomainObject.Predmet.ProtustrankaFormatedWithAdressOIB>
    <izvorni_sadrzaj> Ustanova za obrazovanje odraslih Artis Animi, OIB 39960825975, Avenija Dubrovnik 15, 10000 Zagreb</izvorni_sadrzaj>
    <derivirana_varijabla naziv="DomainObject.Predmet.ProtustrankaFormatedWithAdressOIB_1"> Ustanova za obrazovanje odraslih Artis Animi, OIB 39960825975, Avenija Dubrovnik 15, 10000 Zagreb</derivirana_varijabla>
  </DomainObject.Predmet.ProtustrankaFormatedWithAdressOIB>
  <DomainObject.Predmet.ProtustrankaWithAdress>
    <izvorni_sadrzaj>Ustanova za obrazovanje odraslih Artis Animi Avenija Dubrovnik 15, 10000 Zagreb</izvorni_sadrzaj>
    <derivirana_varijabla naziv="DomainObject.Predmet.ProtustrankaWithAdress_1">Ustanova za obrazovanje odraslih Artis Animi Avenija Dubrovnik 15, 10000 Zagreb</derivirana_varijabla>
  </DomainObject.Predmet.ProtustrankaWithAdress>
  <DomainObject.Predmet.ProtustrankaWithAdressOIB>
    <izvorni_sadrzaj>Ustanova za obrazovanje odraslih Artis Animi, OIB 39960825975, Avenija Dubrovnik 15, 10000 Zagreb</izvorni_sadrzaj>
    <derivirana_varijabla naziv="DomainObject.Predmet.ProtustrankaWithAdressOIB_1">Ustanova za obrazovanje odraslih Artis Animi, OIB 39960825975, Avenija Dubrovnik 15, 10000 Zagreb</derivirana_varijabla>
  </DomainObject.Predmet.ProtustrankaWithAdressOIB>
  <DomainObject.Predmet.ProtustrankaNazivFormated>
    <izvorni_sadrzaj>Ustanova za obrazovanje odraslih Artis Animi</izvorni_sadrzaj>
    <derivirana_varijabla naziv="DomainObject.Predmet.ProtustrankaNazivFormated_1">Ustanova za obrazovanje odraslih Artis Animi</derivirana_varijabla>
  </DomainObject.Predmet.ProtustrankaNazivFormated>
  <DomainObject.Predmet.ProtustrankaNazivFormatedOIB>
    <izvorni_sadrzaj>Ustanova za obrazovanje odraslih Artis Animi, OIB 39960825975</izvorni_sadrzaj>
    <derivirana_varijabla naziv="DomainObject.Predmet.ProtustrankaNazivFormatedOIB_1">Ustanova za obrazovanje odraslih Artis Animi, OIB 39960825975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Artis Animi</item>
    </izvorni_sadrzaj>
    <derivirana_varijabla naziv="DomainObject.Predmet.ProtuStrankaListFormated_1">
      <item>Ustanova za obrazovanje odraslih Artis Animi</item>
    </derivirana_varijabla>
  </DomainObject.Predmet.ProtuStrankaListFormated>
  <DomainObject.Predmet.ProtuStrankaListFormatedOIB>
    <izvorni_sadrzaj>
      <item>Ustanova za obrazovanje odraslih Artis Animi, OIB 39960825975</item>
    </izvorni_sadrzaj>
    <derivirana_varijabla naziv="DomainObject.Predmet.ProtuStrankaListFormatedOIB_1">
      <item>Ustanova za obrazovanje odraslih Artis Animi, OIB 39960825975</item>
    </derivirana_varijabla>
  </DomainObject.Predmet.ProtuStrankaListFormatedOIB>
  <DomainObject.Predmet.ProtuStrankaListFormatedWithAdress>
    <izvorni_sadrzaj>
      <item>Ustanova za obrazovanje odraslih Artis Animi, Avenija Dubrovnik 15, 10000 Zagreb</item>
    </izvorni_sadrzaj>
    <derivirana_varijabla naziv="DomainObject.Predmet.ProtuStrankaListFormatedWithAdress_1">
      <item>Ustanova za obrazovanje odraslih Artis Animi, Avenija Dubrovnik 15, 10000 Zagreb</item>
    </derivirana_varijabla>
  </DomainObject.Predmet.ProtuStrankaListFormatedWithAdress>
  <DomainObject.Predmet.ProtuStrankaListFormatedWithAdressOIB>
    <izvorni_sadrzaj>
      <item>Ustanova za obrazovanje odraslih Artis Animi, OIB 39960825975, Avenija Dubrovnik 15, 10000 Zagreb</item>
    </izvorni_sadrzaj>
    <derivirana_varijabla naziv="DomainObject.Predmet.ProtuStrankaListFormatedWithAdressOIB_1">
      <item>Ustanova za obrazovanje odraslih Artis Animi, OIB 39960825975, Avenija Dubrovnik 15, 10000 Zagreb</item>
    </derivirana_varijabla>
  </DomainObject.Predmet.ProtuStrankaListFormatedWithAdressOIB>
  <DomainObject.Predmet.ProtuStrankaListNazivFormated>
    <izvorni_sadrzaj>
      <item>Ustanova za obrazovanje odraslih Artis Animi</item>
    </izvorni_sadrzaj>
    <derivirana_varijabla naziv="DomainObject.Predmet.ProtuStrankaListNazivFormated_1">
      <item>Ustanova za obrazovanje odraslih Artis Animi</item>
    </derivirana_varijabla>
  </DomainObject.Predmet.ProtuStrankaListNazivFormated>
  <DomainObject.Predmet.ProtuStrankaListNazivFormatedOIB>
    <izvorni_sadrzaj>
      <item>Ustanova za obrazovanje odraslih Artis Animi, OIB 39960825975</item>
    </izvorni_sadrzaj>
    <derivirana_varijabla naziv="DomainObject.Predmet.ProtuStrankaListNazivFormatedOIB_1">
      <item>Ustanova za obrazovanje odraslih Artis Animi, OIB 39960825975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Artis Animi</izvorni_sadrzaj>
    <derivirana_varijabla naziv="DomainObject.Predmet.ProtustrankaIDrugi_1">Ustanova za obrazovanje odraslih Artis Animi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obrazovanje odraslih Artis Animi, OIB 39960825975, Avenija Dubrovnik 15, 10000 Zagreb</izvorni_sadrzaj>
    <derivirana_varijabla naziv="DomainObject.Predmet.ProtustrankaIDrugiAdressOIB_1">Ustanova za obrazovanje odraslih Artis Animi, OIB 39960825975,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obrazovanje odraslih Artis Animi</item>
      <item>FINA Regionalni centar Zagreb</item>
    </izvorni_sadrzaj>
    <derivirana_varijabla naziv="DomainObject.Predmet.SudioniciListNaziv_1">
      <item>Ustanova za obrazovanje odraslih Artis Animi</item>
      <item>FINA Regionalni centar Zagreb</item>
    </derivirana_varijabla>
  </DomainObject.Predmet.SudioniciListNaziv>
  <DomainObject.Predmet.SudioniciListAdressOIB>
    <izvorni_sadrzaj>
      <item>Ustanova za obrazovanje odraslih Artis Animi, OIB 39960825975, Avenija Dubrovnik 15,10000 Zagreb</item>
      <item>FINA Regionalni centar Zagreb, OIB 85821130368, Trg svibanjskih žrtava 1995. br. 1,10000 Zagreb</item>
    </izvorni_sadrzaj>
    <derivirana_varijabla naziv="DomainObject.Predmet.SudioniciListAdressOIB_1">
      <item>Ustanova za obrazovanje odraslih Artis Animi, OIB 39960825975, Avenija Dubrovnik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39960825975</item>
      <item>, OIB 85821130368</item>
    </izvorni_sadrzaj>
    <derivirana_varijabla naziv="DomainObject.Predmet.SudioniciListNazivOIB_1">
      <item>, OIB 39960825975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St-51/2017</izvorni_sadrzaj>
    <derivirana_varijabla naziv="DomainObject.Predmet.OznakaNizestupanjskogPredmeta_1">St-51/2017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2544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2018-12-24T10:49:00Z</dcterms:created>
  <dc:creator>Sudsko vijeæe</dc:creator>
  <cp:lastModifiedBy>Valentina Delač</cp:lastModifiedBy>
  <cp:lastPrinted>2018-12-24T10:50:00Z</cp:lastPrinted>
  <dcterms:modified xmlns:xsi="http://www.w3.org/2001/XMLSchema-instance" xsi:type="dcterms:W3CDTF">2018-12-24T10:50:00Z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(Artis animi  Rj STŽ  odbačaj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