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15b7" w14:paraId="5ef15b7" w:rsidRDefault="00FF07B5" w:rsidP="00E37EE7" w:rsidR="00E37EE7">
      <w:pPr>
        <w15:collapsed w:val="false"/>
      </w:pPr>
      <w:bookmarkStart w:name="_GoBack" w:id="0"/>
      <w:bookmarkEnd w:id="0"/>
      <w:r>
        <w:t xml:space="preserve">      </w:t>
      </w:r>
      <w:r w:rsidR="00E37EE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 xml:space="preserve">  </w:t>
      </w:r>
      <w:r w:rsidRPr="00152C9F">
        <w:rPr>
          <w:rFonts w:hAnsi="Times New Roman" w:ascii="Times New Roman"/>
          <w:color w:val="auto"/>
          <w:szCs w:val="24"/>
        </w:rPr>
        <w:t>Republika Hrvatska</w:t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>Trgovački sud u Zagreb</w:t>
      </w:r>
    </w:p>
    <w:p w:rsidRDefault="00E04F37" w:rsidP="00152C9F" w:rsidR="00E04F37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 xml:space="preserve"> Zagreb, Amruševa 2/II                                                                             </w:t>
      </w:r>
      <w:r w:rsidR="003E5F44">
        <w:rPr>
          <w:rFonts w:hAnsi="Times New Roman" w:ascii="Times New Roman"/>
          <w:color w:val="auto"/>
          <w:szCs w:val="24"/>
        </w:rPr>
        <w:t xml:space="preserve">    </w:t>
      </w:r>
      <w:r w:rsidRPr="00152C9F">
        <w:rPr>
          <w:rFonts w:hAnsi="Times New Roman" w:ascii="Times New Roman"/>
          <w:color w:val="auto"/>
          <w:szCs w:val="24"/>
        </w:rPr>
        <w:t xml:space="preserve">      66 St</w:t>
      </w:r>
      <w:r w:rsidR="00E86CC7">
        <w:rPr>
          <w:rFonts w:hAnsi="Times New Roman" w:ascii="Times New Roman"/>
          <w:color w:val="auto"/>
          <w:szCs w:val="24"/>
        </w:rPr>
        <w:t>s</w:t>
      </w:r>
      <w:r w:rsidRPr="00152C9F">
        <w:rPr>
          <w:rFonts w:hAnsi="Times New Roman" w:ascii="Times New Roman"/>
          <w:color w:val="auto"/>
          <w:szCs w:val="24"/>
        </w:rPr>
        <w:t>-</w:t>
      </w:r>
      <w:r w:rsidR="00E86CC7">
        <w:rPr>
          <w:rFonts w:hAnsi="Times New Roman" w:ascii="Times New Roman"/>
          <w:color w:val="auto"/>
          <w:szCs w:val="24"/>
        </w:rPr>
        <w:t>2688</w:t>
      </w:r>
      <w:r w:rsidRPr="00152C9F">
        <w:rPr>
          <w:rFonts w:hAnsi="Times New Roman" w:ascii="Times New Roman"/>
          <w:color w:val="auto"/>
          <w:szCs w:val="24"/>
        </w:rPr>
        <w:t>/</w:t>
      </w:r>
      <w:r w:rsidR="00E86CC7">
        <w:rPr>
          <w:rFonts w:hAnsi="Times New Roman" w:ascii="Times New Roman"/>
          <w:color w:val="auto"/>
          <w:szCs w:val="24"/>
        </w:rPr>
        <w:t>01</w:t>
      </w:r>
    </w:p>
    <w:p w:rsidRDefault="006E1E00" w:rsidP="00152C9F" w:rsidR="006E1E00" w:rsidRP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</w:p>
    <w:p w:rsidRDefault="00152C9F" w:rsidP="00335AF5" w:rsidR="00152C9F" w:rsidRPr="00335AF5">
      <w:pPr>
        <w:jc w:val="center"/>
      </w:pPr>
      <w:r w:rsidRPr="00335AF5">
        <w:t>R E P U B L I K A   H R V A T S K A</w:t>
      </w:r>
    </w:p>
    <w:p w:rsidRDefault="00AB3576" w:rsidP="00BE17F3" w:rsidR="00AB3576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J E Š E N J E</w:t>
      </w:r>
    </w:p>
    <w:p w:rsidRDefault="0047719C" w:rsidP="0047719C" w:rsidR="0047719C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AB3576" w:rsidP="00BE17F3" w:rsidR="00AB3576" w:rsidRPr="00E04F37">
      <w:pPr>
        <w:pStyle w:val="Tijeloteksta"/>
        <w:rPr>
          <w:rFonts w:hAnsi="Times New Roman" w:ascii="Times New Roman"/>
          <w:color w:val="auto"/>
          <w:szCs w:val="24"/>
        </w:rPr>
      </w:pPr>
      <w:r w:rsidRPr="00E04F37">
        <w:rPr>
          <w:rFonts w:hAnsi="Times New Roman" w:ascii="Times New Roman"/>
          <w:color w:val="auto"/>
          <w:szCs w:val="24"/>
        </w:rPr>
        <w:tab/>
      </w:r>
      <w:r w:rsidR="00E04F37" w:rsidRPr="00E04F37">
        <w:rPr>
          <w:rFonts w:hAnsi="Times New Roman" w:ascii="Times New Roman"/>
          <w:color w:val="auto"/>
          <w:szCs w:val="24"/>
        </w:rPr>
        <w:t>Trgovački sud u Zagrebu po sucu pojedincu Mislavu Kolakušiću, kao stečajnom sucu u stečajnom postupku povodom prijedloga</w:t>
      </w:r>
      <w:r w:rsidR="00E86CC7">
        <w:rPr>
          <w:rFonts w:hAnsi="Times New Roman" w:ascii="Times New Roman"/>
          <w:color w:val="auto"/>
          <w:szCs w:val="24"/>
        </w:rPr>
        <w:t xml:space="preserve"> zainteresirane osobe Grad Zagreb, zastupan po punomoćniku Ljiljana Nogolica</w:t>
      </w:r>
      <w:r w:rsidR="00FF07B5">
        <w:rPr>
          <w:rFonts w:hAnsi="Times New Roman" w:ascii="Times New Roman"/>
          <w:color w:val="auto"/>
          <w:szCs w:val="24"/>
        </w:rPr>
        <w:t>,</w:t>
      </w:r>
      <w:r w:rsidR="00E86CC7">
        <w:rPr>
          <w:rFonts w:hAnsi="Times New Roman" w:ascii="Times New Roman"/>
          <w:color w:val="auto"/>
          <w:szCs w:val="24"/>
        </w:rPr>
        <w:t xml:space="preserve"> Zagreb, Ilica 73, za upis stečajne mase iza TAUZER d.o.o. Zagreb, Ledinski put 18/1,</w:t>
      </w:r>
      <w:r w:rsidR="00E04F37" w:rsidRPr="00E04F37">
        <w:rPr>
          <w:rFonts w:hAnsi="Times New Roman" w:ascii="Times New Roman"/>
          <w:color w:val="auto"/>
          <w:szCs w:val="24"/>
        </w:rPr>
        <w:t xml:space="preserve"> </w:t>
      </w:r>
      <w:r w:rsidR="00744810">
        <w:rPr>
          <w:rFonts w:hAnsi="Times New Roman" w:ascii="Times New Roman"/>
          <w:color w:val="auto"/>
          <w:szCs w:val="24"/>
        </w:rPr>
        <w:t>2</w:t>
      </w:r>
      <w:r w:rsidR="00D24700">
        <w:rPr>
          <w:rFonts w:hAnsi="Times New Roman" w:ascii="Times New Roman"/>
          <w:color w:val="auto"/>
          <w:szCs w:val="24"/>
        </w:rPr>
        <w:t>7</w:t>
      </w:r>
      <w:r w:rsidR="00E04F37" w:rsidRPr="00E04F37">
        <w:rPr>
          <w:rFonts w:hAnsi="Times New Roman" w:ascii="Times New Roman"/>
          <w:color w:val="auto"/>
          <w:szCs w:val="24"/>
        </w:rPr>
        <w:t xml:space="preserve">. </w:t>
      </w:r>
      <w:r w:rsidR="00D24700">
        <w:rPr>
          <w:rFonts w:hAnsi="Times New Roman" w:ascii="Times New Roman"/>
          <w:color w:val="auto"/>
          <w:szCs w:val="24"/>
        </w:rPr>
        <w:t>rujna</w:t>
      </w:r>
      <w:r w:rsidR="00E04F37" w:rsidRPr="00E04F37">
        <w:rPr>
          <w:rFonts w:hAnsi="Times New Roman" w:ascii="Times New Roman"/>
          <w:color w:val="auto"/>
          <w:szCs w:val="24"/>
        </w:rPr>
        <w:t xml:space="preserve"> 201</w:t>
      </w:r>
      <w:r w:rsidR="00744810">
        <w:rPr>
          <w:rFonts w:hAnsi="Times New Roman" w:ascii="Times New Roman"/>
          <w:color w:val="auto"/>
          <w:szCs w:val="24"/>
        </w:rPr>
        <w:t>7</w:t>
      </w:r>
      <w:r w:rsidR="00E04F37" w:rsidRPr="00E04F37">
        <w:rPr>
          <w:rFonts w:hAnsi="Times New Roman" w:ascii="Times New Roman"/>
          <w:color w:val="auto"/>
          <w:szCs w:val="24"/>
        </w:rPr>
        <w:t>.</w:t>
      </w:r>
      <w:r w:rsidR="00FF07B5">
        <w:rPr>
          <w:rFonts w:hAnsi="Times New Roman" w:ascii="Times New Roman"/>
          <w:color w:val="auto"/>
          <w:szCs w:val="24"/>
        </w:rPr>
        <w:t>,</w:t>
      </w:r>
    </w:p>
    <w:p w:rsidRDefault="00AB3576" w:rsidP="00BE17F3" w:rsidR="00AB3576" w:rsidRPr="00840DF9">
      <w:pPr>
        <w:pStyle w:val="Tijeloteksta"/>
        <w:rPr>
          <w:rFonts w:hAnsi="Times New Roman" w:ascii="Times New Roman"/>
          <w:color w:val="auto"/>
          <w:szCs w:val="24"/>
        </w:rPr>
      </w:pPr>
    </w:p>
    <w:p w:rsidRDefault="00AB3576" w:rsidP="00BE17F3" w:rsidR="00AB3576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i j e š i o     j e</w:t>
      </w:r>
    </w:p>
    <w:p w:rsidRDefault="00AB3576" w:rsidP="00BE17F3" w:rsidR="00AB3576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157D9D" w:rsidP="00C6054E" w:rsidR="007E7109">
      <w:pPr>
        <w:ind w:firstLine="708"/>
        <w:jc w:val="both"/>
      </w:pPr>
      <w:r>
        <w:t>I</w:t>
      </w:r>
      <w:r>
        <w:tab/>
      </w:r>
      <w:r w:rsidR="0047719C">
        <w:t xml:space="preserve">Određuje se </w:t>
      </w:r>
      <w:r w:rsidR="0018606E">
        <w:t xml:space="preserve">upis stečajne mase dužnika </w:t>
      </w:r>
      <w:r w:rsidR="00D24700" w:rsidRPr="00D24700">
        <w:t>TAUZER d.o.o. Zagreb, Ledinski put 18/1</w:t>
      </w:r>
      <w:r w:rsidR="0018606E" w:rsidRPr="0018606E">
        <w:t xml:space="preserve">, </w:t>
      </w:r>
      <w:r w:rsidR="0018606E">
        <w:t>u sudski registar Trgovačkog suda u Zagrebu</w:t>
      </w:r>
      <w:r w:rsidR="003E5F44">
        <w:t>.</w:t>
      </w:r>
    </w:p>
    <w:p w:rsidRDefault="00157D9D" w:rsidP="00C6054E" w:rsidR="00157D9D">
      <w:pPr>
        <w:ind w:firstLine="708"/>
        <w:jc w:val="both"/>
      </w:pPr>
      <w:r>
        <w:t>II</w:t>
      </w:r>
      <w:r>
        <w:tab/>
      </w:r>
      <w:r w:rsidRPr="00157D9D">
        <w:t xml:space="preserve">Određuje se upis </w:t>
      </w:r>
      <w:r>
        <w:t xml:space="preserve">stečajnog upravitelja </w:t>
      </w:r>
      <w:r w:rsidR="00D24700">
        <w:t>JOSIP LONČARIĆ, Zagreb, Kosirnikova 9, OIB:1467351229</w:t>
      </w:r>
      <w:r w:rsidRPr="00157D9D">
        <w:t xml:space="preserve"> u sudski registar Trgovačkog suda u Zagrebu</w:t>
      </w:r>
      <w:r>
        <w:t>.</w:t>
      </w:r>
    </w:p>
    <w:p w:rsidRDefault="0047719C" w:rsidP="00BE17F3" w:rsidR="0047719C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p w:rsidRDefault="00AB3576" w:rsidP="00BE17F3" w:rsidR="00AB3576" w:rsidRPr="00152C9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52C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AB3576" w:rsidP="00BE17F3" w:rsidR="00AB3576" w:rsidRPr="00840DF9"/>
    <w:p w:rsidRDefault="00AB3576" w:rsidP="00BE17F3" w:rsidR="00E04F37">
      <w:pPr>
        <w:jc w:val="both"/>
      </w:pPr>
      <w:r w:rsidRPr="00840DF9">
        <w:tab/>
        <w:t xml:space="preserve">Rješenjem ovog suda </w:t>
      </w:r>
      <w:r w:rsidR="00D24700" w:rsidRPr="00D24700">
        <w:t>Tt-03/6744-2.</w:t>
      </w:r>
      <w:r w:rsidR="008042EC">
        <w:t xml:space="preserve"> od </w:t>
      </w:r>
      <w:r w:rsidR="00D24700" w:rsidRPr="00D24700">
        <w:t>21.</w:t>
      </w:r>
      <w:r w:rsidR="00D24700">
        <w:t xml:space="preserve"> svibnja </w:t>
      </w:r>
      <w:r w:rsidR="00D24700" w:rsidRPr="00D24700">
        <w:t>2004</w:t>
      </w:r>
      <w:r w:rsidR="00D24700">
        <w:t>.</w:t>
      </w:r>
      <w:r w:rsidR="00D24700" w:rsidRPr="00D24700">
        <w:t xml:space="preserve"> </w:t>
      </w:r>
      <w:r w:rsidR="008042EC">
        <w:t xml:space="preserve"> </w:t>
      </w:r>
      <w:r w:rsidRPr="00840DF9">
        <w:t>stečajni</w:t>
      </w:r>
      <w:r w:rsidR="008042EC">
        <w:t xml:space="preserve"> dužnik je brisan iz sudskog registra</w:t>
      </w:r>
      <w:r w:rsidRPr="00840DF9">
        <w:t xml:space="preserve">. </w:t>
      </w:r>
    </w:p>
    <w:p w:rsidRDefault="00D24700" w:rsidP="00E04F37" w:rsidR="00E04F37">
      <w:pPr>
        <w:ind w:firstLine="708"/>
        <w:jc w:val="both"/>
      </w:pPr>
      <w:r w:rsidRPr="00D24700">
        <w:t>Grad Zagreb, zastupan po punomoćniku Ljiljana Nogolica, Zagreb, Ilica 73</w:t>
      </w:r>
      <w:r>
        <w:t>,</w:t>
      </w:r>
      <w:r w:rsidR="00324E75">
        <w:t xml:space="preserve"> podnio</w:t>
      </w:r>
      <w:r>
        <w:t xml:space="preserve"> je</w:t>
      </w:r>
      <w:r w:rsidR="00324E75">
        <w:t xml:space="preserve"> prijedlog radi donošenja rješenja o </w:t>
      </w:r>
      <w:r>
        <w:t xml:space="preserve">upisu </w:t>
      </w:r>
      <w:r w:rsidR="0047719C">
        <w:t xml:space="preserve">stečajne mase dužnika u sudski registar radi </w:t>
      </w:r>
      <w:r>
        <w:t>te je izvijestio Sud da je dužnik upisan kao suvlasnik nekretnine upisane kod Općinskog suda u Novom Zagrebu, Zemljišno knjižni odjel Novi Zagreb, zk.ul. 2763, k.o. 9996 BLATO NOVO, k.č. 3652 ORANICA u površini od 382 čhv, 1.375 m2</w:t>
      </w:r>
      <w:r w:rsidR="003E5F44">
        <w:t>.</w:t>
      </w:r>
    </w:p>
    <w:p w:rsidRDefault="0047719C" w:rsidP="00E04F37" w:rsidR="00AB3576">
      <w:pPr>
        <w:ind w:firstLine="708"/>
        <w:jc w:val="both"/>
      </w:pPr>
      <w:r>
        <w:t xml:space="preserve">Slijedom navedenog, a </w:t>
      </w:r>
      <w:r w:rsidR="00AE2FD7">
        <w:t xml:space="preserve">temeljem članka </w:t>
      </w:r>
      <w:r w:rsidR="006F21F0">
        <w:t xml:space="preserve">437. i </w:t>
      </w:r>
      <w:r w:rsidR="0018606E">
        <w:t>438. Stečajnog zakona (71/15) odlučio kao u izreci</w:t>
      </w:r>
      <w:r w:rsidR="00AB3576" w:rsidRPr="00840DF9">
        <w:t xml:space="preserve"> rješenja.</w:t>
      </w:r>
    </w:p>
    <w:p w:rsidRDefault="00E04F37" w:rsidP="00BE17F3" w:rsidR="00E04F37">
      <w:pPr>
        <w:jc w:val="center"/>
      </w:pPr>
    </w:p>
    <w:p w:rsidRDefault="00AB3576" w:rsidP="00BE17F3" w:rsidR="00AB3576" w:rsidRPr="00840DF9">
      <w:pPr>
        <w:jc w:val="center"/>
      </w:pPr>
      <w:r w:rsidRPr="00840DF9">
        <w:t xml:space="preserve">U </w:t>
      </w:r>
      <w:r w:rsidR="00E04F37">
        <w:t xml:space="preserve">Zagrebu </w:t>
      </w:r>
      <w:r w:rsidR="00744810">
        <w:t>2</w:t>
      </w:r>
      <w:r w:rsidR="00D24700">
        <w:t>7</w:t>
      </w:r>
      <w:r w:rsidR="00FF07B5" w:rsidRPr="00FF07B5">
        <w:t xml:space="preserve">. </w:t>
      </w:r>
      <w:r w:rsidR="00D24700">
        <w:t>rujna</w:t>
      </w:r>
      <w:r w:rsidR="00FF07B5" w:rsidRPr="00FF07B5">
        <w:t xml:space="preserve"> 201</w:t>
      </w:r>
      <w:r w:rsidR="00744810">
        <w:t>7.</w:t>
      </w:r>
    </w:p>
    <w:p w:rsidRDefault="00AB3576" w:rsidP="00BE17F3" w:rsidR="00AB3576" w:rsidRPr="00840DF9">
      <w:r w:rsidRPr="00840DF9">
        <w:tab/>
      </w:r>
      <w:r w:rsidRPr="00840DF9">
        <w:tab/>
      </w:r>
      <w:r w:rsidRPr="00840DF9">
        <w:tab/>
      </w:r>
      <w:r w:rsidRPr="00840DF9">
        <w:tab/>
      </w:r>
      <w:r w:rsidRPr="00840DF9">
        <w:tab/>
        <w:t xml:space="preserve">  </w:t>
      </w:r>
    </w:p>
    <w:p w:rsidRDefault="00840DF9" w:rsidP="00BE17F3" w:rsidR="006C6919">
      <w:pPr>
        <w:ind w:left="6372"/>
      </w:pPr>
      <w:r>
        <w:t>Stečajni sudac</w:t>
      </w:r>
    </w:p>
    <w:p w:rsidRDefault="00E04F37" w:rsidP="00BE17F3" w:rsidR="0017203E">
      <w:pPr>
        <w:ind w:left="6372"/>
      </w:pPr>
      <w:r>
        <w:t>Mislav Kolakušić</w:t>
      </w:r>
      <w:r w:rsidR="0014053E">
        <w:t xml:space="preserve"> </w:t>
      </w:r>
      <w:r w:rsidR="00D76313">
        <w:t xml:space="preserve"> </w:t>
      </w:r>
      <w:r w:rsidR="00710B13">
        <w:t>v.r.</w:t>
      </w: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40DF9" w:rsidP="00BE17F3" w:rsidR="00840DF9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Pouka o pravnom lijeku:</w:t>
      </w: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Protiv ovog rješenja nezadovoljna stranka može uložiti žalbu Visokom trgovačkom sudu RH u roku od 8 dana po primitku rješenja, a ulaže se putem ovog suda</w:t>
      </w:r>
      <w:r w:rsidR="00B170B0">
        <w:rPr>
          <w:rFonts w:hAnsi="Times New Roman" w:ascii="Times New Roman"/>
          <w:b w:val="false"/>
          <w:color w:val="auto"/>
        </w:rPr>
        <w:t>.</w:t>
      </w:r>
    </w:p>
    <w:p w:rsidRDefault="005E40BD" w:rsidP="00BE17F3" w:rsidR="00152C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Protiv zaključka nije dopušten pravni lijek.</w:t>
      </w:r>
    </w:p>
    <w:p w:rsidRDefault="0017203E" w:rsidP="00BE17F3" w:rsidR="001720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10B13" w:rsidP="00BE17F3" w:rsidR="00710B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- ovlašteni službenik</w:t>
      </w:r>
    </w:p>
    <w:p w:rsidRDefault="00710B13" w:rsidP="00BE17F3" w:rsidR="00710B13" w:rsidRPr="00840DF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  <w:t xml:space="preserve">      </w:t>
      </w:r>
      <w:r w:rsidRPr="00710B13">
        <w:rPr>
          <w:rFonts w:hAnsi="Times New Roman" w:ascii="Times New Roman"/>
          <w:b w:val="false"/>
          <w:color w:val="auto"/>
          <w:szCs w:val="24"/>
        </w:rPr>
        <w:t>Ivana Stampf</w:t>
      </w:r>
    </w:p>
    <w:sectPr w:rsidSect="00E37EE7" w:rsidR="00710B13" w:rsidRPr="00840DF9">
      <w:headerReference w:type="default" r:id="rId11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515" w:rsidP="000F4EC7" w:rsidR="008C5515">
      <w:r>
        <w:separator/>
      </w:r>
    </w:p>
  </w:endnote>
  <w:endnote w:id="0" w:type="continuationSeparator">
    <w:p w:rsidRDefault="008C5515" w:rsidP="000F4EC7" w:rsidR="008C5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515" w:rsidP="000F4EC7" w:rsidR="008C5515">
      <w:r>
        <w:separator/>
      </w:r>
    </w:p>
  </w:footnote>
  <w:footnote w:id="0" w:type="continuationSeparator">
    <w:p w:rsidRDefault="008C5515" w:rsidP="000F4EC7" w:rsidR="008C5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EC7" w:rsidR="000F4EC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E1E00">
      <w:rPr>
        <w:noProof/>
      </w:rPr>
      <w:t>2</w:t>
    </w:r>
    <w:r>
      <w:fldChar w:fldCharType="end"/>
    </w:r>
  </w:p>
  <w:p w:rsidRDefault="00C6054E" w:rsidP="00C6054E" w:rsidR="00C6054E">
    <w:pPr>
      <w:pStyle w:val="Zaglavlje"/>
      <w:jc w:val="right"/>
    </w:pPr>
    <w:r>
      <w:t>St-</w:t>
    </w:r>
    <w:r w:rsidR="0018606E">
      <w:t>618</w:t>
    </w:r>
    <w:r>
      <w:t>/1</w:t>
    </w:r>
    <w:r w:rsidR="0018606E">
      <w:t>4</w:t>
    </w:r>
  </w:p>
  <w:p w:rsidRDefault="000F4EC7" w:rsidR="000F4E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07DDF"/>
    <w:multiLevelType w:val="singleLevel"/>
    <w:tmpl w:val="0C090003"/>
    <w:lvl w:ilvl="0">
      <w:start w:val="1"/>
      <w:numFmt w:val="bullet"/>
      <w:lvlText w:val="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39CC0246"/>
    <w:multiLevelType w:val="hybridMultilevel"/>
    <w:tmpl w:val="D1CE4A8C"/>
    <w:lvl w:tplc="DA3CA774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7A72E9"/>
    <w:multiLevelType w:val="hybridMultilevel"/>
    <w:tmpl w:val="57D6092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EC6F7A"/>
    <w:multiLevelType w:val="hybridMultilevel"/>
    <w:tmpl w:val="B9E0691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1245"/>
    <w:rsid w:val="00006A64"/>
    <w:rsid w:val="00006E02"/>
    <w:rsid w:val="00013E14"/>
    <w:rsid w:val="00026FB9"/>
    <w:rsid w:val="00045BCD"/>
    <w:rsid w:val="000475F8"/>
    <w:rsid w:val="00053275"/>
    <w:rsid w:val="0006229E"/>
    <w:rsid w:val="000674C0"/>
    <w:rsid w:val="00080442"/>
    <w:rsid w:val="00095231"/>
    <w:rsid w:val="00097D14"/>
    <w:rsid w:val="000A24A7"/>
    <w:rsid w:val="000A264C"/>
    <w:rsid w:val="000A7744"/>
    <w:rsid w:val="000B0416"/>
    <w:rsid w:val="000B0DF9"/>
    <w:rsid w:val="000E36CA"/>
    <w:rsid w:val="000E5D01"/>
    <w:rsid w:val="000F1D37"/>
    <w:rsid w:val="000F37F5"/>
    <w:rsid w:val="000F42F7"/>
    <w:rsid w:val="000F4EC7"/>
    <w:rsid w:val="000F7ABC"/>
    <w:rsid w:val="0010181C"/>
    <w:rsid w:val="00110BF3"/>
    <w:rsid w:val="001118D1"/>
    <w:rsid w:val="0012030F"/>
    <w:rsid w:val="0012372C"/>
    <w:rsid w:val="00123F2D"/>
    <w:rsid w:val="001250B2"/>
    <w:rsid w:val="00127D42"/>
    <w:rsid w:val="00137BC7"/>
    <w:rsid w:val="00137EE1"/>
    <w:rsid w:val="0014053E"/>
    <w:rsid w:val="00141D8B"/>
    <w:rsid w:val="0014257B"/>
    <w:rsid w:val="00143D54"/>
    <w:rsid w:val="00152C9F"/>
    <w:rsid w:val="00157D9D"/>
    <w:rsid w:val="0017203E"/>
    <w:rsid w:val="00177515"/>
    <w:rsid w:val="0018606E"/>
    <w:rsid w:val="00186109"/>
    <w:rsid w:val="00190B14"/>
    <w:rsid w:val="001B5D3F"/>
    <w:rsid w:val="001C435C"/>
    <w:rsid w:val="001D2E9B"/>
    <w:rsid w:val="001E196A"/>
    <w:rsid w:val="001F4C17"/>
    <w:rsid w:val="001F70A1"/>
    <w:rsid w:val="00201A23"/>
    <w:rsid w:val="00201B9F"/>
    <w:rsid w:val="00203357"/>
    <w:rsid w:val="0023164D"/>
    <w:rsid w:val="00244009"/>
    <w:rsid w:val="00244A86"/>
    <w:rsid w:val="0024774D"/>
    <w:rsid w:val="00255B21"/>
    <w:rsid w:val="00262CF7"/>
    <w:rsid w:val="002641DD"/>
    <w:rsid w:val="00265493"/>
    <w:rsid w:val="00266E4F"/>
    <w:rsid w:val="00281450"/>
    <w:rsid w:val="0029650A"/>
    <w:rsid w:val="002A496B"/>
    <w:rsid w:val="002A75D4"/>
    <w:rsid w:val="002B5F54"/>
    <w:rsid w:val="002D22B1"/>
    <w:rsid w:val="002E427F"/>
    <w:rsid w:val="0030073A"/>
    <w:rsid w:val="0030553F"/>
    <w:rsid w:val="003106C9"/>
    <w:rsid w:val="00311438"/>
    <w:rsid w:val="00322A4C"/>
    <w:rsid w:val="00324E75"/>
    <w:rsid w:val="00332D7B"/>
    <w:rsid w:val="00337C8B"/>
    <w:rsid w:val="00340FE6"/>
    <w:rsid w:val="00341940"/>
    <w:rsid w:val="00352027"/>
    <w:rsid w:val="00355251"/>
    <w:rsid w:val="003600AA"/>
    <w:rsid w:val="0037462D"/>
    <w:rsid w:val="00380E75"/>
    <w:rsid w:val="00382329"/>
    <w:rsid w:val="00383577"/>
    <w:rsid w:val="003902D6"/>
    <w:rsid w:val="00392283"/>
    <w:rsid w:val="003940C5"/>
    <w:rsid w:val="0039527C"/>
    <w:rsid w:val="003B51BB"/>
    <w:rsid w:val="003B792A"/>
    <w:rsid w:val="003C14C9"/>
    <w:rsid w:val="003C14CF"/>
    <w:rsid w:val="003C2491"/>
    <w:rsid w:val="003E5F44"/>
    <w:rsid w:val="003F5410"/>
    <w:rsid w:val="004038A9"/>
    <w:rsid w:val="00422399"/>
    <w:rsid w:val="00424FC6"/>
    <w:rsid w:val="0042554D"/>
    <w:rsid w:val="00430C92"/>
    <w:rsid w:val="004333F8"/>
    <w:rsid w:val="00436303"/>
    <w:rsid w:val="00440AA8"/>
    <w:rsid w:val="00444AC3"/>
    <w:rsid w:val="0045440C"/>
    <w:rsid w:val="004601A5"/>
    <w:rsid w:val="00460CDB"/>
    <w:rsid w:val="00465CEB"/>
    <w:rsid w:val="00474F3B"/>
    <w:rsid w:val="0047719C"/>
    <w:rsid w:val="00485612"/>
    <w:rsid w:val="004B0ED9"/>
    <w:rsid w:val="004C4A22"/>
    <w:rsid w:val="004C5125"/>
    <w:rsid w:val="004E4567"/>
    <w:rsid w:val="004E7F9D"/>
    <w:rsid w:val="004F1817"/>
    <w:rsid w:val="004F187C"/>
    <w:rsid w:val="004F3992"/>
    <w:rsid w:val="005236DC"/>
    <w:rsid w:val="00530B58"/>
    <w:rsid w:val="005456D5"/>
    <w:rsid w:val="00552079"/>
    <w:rsid w:val="00560ACF"/>
    <w:rsid w:val="005671CB"/>
    <w:rsid w:val="005675DD"/>
    <w:rsid w:val="005771FE"/>
    <w:rsid w:val="00590D1B"/>
    <w:rsid w:val="00594C31"/>
    <w:rsid w:val="005959A4"/>
    <w:rsid w:val="005C0C55"/>
    <w:rsid w:val="005C263E"/>
    <w:rsid w:val="005C6455"/>
    <w:rsid w:val="005D3B7E"/>
    <w:rsid w:val="005D5F95"/>
    <w:rsid w:val="005E0E26"/>
    <w:rsid w:val="005E40BD"/>
    <w:rsid w:val="005E55DC"/>
    <w:rsid w:val="005F1DD6"/>
    <w:rsid w:val="00601BFD"/>
    <w:rsid w:val="0060386B"/>
    <w:rsid w:val="00616243"/>
    <w:rsid w:val="0061629E"/>
    <w:rsid w:val="00632DB8"/>
    <w:rsid w:val="00633B8D"/>
    <w:rsid w:val="00646EC8"/>
    <w:rsid w:val="006524EB"/>
    <w:rsid w:val="0065685C"/>
    <w:rsid w:val="00662638"/>
    <w:rsid w:val="0068269A"/>
    <w:rsid w:val="00683168"/>
    <w:rsid w:val="00684227"/>
    <w:rsid w:val="006847CD"/>
    <w:rsid w:val="00685465"/>
    <w:rsid w:val="00685988"/>
    <w:rsid w:val="00686DFD"/>
    <w:rsid w:val="00687AA4"/>
    <w:rsid w:val="00691D9C"/>
    <w:rsid w:val="00692E3B"/>
    <w:rsid w:val="006A01B4"/>
    <w:rsid w:val="006B6CDA"/>
    <w:rsid w:val="006C19F0"/>
    <w:rsid w:val="006C326F"/>
    <w:rsid w:val="006C6919"/>
    <w:rsid w:val="006E1E00"/>
    <w:rsid w:val="006E2F8C"/>
    <w:rsid w:val="006E692F"/>
    <w:rsid w:val="006F0B4B"/>
    <w:rsid w:val="006F21F0"/>
    <w:rsid w:val="00701FA7"/>
    <w:rsid w:val="007053E8"/>
    <w:rsid w:val="00710A05"/>
    <w:rsid w:val="00710B13"/>
    <w:rsid w:val="00717A5A"/>
    <w:rsid w:val="00721464"/>
    <w:rsid w:val="00723B7B"/>
    <w:rsid w:val="007403AF"/>
    <w:rsid w:val="00744810"/>
    <w:rsid w:val="007474F0"/>
    <w:rsid w:val="00764BBF"/>
    <w:rsid w:val="00764D51"/>
    <w:rsid w:val="00781685"/>
    <w:rsid w:val="00784B7C"/>
    <w:rsid w:val="00792000"/>
    <w:rsid w:val="007928FA"/>
    <w:rsid w:val="007A394A"/>
    <w:rsid w:val="007A6568"/>
    <w:rsid w:val="007A7288"/>
    <w:rsid w:val="007C7D5C"/>
    <w:rsid w:val="007E7109"/>
    <w:rsid w:val="007F384D"/>
    <w:rsid w:val="007F793C"/>
    <w:rsid w:val="008042EC"/>
    <w:rsid w:val="00812A17"/>
    <w:rsid w:val="00814B7F"/>
    <w:rsid w:val="00814CAF"/>
    <w:rsid w:val="0083075D"/>
    <w:rsid w:val="00840DF9"/>
    <w:rsid w:val="00846782"/>
    <w:rsid w:val="0084691C"/>
    <w:rsid w:val="0085195D"/>
    <w:rsid w:val="008549CE"/>
    <w:rsid w:val="00872B43"/>
    <w:rsid w:val="00872C20"/>
    <w:rsid w:val="00876A76"/>
    <w:rsid w:val="008A027A"/>
    <w:rsid w:val="008A4845"/>
    <w:rsid w:val="008A5D68"/>
    <w:rsid w:val="008A6008"/>
    <w:rsid w:val="008B0A71"/>
    <w:rsid w:val="008B2959"/>
    <w:rsid w:val="008C5515"/>
    <w:rsid w:val="008C6295"/>
    <w:rsid w:val="008C78F7"/>
    <w:rsid w:val="008D0DB1"/>
    <w:rsid w:val="008D7F24"/>
    <w:rsid w:val="008E4DC7"/>
    <w:rsid w:val="008F27D5"/>
    <w:rsid w:val="008F649B"/>
    <w:rsid w:val="00900ECE"/>
    <w:rsid w:val="009036D4"/>
    <w:rsid w:val="009278F4"/>
    <w:rsid w:val="00932CFA"/>
    <w:rsid w:val="00935E9E"/>
    <w:rsid w:val="00974B6A"/>
    <w:rsid w:val="00980D4A"/>
    <w:rsid w:val="00985097"/>
    <w:rsid w:val="00987517"/>
    <w:rsid w:val="00987C26"/>
    <w:rsid w:val="00997417"/>
    <w:rsid w:val="009B23E3"/>
    <w:rsid w:val="009C0ED9"/>
    <w:rsid w:val="009C7954"/>
    <w:rsid w:val="009E43EF"/>
    <w:rsid w:val="009E4C47"/>
    <w:rsid w:val="00A04026"/>
    <w:rsid w:val="00A16D90"/>
    <w:rsid w:val="00A22525"/>
    <w:rsid w:val="00A23E40"/>
    <w:rsid w:val="00A55760"/>
    <w:rsid w:val="00A6323D"/>
    <w:rsid w:val="00A72478"/>
    <w:rsid w:val="00A727E9"/>
    <w:rsid w:val="00A82342"/>
    <w:rsid w:val="00A84C46"/>
    <w:rsid w:val="00A9294E"/>
    <w:rsid w:val="00A93AD8"/>
    <w:rsid w:val="00A96A4E"/>
    <w:rsid w:val="00AB3576"/>
    <w:rsid w:val="00AB3ED5"/>
    <w:rsid w:val="00AB4123"/>
    <w:rsid w:val="00AB59D3"/>
    <w:rsid w:val="00AB6CB5"/>
    <w:rsid w:val="00AC76BD"/>
    <w:rsid w:val="00AD20F0"/>
    <w:rsid w:val="00AE2FD7"/>
    <w:rsid w:val="00AE7260"/>
    <w:rsid w:val="00AF3D99"/>
    <w:rsid w:val="00AF3F3F"/>
    <w:rsid w:val="00AF73AA"/>
    <w:rsid w:val="00B01DBB"/>
    <w:rsid w:val="00B0517C"/>
    <w:rsid w:val="00B06773"/>
    <w:rsid w:val="00B170B0"/>
    <w:rsid w:val="00B34C50"/>
    <w:rsid w:val="00B40E20"/>
    <w:rsid w:val="00B46321"/>
    <w:rsid w:val="00B52277"/>
    <w:rsid w:val="00B54656"/>
    <w:rsid w:val="00B61571"/>
    <w:rsid w:val="00B648DF"/>
    <w:rsid w:val="00B7151F"/>
    <w:rsid w:val="00B7719E"/>
    <w:rsid w:val="00B77DD8"/>
    <w:rsid w:val="00B80EEC"/>
    <w:rsid w:val="00B922DF"/>
    <w:rsid w:val="00B9318E"/>
    <w:rsid w:val="00B93A84"/>
    <w:rsid w:val="00B94C80"/>
    <w:rsid w:val="00BA63A6"/>
    <w:rsid w:val="00BB4F2B"/>
    <w:rsid w:val="00BD3810"/>
    <w:rsid w:val="00BE17F3"/>
    <w:rsid w:val="00BF0DCA"/>
    <w:rsid w:val="00C25362"/>
    <w:rsid w:val="00C3538A"/>
    <w:rsid w:val="00C41636"/>
    <w:rsid w:val="00C46B28"/>
    <w:rsid w:val="00C51F5A"/>
    <w:rsid w:val="00C6054E"/>
    <w:rsid w:val="00C639CF"/>
    <w:rsid w:val="00C65679"/>
    <w:rsid w:val="00C70680"/>
    <w:rsid w:val="00C712DB"/>
    <w:rsid w:val="00C77C13"/>
    <w:rsid w:val="00C84E92"/>
    <w:rsid w:val="00C93413"/>
    <w:rsid w:val="00CA040C"/>
    <w:rsid w:val="00CA108E"/>
    <w:rsid w:val="00CA6A67"/>
    <w:rsid w:val="00CA6C59"/>
    <w:rsid w:val="00CB1ACE"/>
    <w:rsid w:val="00CB79CB"/>
    <w:rsid w:val="00CC4195"/>
    <w:rsid w:val="00CE51D8"/>
    <w:rsid w:val="00CF06D1"/>
    <w:rsid w:val="00CF3EAE"/>
    <w:rsid w:val="00D06EA2"/>
    <w:rsid w:val="00D07AC3"/>
    <w:rsid w:val="00D107AD"/>
    <w:rsid w:val="00D14F19"/>
    <w:rsid w:val="00D15177"/>
    <w:rsid w:val="00D24700"/>
    <w:rsid w:val="00D27B77"/>
    <w:rsid w:val="00D3029B"/>
    <w:rsid w:val="00D31F63"/>
    <w:rsid w:val="00D739AC"/>
    <w:rsid w:val="00D76313"/>
    <w:rsid w:val="00D8457C"/>
    <w:rsid w:val="00D93E26"/>
    <w:rsid w:val="00D95A58"/>
    <w:rsid w:val="00DA78D1"/>
    <w:rsid w:val="00DB3B52"/>
    <w:rsid w:val="00DB6410"/>
    <w:rsid w:val="00DC1256"/>
    <w:rsid w:val="00DC32AF"/>
    <w:rsid w:val="00DC5217"/>
    <w:rsid w:val="00DC7B11"/>
    <w:rsid w:val="00DD1612"/>
    <w:rsid w:val="00DD3473"/>
    <w:rsid w:val="00DF5075"/>
    <w:rsid w:val="00DF7F6C"/>
    <w:rsid w:val="00E000D7"/>
    <w:rsid w:val="00E01500"/>
    <w:rsid w:val="00E04F37"/>
    <w:rsid w:val="00E07810"/>
    <w:rsid w:val="00E07BA8"/>
    <w:rsid w:val="00E10E60"/>
    <w:rsid w:val="00E141E2"/>
    <w:rsid w:val="00E14E5C"/>
    <w:rsid w:val="00E346B8"/>
    <w:rsid w:val="00E37EE7"/>
    <w:rsid w:val="00E4685F"/>
    <w:rsid w:val="00E5418D"/>
    <w:rsid w:val="00E604AC"/>
    <w:rsid w:val="00E63268"/>
    <w:rsid w:val="00E707F2"/>
    <w:rsid w:val="00E83229"/>
    <w:rsid w:val="00E84D3E"/>
    <w:rsid w:val="00E86CC7"/>
    <w:rsid w:val="00E92455"/>
    <w:rsid w:val="00E9666A"/>
    <w:rsid w:val="00E97DD5"/>
    <w:rsid w:val="00EB17F5"/>
    <w:rsid w:val="00EB7220"/>
    <w:rsid w:val="00EC2D18"/>
    <w:rsid w:val="00EC3480"/>
    <w:rsid w:val="00EE677A"/>
    <w:rsid w:val="00EF3ED6"/>
    <w:rsid w:val="00EF4F2A"/>
    <w:rsid w:val="00EF5A68"/>
    <w:rsid w:val="00F17777"/>
    <w:rsid w:val="00F24487"/>
    <w:rsid w:val="00F25427"/>
    <w:rsid w:val="00F30564"/>
    <w:rsid w:val="00F305BC"/>
    <w:rsid w:val="00F67106"/>
    <w:rsid w:val="00F826FF"/>
    <w:rsid w:val="00F849D1"/>
    <w:rsid w:val="00F97E52"/>
    <w:rsid w:val="00FA08AC"/>
    <w:rsid w:val="00FA62E6"/>
    <w:rsid w:val="00FB015C"/>
    <w:rsid w:val="00FC5A82"/>
    <w:rsid w:val="00FD0C70"/>
    <w:rsid w:val="00FE08F1"/>
    <w:rsid w:val="00FE4F9C"/>
    <w:rsid w:val="00FE71E3"/>
    <w:rsid w:val="00FF07B5"/>
    <w:rsid w:val="00FF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nhideWhenUsed="false" w:semiHidden="fals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hAnsi="Tahoma" w:asci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hAnsi="Tahoma" w:ascii="Tahoma"/>
      <w:color w:val="00808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hAnsi="Tahoma" w:asci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hAnsi="Tahoma" w:asci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0B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B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B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B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B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semiHidden="0" w:uiPriority="9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ascii="Tahoma" w:hAns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ascii="Tahoma" w:hAnsi="Tahoma"/>
      <w:color w:val="00808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ascii="Tahoma" w:hAns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ascii="Tahoma" w:hAns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0B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B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B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B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B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2688</izvorni_sadrzaj>
    <derivirana_varijabla naziv="DomainObject.Predmet.Broj_1">2688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2001.</izvorni_sadrzaj>
    <derivirana_varijabla naziv="DomainObject.Predmet.DatumOsnivanja_1">2. veljače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2003.</izvorni_sadrzaj>
    <derivirana_varijabla naziv="DomainObject.Predmet.DatumRjesavanja_1">19. veljače 2003.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2002-02-19 PREDMET priklopljeno na St-30/2002 IN2 napomene: 2008-12-10 PREDMET podnesak (Raoul Fuchs-zahtjev za uvid u spis) od 04.12.2008.+ spis na uvid u ref. sudske savjetnice Mikinac,AA 19.12.2008.</izvorni_sadrzaj>
    <derivirana_varijabla naziv="DomainObject.Predmet.Opis_1">MIGRIRANO IZ IN2 IN2 napomene: 2002-02-19 PREDMET priklopljeno na St-30/2002 IN2 napomene: 2008-12-10 PREDMET podnesak (Raoul Fuchs-zahtjev za uvid u spis) od 04.12.2008.+ spis na uvid u ref. sudske savjetnice Mikinac,AA 19.12.2008.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StS-2688/2001</izvorni_sadrzaj>
    <derivirana_varijabla naziv="DomainObject.Predmet.OznakaBroj_1">StS-2688/2001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Miljenko</izvorni_sadrzaj>
    <derivirana_varijabla naziv="DomainObject.Predmet.PredmetRijesio.Ime_1">Miljenko</derivirana_varijabla>
  </DomainObject.Predmet.PredmetRijesio.Ime>
  <DomainObject.Predmet.PredmetRijesio.Oib>
    <izvorni_sadrzaj>63848790259</izvorni_sadrzaj>
    <derivirana_varijabla naziv="DomainObject.Predmet.PredmetRijesio.Oib_1">63848790259</derivirana_varijabla>
  </DomainObject.Predmet.PredmetRijesio.Oib>
  <DomainObject.Predmet.PredmetRijesio.Prezime>
    <izvorni_sadrzaj>Dolenc</izvorni_sadrzaj>
    <derivirana_varijabla naziv="DomainObject.Predmet.PredmetRijesio.Prezime_1">Dolenc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TAUZER, d.o.o.</izvorni_sadrzaj>
    <derivirana_varijabla naziv="DomainObject.Predmet.ProtustrankaFormated_1">  TAUZER, d.o.o.</derivirana_varijabla>
  </DomainObject.Predmet.ProtustrankaFormated>
  <DomainObject.Predmet.ProtustrankaFormatedOIB>
    <izvorni_sadrzaj>  TAUZER, d.o.o.</izvorni_sadrzaj>
    <derivirana_varijabla naziv="DomainObject.Predmet.ProtustrankaFormatedOIB_1">  TAUZER, d.o.o.</derivirana_varijabla>
  </DomainObject.Predmet.ProtustrankaFormatedOIB>
  <DomainObject.Predmet.ProtustrankaFormatedWithAdress>
    <izvorni_sadrzaj> TAUZER, d.o.o., Ledinski put 18/I, 10000 Zagreb</izvorni_sadrzaj>
    <derivirana_varijabla naziv="DomainObject.Predmet.ProtustrankaFormatedWithAdress_1"> TAUZER, d.o.o., Ledinski put 18/I, 10000 Zagreb</derivirana_varijabla>
  </DomainObject.Predmet.ProtustrankaFormatedWithAdress>
  <DomainObject.Predmet.ProtustrankaFormatedWithAdressOIB>
    <izvorni_sadrzaj> TAUZER, d.o.o., Ledinski put 18/I, 10000 Zagreb</izvorni_sadrzaj>
    <derivirana_varijabla naziv="DomainObject.Predmet.ProtustrankaFormatedWithAdressOIB_1"> TAUZER, d.o.o., Ledinski put 18/I, 10000 Zagreb</derivirana_varijabla>
  </DomainObject.Predmet.ProtustrankaFormatedWithAdressOIB>
  <DomainObject.Predmet.ProtustrankaWithAdress>
    <izvorni_sadrzaj>TAUZER, d.o.o. Ledinski put 18/I, 10000 Zagreb</izvorni_sadrzaj>
    <derivirana_varijabla naziv="DomainObject.Predmet.ProtustrankaWithAdress_1">TAUZER, d.o.o. Ledinski put 18/I, 10000 Zagreb</derivirana_varijabla>
  </DomainObject.Predmet.ProtustrankaWithAdress>
  <DomainObject.Predmet.ProtustrankaWithAdressOIB>
    <izvorni_sadrzaj>TAUZER, d.o.o., Ledinski put 18/I, 10000 Zagreb</izvorni_sadrzaj>
    <derivirana_varijabla naziv="DomainObject.Predmet.ProtustrankaWithAdressOIB_1">TAUZER, d.o.o., Ledinski put 18/I, 10000 Zagreb</derivirana_varijabla>
  </DomainObject.Predmet.ProtustrankaWithAdressOIB>
  <DomainObject.Predmet.ProtustrankaNazivFormated>
    <izvorni_sadrzaj>TAUZER, d.o.o.</izvorni_sadrzaj>
    <derivirana_varijabla naziv="DomainObject.Predmet.ProtustrankaNazivFormated_1">TAUZER, d.o.o.</derivirana_varijabla>
  </DomainObject.Predmet.ProtustrankaNazivFormated>
  <DomainObject.Predmet.ProtustrankaNazivFormatedOIB>
    <izvorni_sadrzaj>TAUZER, d.o.o.</izvorni_sadrzaj>
    <derivirana_varijabla naziv="DomainObject.Predmet.ProtustrankaNazivFormatedOIB_1">TAUZER,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TAUZER, d.o.o.</item>
    </izvorni_sadrzaj>
    <derivirana_varijabla naziv="DomainObject.Predmet.ProtuStrankaListFormated_1">
      <item>TAUZER, d.o.o.</item>
    </derivirana_varijabla>
  </DomainObject.Predmet.ProtuStrankaListFormated>
  <DomainObject.Predmet.ProtuStrankaListFormatedOIB>
    <izvorni_sadrzaj>
      <item>TAUZER, d.o.o.</item>
    </izvorni_sadrzaj>
    <derivirana_varijabla naziv="DomainObject.Predmet.ProtuStrankaListFormatedOIB_1">
      <item>TAUZER, d.o.o.</item>
    </derivirana_varijabla>
  </DomainObject.Predmet.ProtuStrankaListFormatedOIB>
  <DomainObject.Predmet.ProtuStrankaListFormatedWithAdress>
    <izvorni_sadrzaj>
      <item>TAUZER, d.o.o., Ledinski put 18/I, 10000 Zagreb</item>
    </izvorni_sadrzaj>
    <derivirana_varijabla naziv="DomainObject.Predmet.ProtuStrankaListFormatedWithAdress_1">
      <item>TAUZER, d.o.o., Ledinski put 18/I, 10000 Zagreb</item>
    </derivirana_varijabla>
  </DomainObject.Predmet.ProtuStrankaListFormatedWithAdress>
  <DomainObject.Predmet.ProtuStrankaListFormatedWithAdressOIB>
    <izvorni_sadrzaj>
      <item>TAUZER, d.o.o., Ledinski put 18/I, 10000 Zagreb</item>
    </izvorni_sadrzaj>
    <derivirana_varijabla naziv="DomainObject.Predmet.ProtuStrankaListFormatedWithAdressOIB_1">
      <item>TAUZER, d.o.o., Ledinski put 18/I, 10000 Zagreb</item>
    </derivirana_varijabla>
  </DomainObject.Predmet.ProtuStrankaListFormatedWithAdressOIB>
  <DomainObject.Predmet.ProtuStrankaListNazivFormated>
    <izvorni_sadrzaj>
      <item>TAUZER, d.o.o.</item>
    </izvorni_sadrzaj>
    <derivirana_varijabla naziv="DomainObject.Predmet.ProtuStrankaListNazivFormated_1">
      <item>TAUZER, d.o.o.</item>
    </derivirana_varijabla>
  </DomainObject.Predmet.ProtuStrankaListNazivFormated>
  <DomainObject.Predmet.ProtuStrankaListNazivFormatedOIB>
    <izvorni_sadrzaj>
      <item>TAUZER, d.o.o.</item>
    </izvorni_sadrzaj>
    <derivirana_varijabla naziv="DomainObject.Predmet.ProtuStrankaListNazivFormatedOIB_1">
      <item>TAUZER, d.o.o.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TAUZER, d.o.o.</izvorni_sadrzaj>
    <derivirana_varijabla naziv="DomainObject.Predmet.ProtustrankaIDrugi_1">TAUZER, d.o.o.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TAUZER, d.o.o., Ledinski put 18/I, 10000 Zagreb</izvorni_sadrzaj>
    <derivirana_varijabla naziv="DomainObject.Predmet.ProtustrankaIDrugiAdressOIB_1">TAUZER, d.o.o., Ledinski put 18/I,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2003.</izvorni_sadrzaj>
    <derivirana_varijabla naziv="DomainObject.Predmet.OdlukaRjesenje.DatumDonosenjaOdluke_1">19. veljače 2003.</derivirana_varijabla>
  </DomainObject.Predmet.OdlukaRjesenje.DatumDonosenjaOdluke>
  <DomainObject.Predmet.OdlukaRjesenje.DatumPravomocnosti>
    <izvorni_sadrzaj>28. ožujka 2003.</izvorni_sadrzaj>
    <derivirana_varijabla naziv="DomainObject.Predmet.OdlukaRjesenje.DatumPravomocnosti_1">28. ožujka 2003.</derivirana_varijabla>
  </DomainObject.Predmet.OdlukaRjesenje.DatumPravomocnosti>
  <DomainObject.Predmet.OdlukaRjesenje.Oznaka>
    <izvorni_sadrzaj>StS-2688/2001-0</izvorni_sadrzaj>
    <derivirana_varijabla naziv="DomainObject.Predmet.OdlukaRjesenje.Oznaka_1">StS-2688/2001-0</derivirana_varijabla>
  </DomainObject.Predmet.OdlukaRjesenje.Oznaka>
  <DomainObject.Predmet.SudioniciListNaziv>
    <izvorni_sadrzaj>
      <item>Po službenoj dužnosti / - Po službenoj dužnosti</item>
      <item>TAUZER, d.o.o.</item>
    </izvorni_sadrzaj>
    <derivirana_varijabla naziv="DomainObject.Predmet.SudioniciListNaziv_1">
      <item>Po službenoj dužnosti / - Po službenoj dužnosti</item>
      <item>TAUZER, d.o.o.</item>
    </derivirana_varijabla>
  </DomainObject.Predmet.SudioniciListNaziv>
  <DomainObject.Predmet.SudioniciListAdressOIB>
    <izvorni_sadrzaj>
      <item>Po službenoj dužnosti / - Po službenoj dužnosti</item>
      <item>TAUZER, d.o.o., Ledinski put 18/I,10000 Zagreb</item>
    </izvorni_sadrzaj>
    <derivirana_varijabla naziv="DomainObject.Predmet.SudioniciListAdressOIB_1">
      <item>Po službenoj dužnosti / - Po službenoj dužnosti</item>
      <item>TAUZER, d.o.o., Ledinski put 18/I,10000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1FB04C-8EFC-49C6-A199-129A47322A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277</properties:Words>
  <properties:Characters>1405</properties:Characters>
  <properties:Lines>44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XXVIII Sts-4334/2001</vt:lpstr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2017-09-27T06:12:00Z</dcterms:created>
  <dc:creator>Korisnik</dc:creator>
  <cp:lastModifiedBy>Ivana Stampf</cp:lastModifiedBy>
  <cp:lastPrinted>2017-09-27T06:13:00Z</cp:lastPrinted>
  <dcterms:modified xmlns:xsi="http://www.w3.org/2001/XMLSchema-instance" xsi:type="dcterms:W3CDTF">2017-09-27T06:16:00Z</dcterms:modified>
  <cp:revision>5</cp:revision>
  <dc:title>XXVIII Sts-4334/2001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