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a6a8" w14:paraId="76da6a8" w:rsidRDefault="005F1ABE" w:rsidP="005F1ABE" w:rsidR="005F1ABE" w:rsidRPr="00B161F6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161F6">
        <w:rPr>
          <w:rFonts w:hAnsi="Times New Roman" w:ascii="Times New Roman"/>
          <w:b/>
          <w:sz w:val="24"/>
          <w:szCs w:val="24"/>
        </w:rPr>
        <w:t>ZAVRŠNI RAČUN STEČAJNOGA UPRAVITELJA</w:t>
      </w:r>
      <w:r w:rsidR="005C6DDB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F1ABE" w:rsidP="005F1ABE" w:rsidR="005F1ABE" w:rsidRPr="00B161F6">
      <w:pPr>
        <w:rPr>
          <w:rFonts w:hAnsi="Times New Roman" w:ascii="Times New Roman"/>
          <w:b/>
          <w:sz w:val="24"/>
          <w:szCs w:val="24"/>
        </w:rPr>
      </w:pPr>
    </w:p>
    <w:p w:rsidRDefault="000E07FC" w:rsidP="005F1ABE" w:rsidR="005F1ABE" w:rsidRPr="00B161F6">
      <w:pPr>
        <w:rPr>
          <w:rFonts w:hAnsi="Times New Roman" w:ascii="Times New Roman"/>
          <w:sz w:val="24"/>
          <w:szCs w:val="24"/>
          <w:lang w:val="pl-PL"/>
        </w:rPr>
      </w:pPr>
      <w:r w:rsidRPr="00B161F6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0E07FC" w:rsidP="005F1ABE" w:rsidR="005F1ABE" w:rsidRPr="00B161F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161F6">
        <w:rPr>
          <w:rFonts w:hAnsi="Times New Roman" w:ascii="Times New Roman"/>
          <w:sz w:val="24"/>
          <w:szCs w:val="24"/>
          <w:lang w:val="pl-PL"/>
        </w:rPr>
        <w:t>Poslovni broj spisa: St-</w:t>
      </w:r>
      <w:r w:rsidR="00707D35">
        <w:rPr>
          <w:rFonts w:hAnsi="Times New Roman" w:ascii="Times New Roman"/>
          <w:sz w:val="24"/>
          <w:szCs w:val="24"/>
          <w:lang w:val="pl-PL"/>
        </w:rPr>
        <w:t>2047/13</w:t>
      </w:r>
    </w:p>
    <w:p w:rsidRDefault="00A71D6C" w:rsidP="005F1ABE" w:rsidR="005F1ABE" w:rsidRPr="00B161F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masa </w:t>
      </w:r>
      <w:r w:rsidR="00707D35">
        <w:rPr>
          <w:rFonts w:hAnsi="Times New Roman" w:ascii="Times New Roman"/>
          <w:sz w:val="24"/>
          <w:szCs w:val="24"/>
          <w:lang w:val="pl-PL"/>
        </w:rPr>
        <w:t>URBAN KONSTRUKTOR</w:t>
      </w:r>
      <w:r>
        <w:rPr>
          <w:rFonts w:hAnsi="Times New Roman" w:ascii="Times New Roman"/>
          <w:sz w:val="24"/>
          <w:szCs w:val="24"/>
          <w:lang w:val="pl-PL"/>
        </w:rPr>
        <w:t xml:space="preserve"> d.o.o. </w:t>
      </w:r>
      <w:r w:rsidR="00707D35">
        <w:rPr>
          <w:rFonts w:hAnsi="Times New Roman" w:ascii="Times New Roman"/>
          <w:sz w:val="24"/>
          <w:szCs w:val="24"/>
          <w:lang w:val="pl-PL"/>
        </w:rPr>
        <w:t>za graditeljstvo i usluge-</w:t>
      </w:r>
      <w:r>
        <w:rPr>
          <w:rFonts w:hAnsi="Times New Roman" w:ascii="Times New Roman"/>
          <w:sz w:val="24"/>
          <w:szCs w:val="24"/>
          <w:lang w:val="pl-PL"/>
        </w:rPr>
        <w:t>u stečaju</w:t>
      </w:r>
      <w:r w:rsidR="000E07FC" w:rsidRPr="00B161F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07D35">
        <w:rPr>
          <w:rFonts w:hAnsi="Times New Roman" w:ascii="Times New Roman"/>
          <w:sz w:val="24"/>
          <w:szCs w:val="24"/>
          <w:lang w:val="pl-PL"/>
        </w:rPr>
        <w:t>Drage Gervaisa 4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707D35">
        <w:rPr>
          <w:rFonts w:hAnsi="Times New Roman" w:ascii="Times New Roman"/>
          <w:sz w:val="24"/>
          <w:szCs w:val="24"/>
          <w:lang w:val="pl-PL"/>
        </w:rPr>
        <w:t xml:space="preserve"> Zagreb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65C73" w:rsidRPr="00B161F6"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707D35">
        <w:rPr>
          <w:rFonts w:hAnsi="Times New Roman" w:ascii="Times New Roman"/>
          <w:sz w:val="24"/>
          <w:szCs w:val="24"/>
          <w:lang w:val="pl-PL"/>
        </w:rPr>
        <w:t>04525370859</w:t>
      </w:r>
    </w:p>
    <w:p w:rsidRDefault="00565C73" w:rsidP="005F1ABE" w:rsidR="00565C73" w:rsidRPr="00B161F6">
      <w:pPr>
        <w:spacing w:lineRule="auto" w:line="36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5F1ABE" w:rsidP="005F1ABE" w:rsidR="005F1ABE" w:rsidRPr="00B161F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B161F6">
        <w:rPr>
          <w:rFonts w:hAnsi="Times New Roman" w:ascii="Times New Roman"/>
          <w:b/>
          <w:sz w:val="24"/>
          <w:szCs w:val="24"/>
        </w:rPr>
        <w:t xml:space="preserve">I. RAČUN PRIHODA I RASHODA </w:t>
      </w:r>
    </w:p>
    <w:tbl>
      <w:tblPr>
        <w:tblW w:type="dxa" w:w="16357"/>
        <w:tblInd w:type="dxa" w:w="93"/>
        <w:tblLook w:val="04A0" w:noVBand="1" w:noHBand="0" w:lastColumn="0" w:firstColumn="1" w:lastRow="0" w:firstRow="1"/>
      </w:tblPr>
      <w:tblGrid>
        <w:gridCol w:w="12074"/>
        <w:gridCol w:w="1523"/>
        <w:gridCol w:w="1420"/>
        <w:gridCol w:w="1340"/>
      </w:tblGrid>
      <w:tr w:rsidTr="006711DC" w:rsidR="00C92A8F" w:rsidRPr="00B161F6">
        <w:trPr>
          <w:trHeight w:val="270"/>
        </w:trPr>
        <w:tc>
          <w:tcPr>
            <w:tcW w:type="dxa" w:w="120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5065" w:rsidP="00CE2432" w:rsidR="00625065" w:rsidRPr="00B161F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tbl>
            <w:tblPr>
              <w:tblW w:type="dxa" w:w="11667"/>
              <w:tblInd w:type="dxa" w:w="191"/>
              <w:tblLook w:val="04A0" w:noVBand="1" w:noHBand="0" w:lastColumn="0" w:firstColumn="1" w:lastRow="0" w:firstRow="1"/>
            </w:tblPr>
            <w:tblGrid>
              <w:gridCol w:w="10183"/>
              <w:gridCol w:w="1484"/>
            </w:tblGrid>
            <w:tr w:rsidTr="006711DC" w:rsidR="00226A26" w:rsidRPr="00B161F6">
              <w:trPr>
                <w:trHeight w:val="270"/>
              </w:trPr>
              <w:tc>
                <w:tcPr>
                  <w:tcW w:type="dxa" w:w="10183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625065" w:rsidP="00625065" w:rsidR="00792FF3" w:rsidRPr="00B161F6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B161F6"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type="dxa" w:w="8260"/>
                    <w:tblLook w:val="04A0" w:noVBand="1" w:noHBand="0" w:lastColumn="0" w:firstColumn="1" w:lastRow="0" w:firstRow="1"/>
                  </w:tblPr>
                  <w:tblGrid>
                    <w:gridCol w:w="1101"/>
                    <w:gridCol w:w="5160"/>
                    <w:gridCol w:w="1999"/>
                  </w:tblGrid>
                  <w:tr w:rsidTr="000864BD" w:rsidR="00226A26" w:rsidRPr="00B161F6">
                    <w:trPr>
                      <w:trHeight w:val="450"/>
                    </w:trPr>
                    <w:tc>
                      <w:tcPr>
                        <w:tcW w:type="dxa" w:w="1101"/>
                        <w:vMerge w:val="restart"/>
                        <w:tcBorders>
                          <w:top w:space="0" w:sz="8" w:color="auto" w:val="single"/>
                          <w:left w:space="0" w:sz="8" w:color="auto" w:val="single"/>
                          <w:bottom w:val="nil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type="dxa" w:w="5160"/>
                        <w:vMerge w:val="restart"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4" w:color="auto" w:val="single"/>
                        </w:tcBorders>
                        <w:shd w:fill="auto" w:color="auto" w:val="clear"/>
                        <w:vAlign w:val="center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type="dxa" w:w="1999"/>
                        <w:vMerge w:val="restart"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8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F0275F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Tr="000864BD" w:rsidR="00226A26" w:rsidRPr="00B161F6">
                    <w:trPr>
                      <w:trHeight w:val="509"/>
                    </w:trPr>
                    <w:tc>
                      <w:tcPr>
                        <w:tcW w:type="dxa" w:w="1101"/>
                        <w:vMerge/>
                        <w:tcBorders>
                          <w:top w:space="0" w:sz="8" w:color="auto" w:val="single"/>
                          <w:left w:space="0" w:sz="8" w:color="auto" w:val="single"/>
                          <w:bottom w:val="nil"/>
                          <w:right w:space="0" w:sz="4" w:color="auto" w:val="single"/>
                        </w:tcBorders>
                        <w:vAlign w:val="center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5160"/>
                        <w:vMerge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4" w:color="auto" w:val="single"/>
                        </w:tcBorders>
                        <w:vAlign w:val="center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999"/>
                        <w:vMerge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8" w:color="auto" w:val="single"/>
                        </w:tcBorders>
                        <w:vAlign w:val="center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Tr="000864BD" w:rsidR="00226A26" w:rsidRPr="00B161F6">
                    <w:trPr>
                      <w:trHeight w:val="270"/>
                    </w:trPr>
                    <w:tc>
                      <w:tcPr>
                        <w:tcW w:type="dxa" w:w="1101"/>
                        <w:tcBorders>
                          <w:top w:space="0" w:sz="8" w:color="auto" w:val="single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160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7A51DD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Prihod od u</w:t>
                        </w:r>
                        <w:r w:rsidR="00707D35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plata </w:t>
                        </w: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dospjelih rata</w:t>
                        </w:r>
                        <w:r w:rsidR="00707D35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po predstečajnoj nagodbi društva Stipić grupa d.o.o.</w:t>
                        </w: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999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661542" w:rsidP="00226A26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602.984,67 </w:t>
                        </w:r>
                        <w:r w:rsidR="00F0275F"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Tr="000864BD" w:rsidR="007A51DD" w:rsidRPr="00B161F6">
                    <w:trPr>
                      <w:trHeight w:val="270"/>
                    </w:trPr>
                    <w:tc>
                      <w:tcPr>
                        <w:tcW w:type="dxa" w:w="1101"/>
                        <w:tcBorders>
                          <w:top w:space="0" w:sz="8" w:color="auto" w:val="single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7A51DD" w:rsidP="00226A26" w:rsidR="007A51DD" w:rsidRPr="00B161F6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2.</w:t>
                        </w:r>
                      </w:p>
                    </w:tc>
                    <w:tc>
                      <w:tcPr>
                        <w:tcW w:type="dxa" w:w="5160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7A51DD" w:rsidP="00226A26" w:rsidR="007A51DD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Prihod od kamata </w:t>
                        </w:r>
                      </w:p>
                    </w:tc>
                    <w:tc>
                      <w:tcPr>
                        <w:tcW w:type="dxa" w:w="1999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61542" w:rsidP="00226A26" w:rsidR="007A51DD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515,75 </w:t>
                        </w:r>
                        <w:r w:rsidR="007A51DD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Tr="000864BD" w:rsidR="005C6DDB" w:rsidRPr="00B161F6">
                    <w:trPr>
                      <w:trHeight w:val="270"/>
                    </w:trPr>
                    <w:tc>
                      <w:tcPr>
                        <w:tcW w:type="dxa" w:w="1101"/>
                        <w:tcBorders>
                          <w:top w:space="0" w:sz="8" w:color="auto" w:val="single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61542" w:rsidP="00226A26" w:rsidR="005C6DDB" w:rsidRPr="00B161F6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3. </w:t>
                        </w:r>
                      </w:p>
                    </w:tc>
                    <w:tc>
                      <w:tcPr>
                        <w:tcW w:type="dxa" w:w="5160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61542" w:rsidP="00226A26" w:rsidR="005C6DDB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Sredstva preostala nakon I djelomične diobe</w:t>
                        </w:r>
                      </w:p>
                    </w:tc>
                    <w:tc>
                      <w:tcPr>
                        <w:tcW w:type="dxa" w:w="1999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61542" w:rsidP="00226A26" w:rsidR="005C6DDB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987,66 kn</w:t>
                        </w:r>
                      </w:p>
                    </w:tc>
                  </w:tr>
                  <w:tr w:rsidTr="000864BD" w:rsidR="00226A26" w:rsidRPr="00B161F6">
                    <w:trPr>
                      <w:trHeight w:val="370"/>
                    </w:trPr>
                    <w:tc>
                      <w:tcPr>
                        <w:tcW w:type="dxa" w:w="6261"/>
                        <w:gridSpan w:val="2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1999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661542" w:rsidP="00226A26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604.488,08 </w:t>
                        </w:r>
                        <w:r w:rsidR="000864BD"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</w:tbl>
                <w:p w:rsidRDefault="00226A26" w:rsidP="00625065" w:rsidR="00226A26" w:rsidRPr="00B161F6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Default="0020342D" w:rsidP="00625065" w:rsidR="0020342D" w:rsidRPr="00B161F6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Default="00226A26" w:rsidP="00625065" w:rsidR="00226A26" w:rsidRPr="00B161F6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Default="00226A26" w:rsidP="00625065" w:rsidR="00226A26" w:rsidRPr="00B161F6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B161F6"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I.2. Pregled svih </w:t>
                  </w:r>
                  <w:r w:rsidR="000331BB" w:rsidRPr="00B161F6"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podmirenih </w:t>
                  </w:r>
                  <w:r w:rsidRPr="00B161F6"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rashoda stečajnog postupka</w:t>
                  </w:r>
                </w:p>
                <w:tbl>
                  <w:tblPr>
                    <w:tblW w:type="dxa" w:w="8245"/>
                    <w:tblLook w:val="04A0" w:noVBand="1" w:noHBand="0" w:lastColumn="0" w:firstColumn="1" w:lastRow="0" w:firstRow="1"/>
                  </w:tblPr>
                  <w:tblGrid>
                    <w:gridCol w:w="1261"/>
                    <w:gridCol w:w="156"/>
                    <w:gridCol w:w="4844"/>
                    <w:gridCol w:w="1984"/>
                  </w:tblGrid>
                  <w:tr w:rsidTr="00707D35" w:rsidR="00226A26" w:rsidRPr="00B161F6">
                    <w:trPr>
                      <w:trHeight w:val="375"/>
                    </w:trPr>
                    <w:tc>
                      <w:tcPr>
                        <w:tcW w:type="dxa" w:w="1261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707D35" w:rsidP="00226A26" w:rsidR="00226A26" w:rsidRPr="00B161F6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000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707D35" w:rsidP="00226A26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1.0</w:t>
                        </w:r>
                        <w:r w:rsidR="00A71D6C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00</w:t>
                        </w:r>
                        <w:r w:rsidR="00226A26" w:rsidRPr="00D54B9D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F721B8" w:rsidRPr="00D54B9D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707D35" w:rsidR="00226A26" w:rsidRPr="00B161F6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661542" w:rsidP="00226A26" w:rsidR="00226A26" w:rsidRPr="00B161F6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type="dxa" w:w="5000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707D35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Troškovi vođenja računa</w:t>
                        </w:r>
                        <w:r w:rsidR="00A71D6C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226A26"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661542" w:rsidP="00226A26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200</w:t>
                        </w:r>
                        <w:r w:rsidR="00A71D6C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F721B8"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707D35" w:rsidR="00226A26" w:rsidRPr="00B161F6">
                    <w:trPr>
                      <w:trHeight w:val="540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5000"/>
                        <w:gridSpan w:val="2"/>
                        <w:tcBorders>
                          <w:top w:val="nil"/>
                          <w:left w:val="nil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661542" w:rsidP="004A3FF4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1.200</w:t>
                        </w:r>
                        <w:r w:rsidR="00A71D6C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,00</w:t>
                        </w:r>
                        <w:r w:rsidR="00F721B8"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707D35" w:rsidR="00226A26" w:rsidRPr="00B161F6">
                    <w:trPr>
                      <w:gridAfter w:val="2"/>
                      <w:wAfter w:type="dxa" w:w="6828"/>
                      <w:trHeight w:val="164"/>
                    </w:trPr>
                    <w:tc>
                      <w:tcPr>
                        <w:tcW w:type="dxa" w:w="1417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Tr="00707D35" w:rsidR="00226A26" w:rsidRPr="00B161F6">
                    <w:trPr>
                      <w:trHeight w:val="253"/>
                    </w:trPr>
                    <w:tc>
                      <w:tcPr>
                        <w:tcW w:type="dxa" w:w="6261"/>
                        <w:gridSpan w:val="3"/>
                        <w:tcBorders>
                          <w:top w:space="0" w:sz="8" w:color="auto" w:val="single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Razlika prihoda i rashoda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space="0" w:sz="8" w:color="auto" w:val="single"/>
                          <w:left w:space="0" w:sz="8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7A51DD" w:rsidP="004A3FF4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0</w:t>
                        </w:r>
                        <w:r w:rsidR="00F721B8"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kn </w:t>
                        </w:r>
                      </w:p>
                    </w:tc>
                  </w:tr>
                  <w:tr w:rsidTr="00707D35" w:rsidR="006711DC" w:rsidRPr="00B161F6">
                    <w:trPr>
                      <w:trHeight w:val="248"/>
                    </w:trPr>
                    <w:tc>
                      <w:tcPr>
                        <w:tcW w:type="dxa" w:w="6261"/>
                        <w:gridSpan w:val="3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6711DC" w:rsidP="00226A26" w:rsidR="006711DC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p w:rsidRDefault="006711DC" w:rsidP="00226A26" w:rsidR="006711DC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Rezervacija za buduće predvidive troškove stečajnog postupka 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6711DC" w:rsidP="00226A26" w:rsidR="006711DC" w:rsidRPr="00B161F6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Tr="00707D35" w:rsidR="00D32B97" w:rsidRPr="00B161F6">
                    <w:trPr>
                      <w:trHeight w:val="255"/>
                    </w:trPr>
                    <w:tc>
                      <w:tcPr>
                        <w:tcW w:type="dxa" w:w="6261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D32B97" w:rsidP="00944E1F" w:rsidR="00D32B97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Ukupni troškovi nagrade stečajnom upravitelju (bruto nagrada stečajnom upravitelju</w:t>
                        </w:r>
                        <w:r w:rsidR="00944E1F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)</w:t>
                        </w: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AD0CED" w:rsidP="00D02A49" w:rsidR="00D32B97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highlight w:val="cy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68.279,92</w:t>
                        </w:r>
                        <w:r w:rsidR="00951FD1" w:rsidRPr="001047E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707D35" w:rsidR="006711DC" w:rsidRPr="00B161F6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space="0" w:sz="4" w:color="auto" w:val="single"/>
                          <w:bottom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5000"/>
                        <w:gridSpan w:val="2"/>
                        <w:tcBorders>
                          <w:top w:space="0" w:sz="4" w:color="auto" w:val="single"/>
                          <w:bottom w:val="nil"/>
                        </w:tcBorders>
                        <w:shd w:fill="auto" w:color="auto" w:val="clear"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space="0" w:sz="4" w:color="auto" w:val="single"/>
                          <w:left w:val="nil"/>
                          <w:bottom w:val="nil"/>
                        </w:tcBorders>
                        <w:shd w:fill="auto" w:color="auto" w:val="clear"/>
                        <w:noWrap/>
                        <w:vAlign w:val="bottom"/>
                        <w:hideMark/>
                      </w:tcPr>
                      <w:p w:rsidRDefault="00226A26" w:rsidP="00226A26" w:rsidR="00226A26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Tr="00707D35" w:rsidR="00B4605C" w:rsidRPr="00B161F6">
                    <w:trPr>
                      <w:trHeight w:val="230"/>
                    </w:trPr>
                    <w:tc>
                      <w:tcPr>
                        <w:tcW w:type="dxa" w:w="6261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B4605C" w:rsidP="00E81DF9" w:rsidR="00B4605C" w:rsidRPr="00B161F6">
                        <w:pPr>
                          <w:spacing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Isplatit će se kod </w:t>
                        </w:r>
                        <w:r w:rsidR="007A51DD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II naknadne diobe</w:t>
                        </w:r>
                      </w:p>
                    </w:tc>
                    <w:tc>
                      <w:tcPr>
                        <w:tcW w:type="dxa" w:w="198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AD0CED" w:rsidP="00B4605C" w:rsidR="00B4605C" w:rsidRPr="00B161F6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535.008,16</w:t>
                        </w:r>
                        <w:r w:rsidR="00CD7873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B4605C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B4605C" w:rsidRPr="00B161F6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</w:tbl>
                <w:p w:rsidRDefault="006711DC" w:rsidP="00625065" w:rsidR="006711DC" w:rsidRPr="00B161F6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Default="006711DC" w:rsidP="00625065" w:rsidR="006711DC" w:rsidRPr="00B161F6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type="dxa" w:w="1484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625065" w:rsidP="00625065" w:rsidR="00625065" w:rsidRPr="00B161F6">
                  <w:pPr>
                    <w:spacing w:after="0"/>
                    <w:jc w:val="center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Default="00625065" w:rsidP="00CE2432" w:rsidR="00625065" w:rsidRPr="00B161F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2432" w:rsidP="00CE2432" w:rsidR="00CE2432" w:rsidRPr="00B161F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2432" w:rsidP="00CE2432" w:rsidR="00CE2432" w:rsidRPr="00B161F6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2432" w:rsidP="00CE2432" w:rsidR="00CE2432" w:rsidRPr="00B161F6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Default="007939A0" w:rsidP="007939A0" w:rsidR="007939A0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4605C" w:rsidP="007939A0" w:rsidR="00B4605C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4605C" w:rsidP="007939A0" w:rsidR="00B4605C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4605C" w:rsidP="007939A0" w:rsidR="00B4605C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4605C" w:rsidP="007939A0" w:rsidR="00B4605C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4605C" w:rsidP="007939A0" w:rsidR="00B4605C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4605C" w:rsidP="007939A0" w:rsidR="00B4605C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F6F98" w:rsidP="007939A0" w:rsidR="00BF6F98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4605C" w:rsidP="007939A0" w:rsidR="00B4605C" w:rsidRPr="00470215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 w:val="de-DE"/>
        </w:rPr>
      </w:pPr>
    </w:p>
    <w:p w:rsidRDefault="00BF6F98" w:rsidP="00CE2432" w:rsidR="00CE2432" w:rsidRPr="00C04CFF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>I</w:t>
      </w:r>
      <w:r w:rsidR="00470215" w:rsidRPr="00C04CFF">
        <w:rPr>
          <w:rFonts w:hAnsi="Times New Roman" w:ascii="Times New Roman"/>
          <w:b/>
          <w:sz w:val="24"/>
          <w:szCs w:val="24"/>
          <w:lang w:val="pl-PL"/>
        </w:rPr>
        <w:t>I</w:t>
      </w:r>
      <w:r w:rsidR="005F1ABE" w:rsidRPr="00C04CFF">
        <w:rPr>
          <w:rFonts w:hAnsi="Times New Roman" w:ascii="Times New Roman"/>
          <w:b/>
          <w:sz w:val="24"/>
          <w:szCs w:val="24"/>
          <w:lang w:val="pl-PL"/>
        </w:rPr>
        <w:t xml:space="preserve">. IZVJEŠTAJ STEČAJNOGA UPRAVITELJA </w:t>
      </w:r>
    </w:p>
    <w:p w:rsidRDefault="00CE2432" w:rsidP="00CE2432" w:rsidR="00CE2432" w:rsidRPr="00C04CFF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C04CFF" w:rsidP="00C04CFF" w:rsidR="00C04CFF" w:rsidRPr="00C04CFF">
      <w:pPr>
        <w:suppressAutoHyphens/>
        <w:spacing w:after="0"/>
        <w:ind w:hanging="360" w:left="36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04C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I</w:t>
      </w:r>
      <w:r w:rsidRPr="00C04C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>Rješenjem T</w:t>
      </w:r>
      <w:r w:rsidR="00CD787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rgovačkog suda u Zagrebu, St-2047/13</w:t>
      </w:r>
      <w:r w:rsidR="009F5F7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 od dana 21. svibnja 2015</w:t>
      </w:r>
      <w:r w:rsidRPr="00C04C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. godine obustavljen je i zaključen stečajni postupak nad dužnikom </w:t>
      </w:r>
      <w:r w:rsidR="00CD787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URBAN KONSTRUKTOR </w:t>
      </w:r>
      <w:r w:rsidRPr="00C04C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d.o.o. </w:t>
      </w:r>
      <w:r w:rsidR="00CD787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za graditeljstvo i usluge u stečaju, Zagreb</w:t>
      </w:r>
      <w:r w:rsidRPr="00C04C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.  </w:t>
      </w:r>
    </w:p>
    <w:p w:rsidRDefault="00CD7873" w:rsidP="00C04CFF" w:rsidR="00CD7873" w:rsidRPr="00C04CFF">
      <w:pPr>
        <w:suppressAutoHyphens/>
        <w:spacing w:after="0"/>
        <w:ind w:hanging="360" w:left="36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C04CFF" w:rsidP="005523F3" w:rsidR="009F5F7C">
      <w:pPr>
        <w:suppressAutoHyphens/>
        <w:spacing w:after="0"/>
        <w:ind w:hanging="360" w:left="36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9F5F7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II</w:t>
      </w:r>
      <w:r w:rsidRPr="009F5F7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="009F5F7C" w:rsidRPr="009F5F7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Prema </w:t>
      </w:r>
      <w:r w:rsidR="009F5F7C" w:rsidRPr="009F5F7C">
        <w:rPr>
          <w:rFonts w:eastAsia="Times New Roman" w:hAnsi="Times New Roman" w:ascii="Times New Roman"/>
          <w:sz w:val="24"/>
          <w:szCs w:val="24"/>
        </w:rPr>
        <w:t xml:space="preserve">zaključenoj predstečajnog nagodbi </w:t>
      </w:r>
      <w:r w:rsidR="009F5F7C" w:rsidRPr="009F5F7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društva Stipić grupa d.o.o., utvrđena je  tražbina stečajne mase iza URBAN KONSTRUKTOR d.o.o. za graditeljstvo i usluge-u stečaju,  u iznosu od 10.311.169,33 kn, otpisan je dio tražbine u iznosu od 6.186.701,60, tako da će biti isplaćena tražbina u iznosu od  4.124.467,73 kune u roku od 6 godina u jednakim kvartalnim ratama koje dospijevaju 31. ožujka, 30 lipnja, 30. rujna, te 31. prosinca svake godine. </w:t>
      </w:r>
    </w:p>
    <w:p w:rsidRDefault="007A51DD" w:rsidP="007A51DD" w:rsidR="007A51DD" w:rsidRPr="007A51DD">
      <w:pPr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7A51DD" w:rsidP="007A51DD" w:rsidR="007A51DD" w:rsidRPr="007A51DD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7A51D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I djelomičnom diobom namireni su vjerovnici I višeg isplatnog reda u iznosu od 400.866,86</w:t>
      </w:r>
      <w:r w:rsidRPr="007A51DD">
        <w:rPr>
          <w:rFonts w:hAnsi="Times New Roman" w:ascii="Times New Roman"/>
          <w:sz w:val="24"/>
          <w:szCs w:val="24"/>
        </w:rPr>
        <w:t xml:space="preserve">  kn, odnosno u iznosu od 399.938,87 kn, budući se uplata radniku Budeš Marinku u iznosu od 927,79 kn vratila jer je račun u banci zatvoren, a na opetovane pozive isti nije odgovorio niti je dostavio novi broj računa na koji bi se mogla izvršiti isplata. </w:t>
      </w:r>
    </w:p>
    <w:p w:rsidRDefault="007A51DD" w:rsidP="005523F3" w:rsidR="007A51DD" w:rsidRPr="007A51DD">
      <w:pPr>
        <w:suppressAutoHyphens/>
        <w:spacing w:after="0"/>
        <w:ind w:hanging="360" w:left="36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9F5F7C" w:rsidP="009F5F7C" w:rsidR="009F5F7C" w:rsidRPr="009F5F7C">
      <w:pPr>
        <w:suppressAutoHyphens/>
        <w:spacing w:after="0"/>
        <w:ind w:left="36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9F5F7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što je </w:t>
      </w:r>
      <w:r w:rsidR="001A2AEF">
        <w:rPr>
          <w:rFonts w:eastAsia="Times New Roman" w:hAnsi="Times New Roman" w:ascii="Times New Roman"/>
          <w:sz w:val="24"/>
          <w:szCs w:val="24"/>
        </w:rPr>
        <w:t xml:space="preserve">izvršena isplata </w:t>
      </w:r>
      <w:r w:rsidR="007A51DD">
        <w:rPr>
          <w:rFonts w:eastAsia="Times New Roman" w:hAnsi="Times New Roman" w:ascii="Times New Roman"/>
          <w:sz w:val="24"/>
          <w:szCs w:val="24"/>
        </w:rPr>
        <w:t>preostalog iznosa treće rate</w:t>
      </w:r>
      <w:r w:rsidRPr="009F5F7C">
        <w:rPr>
          <w:rFonts w:eastAsia="Times New Roman" w:hAnsi="Times New Roman" w:ascii="Times New Roman"/>
          <w:sz w:val="24"/>
          <w:szCs w:val="24"/>
        </w:rPr>
        <w:t xml:space="preserve"> po predstečajnoj nagodb</w:t>
      </w:r>
      <w:r w:rsidR="00AD0CED">
        <w:rPr>
          <w:rFonts w:eastAsia="Times New Roman" w:hAnsi="Times New Roman" w:ascii="Times New Roman"/>
          <w:sz w:val="24"/>
          <w:szCs w:val="24"/>
        </w:rPr>
        <w:t>i</w:t>
      </w:r>
      <w:r w:rsidR="001F74F9">
        <w:rPr>
          <w:rFonts w:eastAsia="Times New Roman" w:hAnsi="Times New Roman" w:ascii="Times New Roman"/>
          <w:sz w:val="24"/>
          <w:szCs w:val="24"/>
        </w:rPr>
        <w:t xml:space="preserve">, te </w:t>
      </w:r>
      <w:r w:rsidR="007A51DD">
        <w:rPr>
          <w:rFonts w:eastAsia="Times New Roman" w:hAnsi="Times New Roman" w:ascii="Times New Roman"/>
          <w:sz w:val="24"/>
          <w:szCs w:val="24"/>
        </w:rPr>
        <w:t>četvrte, pete</w:t>
      </w:r>
      <w:r w:rsidR="00AD0CED">
        <w:rPr>
          <w:rFonts w:eastAsia="Times New Roman" w:hAnsi="Times New Roman" w:ascii="Times New Roman"/>
          <w:sz w:val="24"/>
          <w:szCs w:val="24"/>
        </w:rPr>
        <w:t xml:space="preserve"> i dijela šeste</w:t>
      </w:r>
      <w:r w:rsidR="001F74F9">
        <w:rPr>
          <w:rFonts w:eastAsia="Times New Roman" w:hAnsi="Times New Roman" w:ascii="Times New Roman"/>
          <w:sz w:val="24"/>
          <w:szCs w:val="24"/>
        </w:rPr>
        <w:t xml:space="preserve">  rate </w:t>
      </w:r>
      <w:r w:rsidRPr="009F5F7C">
        <w:rPr>
          <w:rFonts w:eastAsia="Times New Roman" w:hAnsi="Times New Roman" w:ascii="Times New Roman"/>
          <w:sz w:val="24"/>
          <w:szCs w:val="24"/>
        </w:rPr>
        <w:t xml:space="preserve"> </w:t>
      </w:r>
      <w:r w:rsidR="001F74F9">
        <w:rPr>
          <w:rFonts w:eastAsia="Times New Roman" w:hAnsi="Times New Roman" w:ascii="Times New Roman"/>
          <w:sz w:val="24"/>
          <w:szCs w:val="24"/>
        </w:rPr>
        <w:t xml:space="preserve">u </w:t>
      </w:r>
      <w:r w:rsidR="001A2AEF">
        <w:rPr>
          <w:rFonts w:eastAsia="Times New Roman" w:hAnsi="Times New Roman" w:ascii="Times New Roman"/>
          <w:sz w:val="24"/>
          <w:szCs w:val="24"/>
        </w:rPr>
        <w:t xml:space="preserve"> ukupnom iznosu od </w:t>
      </w:r>
      <w:r w:rsidR="00AD0CED">
        <w:rPr>
          <w:rFonts w:eastAsia="Times New Roman" w:hAnsi="Times New Roman" w:ascii="Times New Roman"/>
          <w:sz w:val="24"/>
          <w:szCs w:val="24"/>
        </w:rPr>
        <w:t xml:space="preserve">602.984,67 </w:t>
      </w:r>
      <w:r w:rsidRPr="009F5F7C">
        <w:rPr>
          <w:rFonts w:eastAsia="Times New Roman" w:hAnsi="Times New Roman" w:ascii="Times New Roman"/>
          <w:sz w:val="24"/>
          <w:szCs w:val="24"/>
        </w:rPr>
        <w:t xml:space="preserve">kn, napravljen je </w:t>
      </w:r>
      <w:r w:rsidRPr="009F5F7C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obračun troškova te prijedlog diobe navedenog novčanog iznosa</w:t>
      </w:r>
      <w:r w:rsidR="001F74F9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</w:p>
    <w:p w:rsidRDefault="00D118B0" w:rsidP="00076E6C" w:rsidR="00D118B0" w:rsidRPr="009F5F7C">
      <w:pPr>
        <w:pStyle w:val="Standard"/>
        <w:rPr>
          <w:rFonts w:cs="Times New Roman"/>
        </w:rPr>
      </w:pPr>
    </w:p>
    <w:p w:rsidRDefault="00BF6F98" w:rsidP="00076E6C" w:rsidR="00076E6C" w:rsidRPr="009F5F7C">
      <w:pPr>
        <w:pStyle w:val="Standard"/>
        <w:rPr>
          <w:rFonts w:cs="Times New Roman" w:eastAsia="Times New Roman"/>
          <w:b/>
          <w:lang w:val="de-DE"/>
        </w:rPr>
      </w:pPr>
      <w:r>
        <w:rPr>
          <w:rFonts w:cs="Times New Roman"/>
          <w:b/>
        </w:rPr>
        <w:t>I</w:t>
      </w:r>
      <w:r w:rsidR="00827259" w:rsidRPr="009F5F7C">
        <w:rPr>
          <w:rFonts w:cs="Times New Roman"/>
          <w:b/>
        </w:rPr>
        <w:t>I.</w:t>
      </w:r>
      <w:r w:rsidR="00470215" w:rsidRPr="009F5F7C">
        <w:rPr>
          <w:rFonts w:cs="Times New Roman"/>
          <w:b/>
        </w:rPr>
        <w:t xml:space="preserve">2. </w:t>
      </w:r>
      <w:r w:rsidR="00076E6C" w:rsidRPr="009F5F7C">
        <w:rPr>
          <w:rFonts w:cs="Times New Roman"/>
          <w:b/>
        </w:rPr>
        <w:t xml:space="preserve">Imovina dužnika </w:t>
      </w:r>
    </w:p>
    <w:p w:rsidRDefault="00076E6C" w:rsidP="00076E6C" w:rsidR="00076E6C" w:rsidRPr="009F5F7C">
      <w:pPr>
        <w:pStyle w:val="Standard"/>
        <w:ind w:left="1080"/>
        <w:rPr>
          <w:rFonts w:cs="Times New Roman" w:eastAsia="Times New Roman"/>
          <w:b/>
          <w:lang w:val="de-DE"/>
        </w:rPr>
      </w:pPr>
    </w:p>
    <w:p w:rsidRDefault="00AD0CED" w:rsidP="002C5445" w:rsidR="00C04CFF" w:rsidRPr="009F5F7C">
      <w:pPr>
        <w:pStyle w:val="Standard"/>
        <w:jc w:val="both"/>
        <w:rPr>
          <w:rFonts w:cs="Times New Roman"/>
        </w:rPr>
      </w:pPr>
      <w:r>
        <w:rPr>
          <w:rFonts w:cs="Times New Roman" w:eastAsia="Times New Roman"/>
          <w:lang w:val="de-DE"/>
        </w:rPr>
        <w:t xml:space="preserve">Stanje na računu stečajne mase nakon uplate preostalog dugovanja za treću ratu, četvrtu, petu i dio šeste </w:t>
      </w:r>
      <w:r w:rsidR="001F74F9">
        <w:rPr>
          <w:rFonts w:cs="Times New Roman" w:eastAsia="Times New Roman"/>
          <w:lang w:val="de-DE"/>
        </w:rPr>
        <w:t xml:space="preserve">rate </w:t>
      </w:r>
      <w:r w:rsidR="0097137E">
        <w:rPr>
          <w:rFonts w:cs="Times New Roman" w:eastAsia="Times New Roman"/>
          <w:lang w:val="de-DE"/>
        </w:rPr>
        <w:t>po predstečajnoj nagodbi društva Stipić</w:t>
      </w:r>
      <w:r>
        <w:rPr>
          <w:rFonts w:cs="Times New Roman"/>
        </w:rPr>
        <w:t xml:space="preserve"> iznosi 604.488,08 kuna. </w:t>
      </w:r>
    </w:p>
    <w:p w:rsidRDefault="00C04CFF" w:rsidP="00C04CFF" w:rsidR="00C04CFF" w:rsidRPr="00C04CFF">
      <w:pPr>
        <w:spacing w:lineRule="auto" w:line="276" w:after="0"/>
        <w:ind w:left="7200"/>
        <w:rPr>
          <w:rFonts w:hAnsi="Times New Roman" w:ascii="Times New Roman"/>
          <w:b/>
          <w:sz w:val="24"/>
          <w:szCs w:val="24"/>
        </w:rPr>
      </w:pPr>
    </w:p>
    <w:p w:rsidRDefault="00CE2432" w:rsidP="00CE2432" w:rsidR="00CE2432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Troškovi stečajnog postupka</w:t>
      </w:r>
    </w:p>
    <w:p w:rsidRDefault="005E065F" w:rsidP="00CE2432" w:rsidR="00CE2432" w:rsidRPr="005A0046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="00CE2432"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(i)</w:t>
      </w:r>
      <w:r w:rsidR="00CE2432"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troškovi stečajnog postupka</w:t>
      </w:r>
      <w:r w:rsidR="00F2423D"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u iznosu od </w:t>
      </w:r>
      <w:r w:rsidR="00AD0CE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1.200</w:t>
      </w:r>
      <w:r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,00 </w:t>
      </w:r>
      <w:r w:rsidR="00F2423D"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kn</w:t>
      </w:r>
      <w:r w:rsidR="00F721B8"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,</w:t>
      </w:r>
      <w:r w:rsidR="00F2423D"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="00F721B8" w:rsidRPr="005A0046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i to: </w:t>
      </w:r>
    </w:p>
    <w:p w:rsidRDefault="00644A55" w:rsidP="00644A55" w:rsidR="00644A55" w:rsidRPr="005A0046">
      <w:pPr>
        <w:pStyle w:val="Odlomakpopisa"/>
        <w:suppressAutoHyphens/>
        <w:spacing w:after="0"/>
        <w:ind w:hanging="555" w:left="140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A004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 w:rsidRPr="005A004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po osnovi troškova knjigovodstva iznos od </w:t>
      </w:r>
      <w:r w:rsidR="0097137E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1.0</w:t>
      </w:r>
      <w:r w:rsidR="005E065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00,00</w:t>
      </w:r>
      <w:r w:rsidRPr="005A004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</w:t>
      </w:r>
    </w:p>
    <w:p w:rsidRDefault="00644A55" w:rsidP="005B7CB1" w:rsidR="00644A55" w:rsidRPr="005B7CB1">
      <w:pPr>
        <w:pStyle w:val="Odlomakpopisa"/>
        <w:suppressAutoHyphens/>
        <w:spacing w:after="0"/>
        <w:ind w:hanging="555" w:left="140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5A004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-</w:t>
      </w:r>
      <w:r w:rsidRPr="005A004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po osnovi troškova  vođenja  računa iznos od </w:t>
      </w:r>
      <w:r w:rsidR="00AD0CE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200</w:t>
      </w:r>
      <w:r w:rsidR="005E065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</w:t>
      </w:r>
      <w:r w:rsidR="00547600" w:rsidRPr="005A004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="005B7CB1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</w:p>
    <w:p w:rsidRDefault="00CE2432" w:rsidP="005E065F" w:rsidR="00CE2432" w:rsidRPr="005A0046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5E065F" w:rsidP="00911A7D" w:rsidR="006F35B4" w:rsidRPr="005A0046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(i</w:t>
      </w:r>
      <w:r w:rsidR="00CE2432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i)</w:t>
      </w:r>
      <w:r w:rsidR="00CE2432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  <w:t xml:space="preserve">Rezervacija za buduće </w:t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predvidive </w:t>
      </w:r>
      <w:r w:rsidR="00CE2432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obveze s</w:t>
      </w:r>
      <w:r w:rsidR="00911A7D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tečajne mase iznosi </w:t>
      </w:r>
      <w:r w:rsidR="00AD0CE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68.279,92 </w:t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kn i to</w:t>
      </w:r>
      <w:r w:rsidR="00911A7D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:</w:t>
      </w:r>
    </w:p>
    <w:p w:rsidRDefault="005E065F" w:rsidP="001F74F9" w:rsidR="003B3003">
      <w:pPr>
        <w:suppressAutoHyphens/>
        <w:spacing w:after="0"/>
        <w:ind w:hanging="705" w:left="1413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0046">
        <w:rPr>
          <w:rFonts w:eastAsia="Times New Roman" w:hAnsi="Times New Roman" w:ascii="Times New Roman"/>
          <w:color w:val="000000"/>
          <w:sz w:val="24"/>
          <w:szCs w:val="24"/>
        </w:rPr>
        <w:t>-</w:t>
      </w:r>
      <w:r w:rsidRPr="005A0046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</w:t>
      </w:r>
      <w:r w:rsidRPr="005A0046">
        <w:rPr>
          <w:rFonts w:eastAsia="Times New Roman" w:hAnsi="Times New Roman" w:ascii="Times New Roman"/>
          <w:sz w:val="24"/>
          <w:szCs w:val="24"/>
          <w:lang w:eastAsia="hr-HR"/>
        </w:rPr>
        <w:t xml:space="preserve">o osnovi </w:t>
      </w:r>
      <w:r w:rsidR="001F74F9">
        <w:rPr>
          <w:rFonts w:eastAsia="Times New Roman" w:hAnsi="Times New Roman" w:ascii="Times New Roman"/>
          <w:sz w:val="24"/>
          <w:szCs w:val="24"/>
          <w:lang w:eastAsia="hr-HR"/>
        </w:rPr>
        <w:t>bruto</w:t>
      </w:r>
      <w:r w:rsidRPr="005A0046">
        <w:rPr>
          <w:rFonts w:eastAsia="Times New Roman" w:hAnsi="Times New Roman" w:ascii="Times New Roman"/>
          <w:sz w:val="24"/>
          <w:szCs w:val="24"/>
          <w:lang w:eastAsia="hr-HR"/>
        </w:rPr>
        <w:t xml:space="preserve"> nagrade stečajnom upravitelju</w:t>
      </w:r>
      <w:r w:rsidRPr="00C6429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F74F9">
        <w:rPr>
          <w:rFonts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D0CED">
        <w:rPr>
          <w:rFonts w:eastAsia="Times New Roman" w:hAnsi="Times New Roman" w:ascii="Times New Roman"/>
          <w:sz w:val="24"/>
          <w:szCs w:val="24"/>
          <w:lang w:eastAsia="hr-HR"/>
        </w:rPr>
        <w:t xml:space="preserve">68.279,92 </w:t>
      </w:r>
      <w:r w:rsidR="001F74F9">
        <w:rPr>
          <w:rFonts w:eastAsia="Times New Roman" w:hAnsi="Times New Roman" w:ascii="Times New Roman"/>
          <w:sz w:val="24"/>
          <w:szCs w:val="24"/>
          <w:lang w:eastAsia="hr-HR"/>
        </w:rPr>
        <w:t xml:space="preserve">kn </w:t>
      </w:r>
    </w:p>
    <w:p w:rsidRDefault="0097137E" w:rsidP="00CE2432" w:rsidR="0097137E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E065F" w:rsidP="00CE2432" w:rsidR="00CE2432">
      <w:pPr>
        <w:suppressAutoHyphens/>
        <w:spacing w:after="0"/>
        <w:jc w:val="both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(ii</w:t>
      </w:r>
      <w:r w:rsidR="00DF1321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i)</w:t>
      </w:r>
      <w:r w:rsidR="00DF1321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CE2432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Isplatit će se kod </w:t>
      </w:r>
      <w:r w:rsidR="00C04CFF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naknadn</w:t>
      </w:r>
      <w:r w:rsidR="00CE2432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e diobe iznos od </w:t>
      </w:r>
      <w:r w:rsidR="00AD0CE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535.008,16 </w:t>
      </w:r>
      <w:r w:rsidR="00CE2432" w:rsidRPr="005A0046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kn </w:t>
      </w:r>
    </w:p>
    <w:p w:rsidRDefault="00DC3BE9" w:rsidP="00CE2432" w:rsidR="00DC3BE9" w:rsidRPr="005A0046">
      <w:pPr>
        <w:suppressAutoHyphens/>
        <w:spacing w:after="0"/>
        <w:jc w:val="both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</w:p>
    <w:p w:rsidRDefault="00DF1321" w:rsidP="00375BD8" w:rsidR="00DF1321" w:rsidRPr="005A004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6F98" w:rsidP="00375BD8" w:rsidR="00375BD8" w:rsidRPr="005A0046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II.3</w:t>
      </w:r>
      <w:r w:rsidR="00375BD8" w:rsidRPr="005A0046">
        <w:rPr>
          <w:rFonts w:hAnsi="Times New Roman" w:ascii="Times New Roman"/>
          <w:b/>
          <w:sz w:val="24"/>
          <w:szCs w:val="24"/>
        </w:rPr>
        <w:t xml:space="preserve"> Prijedlog odluka</w:t>
      </w:r>
    </w:p>
    <w:p w:rsidRDefault="00375BD8" w:rsidP="00375BD8" w:rsidR="00375BD8" w:rsidRPr="005A0046">
      <w:pPr>
        <w:spacing w:after="0"/>
        <w:ind w:left="426"/>
        <w:jc w:val="both"/>
        <w:rPr>
          <w:rFonts w:hAnsi="Times New Roman" w:ascii="Times New Roman"/>
          <w:b/>
          <w:sz w:val="24"/>
          <w:szCs w:val="24"/>
        </w:rPr>
      </w:pPr>
    </w:p>
    <w:p w:rsidRDefault="00375BD8" w:rsidP="00375BD8" w:rsidR="00375BD8" w:rsidRPr="005A0046">
      <w:pPr>
        <w:pStyle w:val="Odlomakpopisa"/>
        <w:numPr>
          <w:ilvl w:val="0"/>
          <w:numId w:val="21"/>
        </w:numPr>
        <w:spacing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5A0046">
        <w:rPr>
          <w:rFonts w:hAnsi="Times New Roman" w:ascii="Times New Roman"/>
          <w:sz w:val="24"/>
          <w:szCs w:val="24"/>
        </w:rPr>
        <w:t>prihvaća se završno iz</w:t>
      </w:r>
      <w:r w:rsidR="00DC3BE9">
        <w:rPr>
          <w:rFonts w:hAnsi="Times New Roman" w:ascii="Times New Roman"/>
          <w:sz w:val="24"/>
          <w:szCs w:val="24"/>
        </w:rPr>
        <w:t>vješće i završni račun stečajne</w:t>
      </w:r>
      <w:r w:rsidRPr="005A0046">
        <w:rPr>
          <w:rFonts w:hAnsi="Times New Roman" w:ascii="Times New Roman"/>
          <w:sz w:val="24"/>
          <w:szCs w:val="24"/>
        </w:rPr>
        <w:t xml:space="preserve"> upravitelj</w:t>
      </w:r>
      <w:r w:rsidR="00DC3BE9">
        <w:rPr>
          <w:rFonts w:hAnsi="Times New Roman" w:ascii="Times New Roman"/>
          <w:sz w:val="24"/>
          <w:szCs w:val="24"/>
        </w:rPr>
        <w:t>ice</w:t>
      </w:r>
      <w:r w:rsidRPr="005A0046">
        <w:rPr>
          <w:rFonts w:hAnsi="Times New Roman" w:ascii="Times New Roman"/>
          <w:sz w:val="24"/>
          <w:szCs w:val="24"/>
        </w:rPr>
        <w:t xml:space="preserve"> sa svim njegovim sastavnicama,</w:t>
      </w:r>
    </w:p>
    <w:p w:rsidRDefault="00375BD8" w:rsidP="00375BD8" w:rsidR="00375BD8" w:rsidRPr="005A0046">
      <w:pPr>
        <w:spacing w:after="0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375BD8" w:rsidP="00DC3BE9" w:rsidR="00375BD8" w:rsidRPr="005A0046">
      <w:pPr>
        <w:pStyle w:val="Standard"/>
        <w:jc w:val="both"/>
        <w:rPr>
          <w:rFonts w:cs="Times New Roman" w:eastAsia="Times New Roman"/>
          <w:lang w:val="de-DE"/>
        </w:rPr>
      </w:pPr>
    </w:p>
    <w:p w:rsidRDefault="00375BD8" w:rsidP="00375BD8" w:rsidR="00375BD8" w:rsidRPr="005A0046">
      <w:pPr>
        <w:pStyle w:val="Standard"/>
        <w:ind w:left="720"/>
        <w:jc w:val="right"/>
        <w:rPr>
          <w:rFonts w:cs="Times New Roman" w:eastAsia="Times New Roman"/>
          <w:lang w:val="de-DE"/>
        </w:rPr>
      </w:pPr>
      <w:r w:rsidRPr="005A0046">
        <w:rPr>
          <w:rFonts w:cs="Times New Roman" w:eastAsia="Times New Roman"/>
          <w:lang w:val="de-DE"/>
        </w:rPr>
        <w:tab/>
      </w:r>
      <w:r w:rsidRPr="005A0046">
        <w:rPr>
          <w:rFonts w:cs="Times New Roman" w:eastAsia="Times New Roman"/>
          <w:lang w:val="de-DE"/>
        </w:rPr>
        <w:tab/>
        <w:t xml:space="preserve">   </w:t>
      </w:r>
      <w:r w:rsidR="00DC3BE9">
        <w:rPr>
          <w:rFonts w:cs="Times New Roman"/>
        </w:rPr>
        <w:t xml:space="preserve">Stečajna </w:t>
      </w:r>
      <w:r w:rsidRPr="005A0046">
        <w:rPr>
          <w:rFonts w:cs="Times New Roman"/>
        </w:rPr>
        <w:t>upravitelj</w:t>
      </w:r>
      <w:r w:rsidR="00DC3BE9">
        <w:rPr>
          <w:rFonts w:cs="Times New Roman"/>
        </w:rPr>
        <w:t>ica</w:t>
      </w:r>
    </w:p>
    <w:p w:rsidRDefault="00DC3BE9" w:rsidP="00375BD8" w:rsidR="00DC3BE9">
      <w:pPr>
        <w:pStyle w:val="Standard"/>
        <w:jc w:val="right"/>
        <w:rPr>
          <w:rFonts w:cs="Times New Roman"/>
        </w:rPr>
      </w:pPr>
    </w:p>
    <w:p w:rsidRDefault="00DC3BE9" w:rsidP="00DC3BE9" w:rsidR="00375BD8" w:rsidRPr="00DC3BE9">
      <w:pPr>
        <w:pStyle w:val="Standard"/>
        <w:jc w:val="right"/>
        <w:rPr>
          <w:rFonts w:cs="Times New Roman"/>
        </w:rPr>
      </w:pPr>
      <w:r>
        <w:rPr>
          <w:rFonts w:cs="Times New Roman"/>
        </w:rPr>
        <w:t>Alma Klepa</w:t>
      </w:r>
      <w:r w:rsidR="00E14252">
        <w:rPr>
          <w:rFonts w:cs="Times New Roman"/>
        </w:rPr>
        <w:t>c</w:t>
      </w:r>
    </w:p>
    <w:p w:rsidRDefault="00E25888" w:rsidP="008270C7" w:rsidR="00E2588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1F74F9" w:rsidP="008270C7" w:rsidR="001F74F9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BF6F98" w:rsidP="008270C7" w:rsidR="00444E7E" w:rsidRPr="008270C7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III</w:t>
      </w:r>
      <w:r w:rsidR="00375BD8" w:rsidRPr="005A0046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E81DF9">
        <w:rPr>
          <w:rFonts w:hAnsi="Times New Roman" w:ascii="Times New Roman"/>
          <w:b/>
          <w:sz w:val="24"/>
          <w:szCs w:val="24"/>
          <w:lang w:val="pl-PL"/>
        </w:rPr>
        <w:t>NAKNADNA DIOBA</w:t>
      </w:r>
    </w:p>
    <w:p w:rsidRDefault="00444E7E" w:rsidP="008270C7" w:rsidR="00375BD8" w:rsidRPr="008270C7">
      <w:pPr>
        <w:jc w:val="both"/>
        <w:rPr>
          <w:rFonts w:hAnsi="Times New Roman" w:ascii="Times New Roman"/>
          <w:sz w:val="24"/>
          <w:szCs w:val="24"/>
        </w:rPr>
      </w:pPr>
      <w:r w:rsidRPr="005A0046">
        <w:rPr>
          <w:rFonts w:hAnsi="Times New Roman" w:ascii="Times New Roman"/>
          <w:bCs/>
          <w:sz w:val="24"/>
          <w:szCs w:val="24"/>
        </w:rPr>
        <w:t xml:space="preserve">U ovom stečajnom postupku vjerovnici </w:t>
      </w:r>
      <w:r w:rsidR="00AC6E5F">
        <w:rPr>
          <w:rFonts w:hAnsi="Times New Roman" w:ascii="Times New Roman"/>
          <w:bCs/>
          <w:sz w:val="24"/>
          <w:szCs w:val="24"/>
        </w:rPr>
        <w:t>prvog</w:t>
      </w:r>
      <w:r w:rsidR="008270C7">
        <w:rPr>
          <w:rFonts w:hAnsi="Times New Roman" w:ascii="Times New Roman"/>
          <w:bCs/>
          <w:sz w:val="24"/>
          <w:szCs w:val="24"/>
        </w:rPr>
        <w:t xml:space="preserve"> </w:t>
      </w:r>
      <w:r w:rsidRPr="005A0046">
        <w:rPr>
          <w:rFonts w:hAnsi="Times New Roman" w:ascii="Times New Roman"/>
          <w:bCs/>
          <w:sz w:val="24"/>
          <w:szCs w:val="24"/>
        </w:rPr>
        <w:t>višeg isplatnoga reda namiruju u postotku od  % u iznosu od utvrđenih tražbina</w:t>
      </w:r>
      <w:r w:rsidR="00E55DBC" w:rsidRPr="005A0046">
        <w:rPr>
          <w:rFonts w:hAnsi="Times New Roman" w:ascii="Times New Roman"/>
          <w:sz w:val="24"/>
          <w:szCs w:val="24"/>
        </w:rPr>
        <w:t>.</w:t>
      </w:r>
    </w:p>
    <w:tbl>
      <w:tblPr>
        <w:tblW w:type="dxa" w:w="11448"/>
        <w:tblInd w:type="dxa" w:w="93"/>
        <w:tblLayout w:type="fixed"/>
        <w:tblLook w:val="04A0" w:noVBand="1" w:noHBand="0" w:lastColumn="0" w:firstColumn="1" w:lastRow="0" w:firstRow="1"/>
      </w:tblPr>
      <w:tblGrid>
        <w:gridCol w:w="940"/>
        <w:gridCol w:w="3044"/>
        <w:gridCol w:w="2268"/>
        <w:gridCol w:w="2835"/>
        <w:gridCol w:w="284"/>
        <w:gridCol w:w="992"/>
        <w:gridCol w:w="1085"/>
      </w:tblGrid>
      <w:tr w:rsidTr="001F74F9" w:rsidR="00375BD8" w:rsidRPr="00E55DBC">
        <w:trPr>
          <w:trHeight w:val="501"/>
        </w:trPr>
        <w:tc>
          <w:tcPr>
            <w:tcW w:type="dxa" w:w="3984"/>
            <w:gridSpan w:val="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35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% namirenja ukupne tražbine</w:t>
            </w:r>
          </w:p>
        </w:tc>
        <w:tc>
          <w:tcPr>
            <w:tcW w:type="dxa" w:w="2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0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1F74F9" w:rsidR="00375BD8" w:rsidRPr="00E55DBC">
        <w:trPr>
          <w:trHeight w:val="495"/>
        </w:trPr>
        <w:tc>
          <w:tcPr>
            <w:tcW w:type="dxa" w:w="3984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75BD8" w:rsidP="00E81DF9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Raspoloživi iznos za</w:t>
            </w:r>
            <w:r w:rsidR="00E81DF9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AD0CE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II </w:t>
            </w:r>
            <w:r w:rsidR="00E81DF9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naknadnu</w:t>
            </w:r>
            <w:r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diobu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5DBC" w:rsidP="00895E7C" w:rsidR="00E55DBC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AD0CED" w:rsidP="002805C4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535.008,16 </w:t>
            </w:r>
            <w:r w:rsidR="00375BD8"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75BD8" w:rsidP="00411698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0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1F74F9" w:rsidR="00375BD8" w:rsidRPr="00E55DBC">
        <w:trPr>
          <w:trHeight w:val="255"/>
        </w:trPr>
        <w:tc>
          <w:tcPr>
            <w:tcW w:type="dxa" w:w="3984"/>
            <w:gridSpan w:val="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isplatit će se I isplatnom redu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D0CED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535.008,16 </w:t>
            </w:r>
            <w:r w:rsidR="00375BD8"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C460D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</w:t>
            </w:r>
            <w:r w:rsidR="00AD0CE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12,17</w:t>
            </w:r>
            <w:r w:rsidR="008270C7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%</w:t>
            </w:r>
            <w:r w:rsidR="00375BD8"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0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1F74F9" w:rsidR="00375BD8" w:rsidRPr="00E55DBC">
        <w:trPr>
          <w:trHeight w:val="270"/>
        </w:trPr>
        <w:tc>
          <w:tcPr>
            <w:tcW w:type="dxa" w:w="3984"/>
            <w:gridSpan w:val="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isplatit će se II isplatnom redu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1DF9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0,00</w:t>
            </w:r>
            <w:r w:rsidR="00E55DBC"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375BD8"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C460D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AD0CED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12,17</w:t>
            </w:r>
            <w:r w:rsidR="00E55DBC"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375BD8" w:rsidRPr="00E55DB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%</w:t>
            </w:r>
          </w:p>
        </w:tc>
        <w:tc>
          <w:tcPr>
            <w:tcW w:type="dxa" w:w="2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0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5BD8" w:rsidP="00895E7C" w:rsidR="00375BD8" w:rsidRPr="00E55DBC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1F74F9" w:rsidR="001F74F9" w:rsidRPr="001F74F9">
        <w:trPr>
          <w:gridAfter w:val="6"/>
          <w:wAfter w:type="dxa" w:w="10508"/>
          <w:trHeight w:val="255"/>
        </w:trPr>
        <w:tc>
          <w:tcPr>
            <w:tcW w:type="dxa" w:w="9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F74F9" w:rsidP="001F74F9" w:rsidR="001F74F9" w:rsidRPr="001F74F9">
            <w:pPr>
              <w:spacing w:after="0"/>
              <w:jc w:val="right"/>
              <w:rPr>
                <w:rFonts w:cs="Calibri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573215" w:rsidP="005F1ABE" w:rsidR="00573215" w:rsidRPr="00E55DBC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75BD8" w:rsidP="00375BD8" w:rsidR="00725A7D" w:rsidRPr="00F33FE0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33FE0">
        <w:rPr>
          <w:rFonts w:hAnsi="Times New Roman" w:ascii="Times New Roman"/>
          <w:b/>
          <w:sz w:val="24"/>
          <w:szCs w:val="24"/>
          <w:lang w:val="pl-PL"/>
        </w:rPr>
        <w:t xml:space="preserve">IV.1. </w:t>
      </w:r>
      <w:r w:rsidR="00FB1746" w:rsidRPr="00F33FE0">
        <w:rPr>
          <w:rFonts w:hAnsi="Times New Roman" w:ascii="Times New Roman"/>
          <w:b/>
          <w:sz w:val="24"/>
          <w:szCs w:val="24"/>
          <w:lang w:val="pl-PL"/>
        </w:rPr>
        <w:t xml:space="preserve">Vjerovnici </w:t>
      </w:r>
      <w:r w:rsidR="00DC3BE9" w:rsidRPr="00F33FE0">
        <w:rPr>
          <w:rFonts w:hAnsi="Times New Roman" w:ascii="Times New Roman"/>
          <w:b/>
          <w:sz w:val="24"/>
          <w:szCs w:val="24"/>
          <w:lang w:val="pl-PL"/>
        </w:rPr>
        <w:t>prvog</w:t>
      </w:r>
      <w:r w:rsidR="00FB1746" w:rsidRPr="00F33FE0">
        <w:rPr>
          <w:rFonts w:hAnsi="Times New Roman" w:ascii="Times New Roman"/>
          <w:b/>
          <w:sz w:val="24"/>
          <w:szCs w:val="24"/>
          <w:lang w:val="pl-PL"/>
        </w:rPr>
        <w:t xml:space="preserve"> višeg isplatnog reda</w:t>
      </w:r>
    </w:p>
    <w:tbl>
      <w:tblPr>
        <w:tblW w:type="dxa" w:w="9116"/>
        <w:tblInd w:type="dxa" w:w="93"/>
        <w:tblLook w:val="04A0" w:noVBand="1" w:noHBand="0" w:lastColumn="0" w:firstColumn="1" w:lastRow="0" w:firstRow="1"/>
      </w:tblPr>
      <w:tblGrid>
        <w:gridCol w:w="376"/>
        <w:gridCol w:w="1959"/>
        <w:gridCol w:w="1349"/>
        <w:gridCol w:w="1488"/>
        <w:gridCol w:w="1275"/>
        <w:gridCol w:w="1252"/>
        <w:gridCol w:w="1417"/>
      </w:tblGrid>
      <w:tr w:rsidTr="00F33FE0" w:rsidR="00F33FE0" w:rsidRPr="00F33FE0">
        <w:trPr>
          <w:trHeight w:val="1320"/>
        </w:trPr>
        <w:tc>
          <w:tcPr>
            <w:tcW w:type="dxa" w:w="37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R. B.</w:t>
            </w:r>
          </w:p>
        </w:tc>
        <w:tc>
          <w:tcPr>
            <w:tcW w:type="dxa" w:w="19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Utvrđena tražbina</w:t>
            </w:r>
          </w:p>
        </w:tc>
        <w:tc>
          <w:tcPr>
            <w:tcW w:type="dxa" w:w="1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ISPLATA AGENCIJE ZA ZAŠTITU POTRAŽIVANJA RADNIKA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 Naknadna dioba</w:t>
            </w:r>
          </w:p>
        </w:tc>
        <w:tc>
          <w:tcPr>
            <w:tcW w:type="dxa" w:w="1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II Naknadna dioba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Završni popis</w:t>
            </w:r>
          </w:p>
        </w:tc>
      </w:tr>
      <w:tr w:rsidTr="00F33FE0" w:rsidR="00F33FE0" w:rsidRPr="00F33FE0">
        <w:trPr>
          <w:trHeight w:val="510"/>
        </w:trPr>
        <w:tc>
          <w:tcPr>
            <w:tcW w:type="dxa" w:w="37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9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Bruto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Bruto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Bruto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Bruto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Bruto</w:t>
            </w:r>
          </w:p>
        </w:tc>
      </w:tr>
      <w:tr w:rsidTr="00F33FE0" w:rsidR="00F33FE0" w:rsidRPr="00F33FE0">
        <w:trPr>
          <w:trHeight w:val="945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DANIJELA ANTONČIĆ MIHAJLOVIĆ, Zagreb, Stenjevečka 24, OIB 78718937986, IBAN: HR6623600003218517770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21.825,02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10.187,34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1.062,05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1.417,45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9.158,18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RUŽICA JOSIPOVIĆ, Zagreb, Turanjska 1e, OIB 90557121524, IBAN: HR2524840083209808954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9.082,94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4.732,99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396,96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529,82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</w:t>
            </w:r>
            <w:r w:rsidR="00707B5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423,17</w:t>
            </w: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DANIJEL KURTOVIĆ, Zagreb, Nova cesta 142a,  OIB 70541913486, IBAN: HR4724840083206140115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88.001,47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8.031,00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10.718,40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69.252,07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JOSIPA KUTNJAK DEBELEC, Mursko Središče, Istarsko naselje 7, </w:t>
            </w: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br/>
              <w:t>OIB: 96869512113,</w:t>
            </w: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br/>
              <w:t>IBAN HR5423600003237010163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2.011,37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183,55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244.98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</w:t>
            </w:r>
            <w:r w:rsidR="00707B5C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582,84</w:t>
            </w: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MARINKO BUDEŠ, Dubrava, Donji Marinkovac 10, OIB: 93012844748, IBAN HR2524840083200739745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10.166,53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927,79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1.238,26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8.000,48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MARKO ĆOSIĆ, Zagreb, Posedarska 108, OIB: 24992137840, </w:t>
            </w: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br/>
              <w:t>IBAN HR0623600003211575105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21.317,08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1.945,39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2.596,38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A2A67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16.775,31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DANKO LOJEN, Desinić, Hum Košnički 9, OIB: 79912819282, IBAN HR8523400093218205529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7.187,04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655,89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875,37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A2A67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5.655,78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lastRenderedPageBreak/>
              <w:t>8</w:t>
            </w:r>
          </w:p>
        </w:tc>
        <w:tc>
          <w:tcPr>
            <w:tcW w:type="dxa" w:w="1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MEJZIN ZENDELI, Zagreb, Somborska 6, OIB: 13159245246, IBAN HR7124840083228811008</w:t>
            </w:r>
          </w:p>
        </w:tc>
        <w:tc>
          <w:tcPr>
            <w:tcW w:type="dxa" w:w="1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350,91 kn</w:t>
            </w:r>
          </w:p>
        </w:tc>
        <w:tc>
          <w:tcPr>
            <w:tcW w:type="dxa" w:w="1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32,02 kn</w:t>
            </w:r>
          </w:p>
        </w:tc>
        <w:tc>
          <w:tcPr>
            <w:tcW w:type="dxa" w:w="1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42,74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A2A67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276,15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IVAN MIKŠIĆ, Zagreb, Nova cesta142A, OIB: 67787290381, IBAN HR6323900013217960060</w:t>
            </w:r>
          </w:p>
        </w:tc>
        <w:tc>
          <w:tcPr>
            <w:tcW w:type="dxa" w:w="1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17.594,25 kn</w:t>
            </w:r>
          </w:p>
        </w:tc>
        <w:tc>
          <w:tcPr>
            <w:tcW w:type="dxa" w:w="1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1.605,65 kn</w:t>
            </w:r>
          </w:p>
        </w:tc>
        <w:tc>
          <w:tcPr>
            <w:tcW w:type="dxa" w:w="1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2.142,94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</w:t>
            </w:r>
            <w:r w:rsidR="005A2A67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3.845,66</w:t>
            </w: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9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REPUBLIKA HRVATSKA, Ministarstvo financija, Porezna uprava, Područni ured Zagreb, OIB: 18683136487</w:t>
            </w:r>
          </w:p>
        </w:tc>
        <w:tc>
          <w:tcPr>
            <w:tcW w:type="dxa" w:w="13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4.215.049,05 kn</w:t>
            </w:r>
          </w:p>
        </w:tc>
        <w:tc>
          <w:tcPr>
            <w:tcW w:type="dxa" w:w="1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384.664,70 kn</w:t>
            </w:r>
          </w:p>
        </w:tc>
        <w:tc>
          <w:tcPr>
            <w:tcW w:type="dxa" w:w="12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513 384,55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A2A67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3.316.999,80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3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Agencija za osiguranje radničkih potraživanja u slučaju stečaja poslodavca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1.361,62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7B5C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1 817,27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</w:t>
            </w:r>
            <w:r w:rsidR="00FE619F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1.741,44</w:t>
            </w: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F33FE0" w:rsidR="00F33FE0" w:rsidRPr="00F33FE0">
        <w:trPr>
          <w:trHeight w:val="949"/>
        </w:trPr>
        <w:tc>
          <w:tcPr>
            <w:tcW w:type="dxa" w:w="2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3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4.392.585,66 kn</w:t>
            </w:r>
          </w:p>
        </w:tc>
        <w:tc>
          <w:tcPr>
            <w:tcW w:type="dxa" w:w="1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14.920,33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33FE0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400.866,62  kn</w:t>
            </w:r>
          </w:p>
        </w:tc>
        <w:tc>
          <w:tcPr>
            <w:tcW w:type="dxa" w:w="12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E619F" w:rsidP="00F33FE0" w:rsidR="00F33FE0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535.008,16 </w:t>
            </w:r>
            <w:r w:rsidR="00F33FE0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33FE0" w:rsidP="00F33FE0" w:rsid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FE619F" w:rsidP="00F33FE0" w:rsidR="00FE619F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  <w:p w:rsidRDefault="00FE619F" w:rsidP="00F33FE0" w:rsidR="00FE619F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3.456.710,88 kn</w:t>
            </w:r>
          </w:p>
        </w:tc>
      </w:tr>
    </w:tbl>
    <w:p w:rsidRDefault="00DC3BE9" w:rsidP="00375BD8" w:rsidR="00DC3BE9" w:rsidRPr="00F33FE0">
      <w:pPr>
        <w:spacing w:after="120"/>
        <w:jc w:val="both"/>
        <w:rPr>
          <w:rFonts w:hAnsi="Times New Roman" w:ascii="Times New Roman"/>
          <w:b/>
          <w:sz w:val="16"/>
          <w:szCs w:val="16"/>
          <w:lang w:val="pl-PL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399"/>
        <w:gridCol w:w="2920"/>
        <w:gridCol w:w="2366"/>
        <w:gridCol w:w="1418"/>
        <w:gridCol w:w="1843"/>
      </w:tblGrid>
      <w:tr w:rsidTr="0019462A" w:rsidR="00E81DF9" w:rsidRPr="00F33FE0">
        <w:trPr>
          <w:trHeight w:val="270"/>
        </w:trPr>
        <w:tc>
          <w:tcPr>
            <w:tcW w:type="dxa" w:w="8946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2. (DRUGI) VIŠI ISPLATNI RED:</w:t>
            </w:r>
          </w:p>
        </w:tc>
      </w:tr>
      <w:tr w:rsidTr="0019462A" w:rsidR="00E81DF9" w:rsidRPr="00F33FE0">
        <w:trPr>
          <w:trHeight w:val="495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R. B.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9462A" w:rsidP="00E81DF9" w:rsidR="00E81DF9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Završni popis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9462A" w:rsidP="00E81DF9" w:rsidR="00E81DF9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Naknadna </w:t>
            </w:r>
            <w:r w:rsidR="00E81DF9"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dioba (0%)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Završni popis</w:t>
            </w:r>
          </w:p>
        </w:tc>
      </w:tr>
      <w:tr w:rsidTr="0019462A" w:rsidR="00E81DF9" w:rsidRPr="00F33FE0">
        <w:trPr>
          <w:trHeight w:val="96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BASLER OSIGURANJE ZAGREB d.d. Zagreb, Radnička cesta 37 b, OIB: 59706054982, Žiro-račun: HR9423400091100171761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8.542,90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8.542,90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RECA d.o.o., Varaždin, Kućanska bb, OIB: 63873177102, Žiro-račun: HR6923600001101732209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28.335,95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28.335,95 kn</w:t>
            </w:r>
          </w:p>
        </w:tc>
      </w:tr>
      <w:tr w:rsidTr="0019462A" w:rsidR="00E81DF9" w:rsidRPr="00F33FE0">
        <w:trPr>
          <w:trHeight w:val="96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STROJOPROMET - ZAGREB d.o.o., Šenkovec, Zagrebačka 6, OIB: 97994010225, Žiro-račun: 2360000-1101329739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3.250.135,74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3.250.135,74 kn</w:t>
            </w:r>
          </w:p>
        </w:tc>
      </w:tr>
      <w:tr w:rsidTr="0019462A" w:rsidR="00E81DF9" w:rsidRPr="00F33FE0">
        <w:trPr>
          <w:trHeight w:val="96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GUMIIMPEX - GRP d.d., Varaždin, Mihovila Pavleka Miškine 64 c, OIB: 82298562620, Žiro-račun: HR7023600001101902620 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32.029,88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32.029,88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HRVATSKA POŠTA d.d., Zagreb, Jurišićeva 13, OIB: 87311810356, Žiro-račun: 2390001-1100018674 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30.299,16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30.299,16 kn</w:t>
            </w:r>
          </w:p>
        </w:tc>
      </w:tr>
      <w:tr w:rsidTr="0019462A" w:rsidR="00E81DF9" w:rsidRPr="00F33FE0">
        <w:trPr>
          <w:trHeight w:val="120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MATO ŠIMUNOVIĆ, vl. obrta za armiračke radove i usluge u građevinarstvu MATA, Trnovec, Nova 42, OIB: 97837398213, Žiro-račun: HR1224840081104074115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77.004,23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77.004,23 kn</w:t>
            </w:r>
          </w:p>
        </w:tc>
      </w:tr>
      <w:tr w:rsidTr="0019462A" w:rsidR="00E81DF9" w:rsidRPr="00F33FE0">
        <w:trPr>
          <w:trHeight w:val="1215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DOKA HRVATSKA d.o.o. (ranije DOKA Zagreb doo), Zagreb, Radnička cesta 173 g, OIB: 25940944046, Žiro-račun: 2484008-1100564484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9462A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10.177.102,63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10.177.102,63 kn</w:t>
            </w:r>
          </w:p>
        </w:tc>
      </w:tr>
      <w:tr w:rsidTr="00B45E4E" w:rsidR="00E81DF9" w:rsidRPr="00F33FE0">
        <w:trPr>
          <w:trHeight w:val="975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PRVI FAKTOR d.o.o., Zagreb, Hektorovićeva 2/5, OIB: 63278028623, Žiro-račun: 2340009-1110159622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184.949,84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184.949,84 kn</w:t>
            </w:r>
          </w:p>
        </w:tc>
      </w:tr>
      <w:tr w:rsidTr="00B45E4E" w:rsidR="00E81DF9" w:rsidRPr="00F33FE0">
        <w:trPr>
          <w:trHeight w:val="96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lastRenderedPageBreak/>
              <w:t>9</w:t>
            </w:r>
          </w:p>
        </w:tc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TEHNIKA d.d., Zagreb, Ulica grada Vukovara 274, OIB: 73037001250, Žiro-račun: HR8723600001101226612 </w:t>
            </w:r>
          </w:p>
        </w:tc>
        <w:tc>
          <w:tcPr>
            <w:tcW w:type="dxa" w:w="2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279.437,62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279.437,62 kn</w:t>
            </w:r>
          </w:p>
        </w:tc>
      </w:tr>
      <w:tr w:rsidTr="00B45E4E" w:rsidR="00E81DF9" w:rsidRPr="00F33FE0">
        <w:trPr>
          <w:trHeight w:val="72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TELUR d.o.o., Zagreb, Dubravkin trg 5, OIB: 64720212310, Žiro-račun: 2484008-1103446724</w:t>
            </w:r>
          </w:p>
        </w:tc>
        <w:tc>
          <w:tcPr>
            <w:tcW w:type="dxa" w:w="2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46.074,76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46.074,76 kn</w:t>
            </w:r>
          </w:p>
        </w:tc>
      </w:tr>
      <w:tr w:rsidTr="0019462A" w:rsidR="00E81DF9" w:rsidRPr="00F33FE0">
        <w:trPr>
          <w:trHeight w:val="96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INA - INDUSTRIJA NAFTE d.d., Zagreb, Avenija V. Holjevca 10, OIB: 27759560625, Žiro-račun: 2340009-1400010083</w:t>
            </w:r>
          </w:p>
        </w:tc>
        <w:tc>
          <w:tcPr>
            <w:tcW w:type="dxa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27.467,75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27.467,75 kn</w:t>
            </w:r>
          </w:p>
        </w:tc>
      </w:tr>
      <w:tr w:rsidTr="0019462A" w:rsidR="00E81DF9" w:rsidRPr="00F33FE0">
        <w:trPr>
          <w:trHeight w:val="90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HRVATSKE VODE, VODNOGOSPODARSKI ODJEL ZA GORNJU SAVU, Zagreb, Ulica grada Vukovara 220, OIB: 28921383001, Žiro-račun: HR3423600001500076919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3.120,10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3.120,10 kn</w:t>
            </w:r>
          </w:p>
        </w:tc>
      </w:tr>
      <w:tr w:rsidTr="0019462A" w:rsidR="00E81DF9" w:rsidRPr="00F33FE0">
        <w:trPr>
          <w:trHeight w:val="84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LORENČIĆ - CROATIA doo, Zagreb, Buzin, Bani 96, OIB: 97308715020, Žiro-račun: HR422330003-1100204860  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246.818,42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246.818,42 kn</w:t>
            </w:r>
          </w:p>
        </w:tc>
      </w:tr>
      <w:tr w:rsidTr="0019462A" w:rsidR="00E81DF9" w:rsidRPr="00F33FE0">
        <w:trPr>
          <w:trHeight w:val="135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"LO-MONT" Obrt za bušenje i rezanje betona, Vl. Matija Lopatić, Šenkovec, Donji Laduč, Braće Žagmestar 17, OIB: 74134275247, Žiro-račun: HR6323600001100749513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6.966,69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6.966,69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FINANCIJSKA AGENCIJA, Zagreb, Vrtni put 3, OIB: 85821130368, Žiro-račun: 2390001-1100017042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17.759,20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17.759,20 kn</w:t>
            </w:r>
          </w:p>
        </w:tc>
      </w:tr>
      <w:tr w:rsidTr="0019462A" w:rsidR="00E81DF9" w:rsidRPr="00F33FE0">
        <w:trPr>
          <w:trHeight w:val="75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GRAD ZAGREB, Zagreb, Trg Stjepana Radića 1, OIB: 61817894937, Žiro-račun: HR3423600001500076919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11.188,06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11.188,06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INSTITUT IGH d.d., Zagreb, Janka Rakuše 1, OIB: 79766124714, Žiro-račun: HR7723600001101243767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24.420,80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24.420,80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HRVATSKI TELEKOM d.d., Zagreb, Savska 32, OIB: 81793146560, Žiro-račun: HR8523600001500074255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28.952,82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28.952,82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NAŠICECEMENT d.d., Našice, Tajnovac 1, OIB: 62612424147, Žiro-račun: HR5923860021115017312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39.039,69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39.039,69 kn</w:t>
            </w:r>
          </w:p>
        </w:tc>
      </w:tr>
      <w:tr w:rsidTr="0019462A" w:rsidR="00E81DF9" w:rsidRPr="00F33FE0">
        <w:trPr>
          <w:trHeight w:val="96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GRADNJA VINAC doo, Dugo Selo, Donje Dvorišće, Dvoriška 12, OIB: 05402357868, IBAN: HR9323600001101994647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121.726,17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121.726,17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PASTOR - TVA d.d.Rakitje, Novačka cesta 2, OIB: 17140959007, Žiro-račun: HR6724020061100603308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2.977,57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2.977,57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GEOMETAR doo, Zagreb, Vučanska 2, OIB: 13543444462, Žiro-račun: HR4323600001101444781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209.150,57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209.150,57 kn</w:t>
            </w:r>
          </w:p>
        </w:tc>
      </w:tr>
      <w:tr w:rsidTr="00B45E4E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ERSTE CARD CLUB d.o.o., Zagreb, Praška 5, OIB: 85941596441, Žiro-račun: HR592402006-1100479680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27.673,23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27.673,23 kn</w:t>
            </w:r>
          </w:p>
        </w:tc>
      </w:tr>
      <w:tr w:rsidTr="00B45E4E" w:rsidR="00E81DF9" w:rsidRPr="00F33FE0">
        <w:trPr>
          <w:trHeight w:val="72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DANIJEL KURTOVIĆ, Zagreb, Nova cesta 142 a, OIB: 70541913486, Žiro-račun: HR4223600003213780140</w:t>
            </w:r>
          </w:p>
        </w:tc>
        <w:tc>
          <w:tcPr>
            <w:tcW w:type="dxa" w:w="2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12.884,54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12.884,54 kn</w:t>
            </w:r>
          </w:p>
        </w:tc>
      </w:tr>
      <w:tr w:rsidTr="00B45E4E" w:rsidR="00E81DF9" w:rsidRPr="00F33FE0">
        <w:trPr>
          <w:trHeight w:val="96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lastRenderedPageBreak/>
              <w:t>25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HEP - OPSKBRA doo, Zagreb, Ulica grada Vukovara 37,OIB: 63073332379, Žiro-račun: HR9823400091110112928 </w:t>
            </w:r>
          </w:p>
        </w:tc>
        <w:tc>
          <w:tcPr>
            <w:tcW w:type="dxa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2.766,82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2.766,82 kn</w:t>
            </w:r>
          </w:p>
        </w:tc>
      </w:tr>
      <w:tr w:rsidTr="0019462A" w:rsidR="00E81DF9" w:rsidRPr="00F33FE0">
        <w:trPr>
          <w:trHeight w:val="825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Vodoopskrba i odvodnja doo, Zagreb, Folnegovićeva 1, OIB: 83416546499, Žiro-račun: HR3823600001102385383</w:t>
            </w:r>
          </w:p>
        </w:tc>
        <w:tc>
          <w:tcPr>
            <w:tcW w:type="dxa" w:w="2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3.439,31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3.439,31 kn</w:t>
            </w:r>
          </w:p>
        </w:tc>
      </w:tr>
      <w:tr w:rsidTr="0019462A" w:rsidR="00E81DF9" w:rsidRPr="00F33FE0">
        <w:trPr>
          <w:trHeight w:val="945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ODVJETNIČKO DRUŠTVO GLAMUZINA I GROŠETA j.t.d., Zagreb, Krajiška 27, OIB: 69402757072, Žiro-račun: 2484008-1103957014</w:t>
            </w:r>
          </w:p>
        </w:tc>
        <w:tc>
          <w:tcPr>
            <w:tcW w:type="dxa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34.944,77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34.944,77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STO GES.m.b.H.Zagreb, Kovinska 4a, OIB: 14083159683, Žiro-račun: 2360000-1102187458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20.910,88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20.910,88 kn</w:t>
            </w:r>
          </w:p>
        </w:tc>
      </w:tr>
      <w:tr w:rsidTr="0019462A" w:rsidR="00E81DF9" w:rsidRPr="00F33FE0">
        <w:trPr>
          <w:trHeight w:val="795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TRLIN doo, Split, Trg hrvatske bratske zajednice 2, OIB: 83381942673, Žiro-račun: HR6523300031100151775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645.926,82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645.926,82 kn</w:t>
            </w:r>
          </w:p>
        </w:tc>
      </w:tr>
      <w:tr w:rsidTr="0019462A" w:rsidR="00E81DF9" w:rsidRPr="00F33FE0">
        <w:trPr>
          <w:trHeight w:val="78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REPUBLIKA HRVATSKA, Ministarstvo financija, Porezna uprava, Područni ured Zagreb, OIB: 18683136487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6.423.360,30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6.423.360,30 kn</w:t>
            </w:r>
          </w:p>
        </w:tc>
      </w:tr>
      <w:tr w:rsidTr="0019462A" w:rsidR="00E81DF9" w:rsidRPr="00F33FE0">
        <w:trPr>
          <w:trHeight w:val="96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GORAN HERCEG, Zagreb, Manterovčak 53 a, vl. Obrta "GH - ANKER", OIB: 87179723915, Žiro-račun: 2340009-1160239927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132.223,72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132.223,72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ALLIANZ ZAGREB dd, Zagreb, Heinzelova 70, OIB: 23769810849, Žiro-račun: 2360000-1500103513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289.474,53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289.474,53 kn</w:t>
            </w:r>
          </w:p>
        </w:tc>
      </w:tr>
      <w:tr w:rsidTr="0019462A" w:rsidR="00E81DF9" w:rsidRPr="00F33FE0">
        <w:trPr>
          <w:trHeight w:val="78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HRVATSKE ŠUME doo, Zagreb, Vukotinovićeva 2, OIB: 69693144506, Žiro-račun: 2340009-1100100360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201.066,02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201.066,02 kn</w:t>
            </w:r>
          </w:p>
        </w:tc>
      </w:tr>
      <w:tr w:rsidTr="0019462A" w:rsidR="00E81DF9" w:rsidRPr="00F33FE0">
        <w:trPr>
          <w:trHeight w:val="84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FEROTOM ZAGREB doo, Dugo Selo, Rugvička 151 a, OIB: 65806863930, Žiro-račun: HR3725000091101258048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49.162,82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49.162,82 kn</w:t>
            </w:r>
          </w:p>
        </w:tc>
      </w:tr>
      <w:tr w:rsidTr="0019462A" w:rsidR="00E81DF9" w:rsidRPr="00F33FE0">
        <w:trPr>
          <w:trHeight w:val="75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URBAN MEHANIZACIJA doo, Zagreb, Gorjanska 29, OIB: 93868170979, Žiro-račun: HR0324840081105323055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108.116,18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108.116,18 kn</w:t>
            </w:r>
          </w:p>
        </w:tc>
      </w:tr>
      <w:tr w:rsidTr="0019462A" w:rsidR="00E81DF9" w:rsidRPr="00F33FE0">
        <w:trPr>
          <w:trHeight w:val="90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GRAĐEVINSKI OBRT MT - MONT (vlasnici Žana i Milemko Trlin), Split, Slavićeva 36, OIB: 89141140574, Žiro-račun: HR0924020061140043291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123.056,78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123.056,78 kn</w:t>
            </w:r>
          </w:p>
        </w:tc>
      </w:tr>
      <w:tr w:rsidTr="0019462A" w:rsidR="00E81DF9" w:rsidRPr="00F33FE0">
        <w:trPr>
          <w:trHeight w:val="75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KOREN - MONT doo u stečaju, Zagreb, Baštijanova 54,OIB: 31645138240, IBAN: HR 5624020061100683337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130.198,45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130.198,45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ALAS ZA DOM doo, Split, Hrvatske neovisnosti 3, OIB: 84313389409, Žiro-račun: 2484008-1102200768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7.577.192,43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7.577.192,43 kn</w:t>
            </w:r>
          </w:p>
        </w:tc>
      </w:tr>
      <w:tr w:rsidTr="00B45E4E" w:rsidR="00E81DF9" w:rsidRPr="00F33FE0">
        <w:trPr>
          <w:trHeight w:val="75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KULIĆ I SPERK REVIZIJA doo, Zagreb, Draškovićeva 53, OIB: 68621411381, Žiro-račun: 2407000-1100173423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45.025,36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45.025,36 kn</w:t>
            </w:r>
          </w:p>
        </w:tc>
      </w:tr>
      <w:tr w:rsidTr="00B45E4E" w:rsidR="00E81DF9" w:rsidRPr="00F33FE0">
        <w:trPr>
          <w:trHeight w:val="69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RAN doo, Šibenik, Gospodarska zona Podi, Gorićka 15, OIB: 93082039724, Žiro-račun: 2402006-1100100126</w:t>
            </w:r>
          </w:p>
        </w:tc>
        <w:tc>
          <w:tcPr>
            <w:tcW w:type="dxa" w:w="2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4.152.288,60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0A91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</w:t>
            </w:r>
            <w:r w:rsidR="00E81DF9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0A91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4.152.288,60</w:t>
            </w:r>
            <w:r w:rsidR="00E81DF9"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 kn</w:t>
            </w:r>
          </w:p>
        </w:tc>
      </w:tr>
      <w:tr w:rsidTr="00B45E4E" w:rsidR="00E81DF9" w:rsidRPr="00F33FE0">
        <w:trPr>
          <w:trHeight w:val="72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TEHNOGUMA doo, Novi Marof, Možđenec 1 h, OIB: 12924402717, Žiro-račun: HR462360000110172544 </w:t>
            </w:r>
          </w:p>
        </w:tc>
        <w:tc>
          <w:tcPr>
            <w:tcW w:type="dxa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14.791,73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14.791,73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lastRenderedPageBreak/>
              <w:t>42</w:t>
            </w:r>
          </w:p>
        </w:tc>
        <w:tc>
          <w:tcPr>
            <w:tcW w:type="dxa" w:w="2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LORENA USLUGE doo, Zagreb, Branovečina 8, OIB: 04401223654, Žiro-račun: 250009-1101221704</w:t>
            </w:r>
          </w:p>
        </w:tc>
        <w:tc>
          <w:tcPr>
            <w:tcW w:type="dxa" w:w="2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162.938,28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162.938,28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VUČKO JOB doo, Zagreb, Sopnički odvojak 14, OIB: 35052202973,</w:t>
            </w:r>
            <w:r w:rsidRPr="00F33FE0">
              <w:rPr>
                <w:rFonts w:eastAsia="Times New Roman" w:hAnsi="Times New Roman" w:ascii="Times New Roman"/>
                <w:color w:val="FF0000"/>
                <w:sz w:val="16"/>
                <w:szCs w:val="16"/>
                <w:lang w:eastAsia="hr-HR"/>
              </w:rPr>
              <w:t xml:space="preserve"> </w:t>
            </w: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Žiro-račun: HR3623600001101890525</w:t>
            </w:r>
          </w:p>
        </w:tc>
        <w:tc>
          <w:tcPr>
            <w:tcW w:type="dxa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47.706,53 kn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47.706,53 kn</w:t>
            </w:r>
          </w:p>
        </w:tc>
      </w:tr>
      <w:tr w:rsidTr="0019462A" w:rsidR="00E81DF9" w:rsidRPr="00F33FE0">
        <w:trPr>
          <w:trHeight w:val="96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WURTH-HRVATSKA d.o.o., Zagreb, Franje Lučića 32, OIB: 52641439848, IBAN: HR3724840081100166602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13.466,50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13.466,50 kn</w:t>
            </w:r>
          </w:p>
        </w:tc>
      </w:tr>
      <w:tr w:rsidTr="0019462A" w:rsidR="00E81DF9" w:rsidRPr="00F33FE0">
        <w:trPr>
          <w:trHeight w:val="105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ZAGREBAČKI HOLDING d.o.o., Zagreb, podružnica Zagrebparking,  Šubićeva 40/III, OIB: 85584865987, Žiro-račun: 2360000-1400480419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567,91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567,91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KLEMM SIGURNOST d.o.o., Zagreb, Drage Gervaisa 3, OIB: 35596498125, IBAN: HR4423600001101647687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59.897,74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59.897,74 kn</w:t>
            </w:r>
          </w:p>
        </w:tc>
      </w:tr>
      <w:tr w:rsidTr="0019462A" w:rsidR="00E81DF9" w:rsidRPr="00F33FE0">
        <w:trPr>
          <w:trHeight w:val="66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WDF d.o.o. Ludbreška 116, 422230 Globočec Ludbreški, OIB: 79263523642, IBAN: HR2023600001101922920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7.317,29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7.317,29 kn</w:t>
            </w:r>
          </w:p>
        </w:tc>
      </w:tr>
      <w:tr w:rsidTr="0019462A" w:rsidR="00E81DF9" w:rsidRPr="00F33FE0">
        <w:trPr>
          <w:trHeight w:val="72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ARMKO d.d. u stečaju, Pešćeno bb, Konjščina, OIB: 33231965147, IBAN: HR5225000091101397749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6.901,72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6.901,72 kn</w:t>
            </w:r>
          </w:p>
        </w:tc>
      </w:tr>
      <w:tr w:rsidTr="0019462A" w:rsidR="00E81DF9" w:rsidRPr="00F33FE0">
        <w:trPr>
          <w:trHeight w:val="750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 xml:space="preserve">TEHNIKA d.d., Zagreb, Ulica grada Vukovara 274, OIB: 73037001250, Žiro-račun: HR8723600001101226612 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7.305,76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7.305,76 kn</w:t>
            </w:r>
          </w:p>
        </w:tc>
      </w:tr>
      <w:tr w:rsidTr="0019462A" w:rsidR="00E81DF9" w:rsidRPr="00F33FE0">
        <w:trPr>
          <w:trHeight w:val="735"/>
        </w:trPr>
        <w:tc>
          <w:tcPr>
            <w:tcW w:type="dxa" w:w="3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KANZA d.o.o., Vukovarska 148, 21000 Split, OIB: 68592654139, IBAN: HR1823600001101239979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2.761.728,89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1DF9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2.761.728,89 kn</w:t>
            </w:r>
          </w:p>
        </w:tc>
      </w:tr>
      <w:tr w:rsidTr="0019462A" w:rsidR="00E81DF9" w:rsidRPr="00F33FE0">
        <w:trPr>
          <w:trHeight w:val="780"/>
        </w:trPr>
        <w:tc>
          <w:tcPr>
            <w:tcW w:type="dxa" w:w="331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1DF9" w:rsidP="00E81DF9" w:rsidR="00E81DF9" w:rsidRPr="00F33FE0">
            <w:pPr>
              <w:spacing w:after="0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2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9462A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37.915.834,46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0A91" w:rsidP="00E81DF9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0,00</w:t>
            </w:r>
            <w:r w:rsidR="00E81DF9"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D0A91" w:rsidP="00B45E4E" w:rsidR="00E81DF9" w:rsidRPr="00F33FE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F33FE0">
              <w:rPr>
                <w:rFonts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37.915.834,46 kn</w:t>
            </w:r>
          </w:p>
        </w:tc>
      </w:tr>
    </w:tbl>
    <w:p w:rsidRDefault="00DC3BE9" w:rsidP="00375BD8" w:rsidR="00DC3BE9" w:rsidRPr="00F33FE0">
      <w:pPr>
        <w:spacing w:after="120"/>
        <w:jc w:val="both"/>
        <w:rPr>
          <w:rFonts w:hAnsi="Times New Roman" w:ascii="Times New Roman"/>
          <w:b/>
          <w:sz w:val="14"/>
          <w:szCs w:val="14"/>
          <w:lang w:val="pl-PL"/>
        </w:rPr>
      </w:pPr>
    </w:p>
    <w:p w:rsidRDefault="002B5914" w:rsidP="005F1ABE" w:rsidR="002B5914" w:rsidRPr="00F33FE0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F33FE0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F33FE0">
        <w:rPr>
          <w:rFonts w:hAnsi="Times New Roman" w:ascii="Times New Roman"/>
          <w:sz w:val="24"/>
          <w:szCs w:val="24"/>
          <w:lang w:val="pl-PL"/>
        </w:rPr>
        <w:tab/>
      </w:r>
      <w:r w:rsidRPr="00F33FE0">
        <w:rPr>
          <w:rFonts w:hAnsi="Times New Roman" w:ascii="Times New Roman"/>
          <w:sz w:val="24"/>
          <w:szCs w:val="24"/>
          <w:lang w:val="pl-PL"/>
        </w:rPr>
        <w:tab/>
      </w:r>
      <w:r w:rsidRPr="00F33FE0">
        <w:rPr>
          <w:rFonts w:hAnsi="Times New Roman" w:ascii="Times New Roman"/>
          <w:sz w:val="24"/>
          <w:szCs w:val="24"/>
          <w:lang w:val="pl-PL"/>
        </w:rPr>
        <w:tab/>
      </w:r>
      <w:r w:rsidRPr="00F33FE0">
        <w:rPr>
          <w:rFonts w:hAnsi="Times New Roman" w:ascii="Times New Roman"/>
          <w:sz w:val="24"/>
          <w:szCs w:val="24"/>
          <w:lang w:val="pl-PL"/>
        </w:rPr>
        <w:tab/>
      </w:r>
      <w:r w:rsidRPr="00F33FE0">
        <w:rPr>
          <w:rFonts w:hAnsi="Times New Roman" w:ascii="Times New Roman"/>
          <w:sz w:val="24"/>
          <w:szCs w:val="24"/>
          <w:lang w:val="pl-PL"/>
        </w:rPr>
        <w:tab/>
      </w:r>
      <w:r w:rsidRPr="00F33FE0">
        <w:rPr>
          <w:rFonts w:hAnsi="Times New Roman" w:ascii="Times New Roman"/>
          <w:sz w:val="24"/>
          <w:szCs w:val="24"/>
          <w:lang w:val="pl-PL"/>
        </w:rPr>
        <w:tab/>
      </w:r>
      <w:r w:rsidR="008270C7" w:rsidRPr="00F33FE0">
        <w:rPr>
          <w:rFonts w:hAnsi="Times New Roman" w:ascii="Times New Roman"/>
          <w:sz w:val="24"/>
          <w:szCs w:val="24"/>
          <w:lang w:val="pl-PL"/>
        </w:rPr>
        <w:tab/>
      </w:r>
      <w:r w:rsidR="008270C7" w:rsidRPr="00F33FE0">
        <w:rPr>
          <w:rFonts w:hAnsi="Times New Roman" w:ascii="Times New Roman"/>
          <w:sz w:val="24"/>
          <w:szCs w:val="24"/>
          <w:lang w:val="pl-PL"/>
        </w:rPr>
        <w:tab/>
      </w:r>
      <w:r w:rsidRPr="00F33FE0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8270C7" w:rsidP="005F1ABE" w:rsidR="005F1ABE" w:rsidRPr="00B45E4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45E4E">
        <w:rPr>
          <w:rFonts w:hAnsi="Times New Roman" w:ascii="Times New Roman"/>
          <w:sz w:val="24"/>
          <w:szCs w:val="24"/>
          <w:lang w:val="pl-PL"/>
        </w:rPr>
        <w:tab/>
      </w:r>
      <w:r w:rsidRPr="00B45E4E">
        <w:rPr>
          <w:rFonts w:hAnsi="Times New Roman" w:ascii="Times New Roman"/>
          <w:sz w:val="24"/>
          <w:szCs w:val="24"/>
          <w:lang w:val="pl-PL"/>
        </w:rPr>
        <w:tab/>
      </w:r>
      <w:r w:rsidRPr="00B45E4E">
        <w:rPr>
          <w:rFonts w:hAnsi="Times New Roman" w:ascii="Times New Roman"/>
          <w:sz w:val="24"/>
          <w:szCs w:val="24"/>
          <w:lang w:val="pl-PL"/>
        </w:rPr>
        <w:tab/>
      </w:r>
      <w:r w:rsidR="005F1ABE" w:rsidRPr="00B45E4E">
        <w:rPr>
          <w:rFonts w:hAnsi="Times New Roman" w:ascii="Times New Roman"/>
          <w:sz w:val="24"/>
          <w:szCs w:val="24"/>
          <w:lang w:val="pl-PL"/>
        </w:rPr>
        <w:tab/>
      </w:r>
      <w:r w:rsidR="005F1ABE" w:rsidRPr="00B45E4E">
        <w:rPr>
          <w:rFonts w:hAnsi="Times New Roman" w:ascii="Times New Roman"/>
          <w:sz w:val="24"/>
          <w:szCs w:val="24"/>
          <w:lang w:val="pl-PL"/>
        </w:rPr>
        <w:tab/>
      </w:r>
      <w:r w:rsidR="005F1ABE" w:rsidRPr="00B45E4E">
        <w:rPr>
          <w:rFonts w:hAnsi="Times New Roman" w:ascii="Times New Roman"/>
          <w:sz w:val="24"/>
          <w:szCs w:val="24"/>
          <w:lang w:val="pl-PL"/>
        </w:rPr>
        <w:tab/>
      </w:r>
      <w:r w:rsidR="005F1ABE" w:rsidRPr="00B45E4E">
        <w:rPr>
          <w:rFonts w:hAnsi="Times New Roman" w:ascii="Times New Roman"/>
          <w:sz w:val="24"/>
          <w:szCs w:val="24"/>
          <w:lang w:val="pl-PL"/>
        </w:rPr>
        <w:tab/>
      </w:r>
      <w:r w:rsidR="0025330C" w:rsidRPr="00B45E4E">
        <w:rPr>
          <w:rFonts w:hAnsi="Times New Roman" w:ascii="Times New Roman"/>
          <w:sz w:val="24"/>
          <w:szCs w:val="24"/>
          <w:lang w:val="pl-PL"/>
        </w:rPr>
        <w:tab/>
      </w:r>
      <w:r w:rsidR="0025330C" w:rsidRPr="00B45E4E">
        <w:rPr>
          <w:rFonts w:hAnsi="Times New Roman" w:ascii="Times New Roman"/>
          <w:sz w:val="24"/>
          <w:szCs w:val="24"/>
          <w:lang w:val="pl-PL"/>
        </w:rPr>
        <w:tab/>
      </w:r>
      <w:r w:rsidR="005F1ABE" w:rsidRPr="00B45E4E">
        <w:rPr>
          <w:rFonts w:hAnsi="Times New Roman" w:ascii="Times New Roman"/>
          <w:sz w:val="24"/>
          <w:szCs w:val="24"/>
          <w:lang w:val="pl-PL"/>
        </w:rPr>
        <w:t>______________________</w:t>
      </w:r>
    </w:p>
    <w:sectPr w:rsidSect="007A51DD" w:rsidR="005F1ABE" w:rsidRPr="00B45E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CF5" w:rsidR="00A34CF5">
      <w:pPr>
        <w:spacing w:after="0"/>
      </w:pPr>
      <w:r>
        <w:separator/>
      </w:r>
    </w:p>
  </w:endnote>
  <w:endnote w:id="0" w:type="continuationSeparator">
    <w:p w:rsidRDefault="00A34CF5" w:rsidR="00A34C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35">
    <w:altName w:val="Times New Roman"/>
    <w:charset w:val="EE"/>
    <w:family w:val="auto"/>
    <w:pitch w:val="variable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font211">
    <w:altName w:val="Times New Roman"/>
    <w:charset w:val="EE"/>
    <w:family w:val="auto"/>
    <w:pitch w:val="variable"/>
  </w:font>
  <w:font w:name="font210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CF5" w:rsidR="00A34CF5">
      <w:pPr>
        <w:spacing w:after="0"/>
      </w:pPr>
      <w:r>
        <w:separator/>
      </w:r>
    </w:p>
  </w:footnote>
  <w:footnote w:id="0" w:type="continuationSeparator">
    <w:p w:rsidRDefault="00A34CF5" w:rsidR="00A34CF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F25F0"/>
    <w:multiLevelType w:val="hybridMultilevel"/>
    <w:tmpl w:val="EE3AE5F6"/>
    <w:lvl w:tplc="9870876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B223B9"/>
    <w:multiLevelType w:val="hybridMultilevel"/>
    <w:tmpl w:val="BAA4C6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35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86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0CF07530"/>
    <w:multiLevelType w:val="multilevel"/>
    <w:tmpl w:val="14DCA7BE"/>
    <w:lvl w:ilvl="0">
      <w:numFmt w:val="bullet"/>
      <w:lvlText w:val="–"/>
      <w:lvlJc w:val="left"/>
      <w:pPr>
        <w:ind w:hanging="360" w:left="360"/>
      </w:pPr>
      <w:rPr>
        <w:rFonts w:cs="StarSymbol" w:eastAsia="StarSymbol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720"/>
      </w:pPr>
      <w:rPr>
        <w:rFonts w:cs="StarSymbol" w:eastAsia="StarSymbol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1080"/>
      </w:pPr>
      <w:rPr>
        <w:rFonts w:cs="StarSymbol" w:eastAsia="StarSymbol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440"/>
      </w:pPr>
      <w:rPr>
        <w:rFonts w:cs="StarSymbol" w:eastAsia="StarSymbol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800"/>
      </w:pPr>
      <w:rPr>
        <w:rFonts w:cs="StarSymbol" w:eastAsia="StarSymbol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2160"/>
      </w:pPr>
      <w:rPr>
        <w:rFonts w:cs="StarSymbol" w:eastAsia="StarSymbol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2520"/>
      </w:pPr>
      <w:rPr>
        <w:rFonts w:cs="StarSymbol" w:eastAsia="StarSymbol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880"/>
      </w:pPr>
      <w:rPr>
        <w:rFonts w:cs="StarSymbol" w:eastAsia="StarSymbol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3240"/>
      </w:pPr>
      <w:rPr>
        <w:rFonts w:cs="StarSymbol" w:eastAsia="StarSymbol" w:hAnsi="StarSymbol" w:ascii="StarSymbol"/>
        <w:sz w:val="18"/>
        <w:szCs w:val="18"/>
      </w:rPr>
    </w:lvl>
  </w:abstractNum>
  <w:abstractNum w:abstractNumId="5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17AF4CF6"/>
    <w:multiLevelType w:val="hybridMultilevel"/>
    <w:tmpl w:val="1EBED50E"/>
    <w:lvl w:tplc="CE04258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852EB3"/>
    <w:multiLevelType w:val="hybridMultilevel"/>
    <w:tmpl w:val="E57430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3A4E29"/>
    <w:multiLevelType w:val="hybridMultilevel"/>
    <w:tmpl w:val="72CECC1A"/>
    <w:lvl w:tplc="1B02851E" w:ilvl="0">
      <w:start w:val="3"/>
      <w:numFmt w:val="bullet"/>
      <w:lvlText w:val="-"/>
      <w:lvlJc w:val="left"/>
      <w:pPr>
        <w:ind w:hanging="360" w:left="360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9">
    <w:nsid w:val="1BC805FF"/>
    <w:multiLevelType w:val="hybridMultilevel"/>
    <w:tmpl w:val="3CD652D4"/>
    <w:lvl w:tplc="E0C0AA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8C351B"/>
    <w:multiLevelType w:val="hybridMultilevel"/>
    <w:tmpl w:val="57BE9AF4"/>
    <w:lvl w:tplc="8E8C0968" w:ilvl="0">
      <w:numFmt w:val="bullet"/>
      <w:lvlText w:val="-"/>
      <w:lvlJc w:val="left"/>
      <w:pPr>
        <w:ind w:hanging="360" w:left="1800"/>
      </w:pPr>
      <w:rPr>
        <w:rFonts w:cs="Arial" w:eastAsia="Arial Unicode MS" w:hAnsi="Calibri" w:ascii="Calibri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1610540"/>
    <w:multiLevelType w:val="hybridMultilevel"/>
    <w:tmpl w:val="27729AEE"/>
    <w:lvl w:tplc="E492361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FB7EC2"/>
    <w:multiLevelType w:val="hybridMultilevel"/>
    <w:tmpl w:val="A88A48B4"/>
    <w:lvl w:tplc="DBD88DE8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3197DF0"/>
    <w:multiLevelType w:val="hybridMultilevel"/>
    <w:tmpl w:val="C8143980"/>
    <w:lvl w:tplc="09BCB680" w:ilvl="0">
      <w:start w:val="4"/>
      <w:numFmt w:val="bullet"/>
      <w:lvlText w:val="-"/>
      <w:lvlJc w:val="left"/>
      <w:pPr>
        <w:ind w:hanging="360" w:left="720"/>
      </w:pPr>
      <w:rPr>
        <w:rFonts w:cs="font211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425EC0"/>
    <w:multiLevelType w:val="hybridMultilevel"/>
    <w:tmpl w:val="A5787522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6DD4C11"/>
    <w:multiLevelType w:val="hybridMultilevel"/>
    <w:tmpl w:val="A88A4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436DC7"/>
    <w:multiLevelType w:val="hybridMultilevel"/>
    <w:tmpl w:val="AD9E3034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C17EB"/>
    <w:multiLevelType w:val="hybridMultilevel"/>
    <w:tmpl w:val="C3649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47CBB"/>
    <w:multiLevelType w:val="hybridMultilevel"/>
    <w:tmpl w:val="88EC2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89A6350"/>
    <w:multiLevelType w:val="hybridMultilevel"/>
    <w:tmpl w:val="DF5EBB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1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3855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421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37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81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53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255"/>
      </w:pPr>
      <w:rPr>
        <w:rFonts w:hAnsi="Wingdings" w:ascii="Wingdings" w:hint="default"/>
      </w:rPr>
    </w:lvl>
  </w:abstractNum>
  <w:abstractNum w:abstractNumId="22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210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CA36CAD"/>
    <w:multiLevelType w:val="hybridMultilevel"/>
    <w:tmpl w:val="088A0B90"/>
    <w:lvl w:tplc="F6780E68" w:ilvl="0">
      <w:start w:val="1"/>
      <w:numFmt w:val="bullet"/>
      <w:lvlText w:val="-"/>
      <w:lvlJc w:val="left"/>
      <w:pPr>
        <w:ind w:hanging="360" w:left="786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4">
    <w:nsid w:val="7BDA212A"/>
    <w:multiLevelType w:val="hybridMultilevel"/>
    <w:tmpl w:val="FE4C363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5"/>
  </w:num>
  <w:num w:numId="3">
    <w:abstractNumId w:val="2"/>
  </w:num>
  <w:num w:numId="4">
    <w:abstractNumId w:val="20"/>
  </w:num>
  <w:num w:numId="5">
    <w:abstractNumId w:val="9"/>
  </w:num>
  <w:num w:numId="6">
    <w:abstractNumId w:val="3"/>
  </w:num>
  <w:num w:numId="7">
    <w:abstractNumId w:val="6"/>
  </w:num>
  <w:num w:numId="8">
    <w:abstractNumId w:val="11"/>
  </w:num>
  <w:num w:numId="9">
    <w:abstractNumId w:val="7"/>
  </w:num>
  <w:num w:numId="10">
    <w:abstractNumId w:val="17"/>
  </w:num>
  <w:num w:numId="11">
    <w:abstractNumId w:val="15"/>
  </w:num>
  <w:num w:numId="12">
    <w:abstractNumId w:val="0"/>
  </w:num>
  <w:num w:numId="13">
    <w:abstractNumId w:val="10"/>
  </w:num>
  <w:num w:numId="14">
    <w:abstractNumId w:val="19"/>
  </w:num>
  <w:num w:numId="15">
    <w:abstractNumId w:val="24"/>
  </w:num>
  <w:num w:numId="16">
    <w:abstractNumId w:val="8"/>
  </w:num>
  <w:num w:numId="17">
    <w:abstractNumId w:val="14"/>
  </w:num>
  <w:num w:numId="18">
    <w:abstractNumId w:val="1"/>
  </w:num>
  <w:num w:numId="19">
    <w:abstractNumId w:val="18"/>
  </w:num>
  <w:num w:numId="20">
    <w:abstractNumId w:val="4"/>
  </w:num>
  <w:num w:numId="21">
    <w:abstractNumId w:val="23"/>
  </w:num>
  <w:num w:numId="22">
    <w:abstractNumId w:val="16"/>
  </w:num>
  <w:num w:numId="23">
    <w:abstractNumId w:val="22"/>
  </w:num>
  <w:num w:numId="24">
    <w:abstractNumId w:val="12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331BB"/>
    <w:rsid w:val="00042FDA"/>
    <w:rsid w:val="00057F00"/>
    <w:rsid w:val="00070D43"/>
    <w:rsid w:val="00076E6C"/>
    <w:rsid w:val="000864BD"/>
    <w:rsid w:val="000A0368"/>
    <w:rsid w:val="000D75FE"/>
    <w:rsid w:val="000E07FC"/>
    <w:rsid w:val="000F0B21"/>
    <w:rsid w:val="000F595B"/>
    <w:rsid w:val="001047E6"/>
    <w:rsid w:val="00114393"/>
    <w:rsid w:val="001604E9"/>
    <w:rsid w:val="001657EA"/>
    <w:rsid w:val="00194603"/>
    <w:rsid w:val="0019462A"/>
    <w:rsid w:val="00197F03"/>
    <w:rsid w:val="001A2AEF"/>
    <w:rsid w:val="001C76DD"/>
    <w:rsid w:val="001D031F"/>
    <w:rsid w:val="001F52BF"/>
    <w:rsid w:val="001F74F9"/>
    <w:rsid w:val="0020342D"/>
    <w:rsid w:val="00204415"/>
    <w:rsid w:val="0020489C"/>
    <w:rsid w:val="00220017"/>
    <w:rsid w:val="00226A26"/>
    <w:rsid w:val="00240A05"/>
    <w:rsid w:val="002418C9"/>
    <w:rsid w:val="0025330C"/>
    <w:rsid w:val="002534D0"/>
    <w:rsid w:val="00261B44"/>
    <w:rsid w:val="00277CAB"/>
    <w:rsid w:val="002805C4"/>
    <w:rsid w:val="002B5914"/>
    <w:rsid w:val="002B716D"/>
    <w:rsid w:val="002B71D8"/>
    <w:rsid w:val="002C5445"/>
    <w:rsid w:val="002E5F3E"/>
    <w:rsid w:val="00302CAA"/>
    <w:rsid w:val="003075D3"/>
    <w:rsid w:val="003521F7"/>
    <w:rsid w:val="00357E72"/>
    <w:rsid w:val="003615CB"/>
    <w:rsid w:val="00375BD8"/>
    <w:rsid w:val="003B06BA"/>
    <w:rsid w:val="003B3003"/>
    <w:rsid w:val="003F1FED"/>
    <w:rsid w:val="00400E75"/>
    <w:rsid w:val="00411698"/>
    <w:rsid w:val="00411859"/>
    <w:rsid w:val="00411E49"/>
    <w:rsid w:val="00444E7E"/>
    <w:rsid w:val="00465B8F"/>
    <w:rsid w:val="00466939"/>
    <w:rsid w:val="00470215"/>
    <w:rsid w:val="004A095D"/>
    <w:rsid w:val="004A3FF4"/>
    <w:rsid w:val="004B3BF0"/>
    <w:rsid w:val="005037E4"/>
    <w:rsid w:val="00515961"/>
    <w:rsid w:val="005350D0"/>
    <w:rsid w:val="00547600"/>
    <w:rsid w:val="005523F3"/>
    <w:rsid w:val="00565C73"/>
    <w:rsid w:val="00573215"/>
    <w:rsid w:val="00574E43"/>
    <w:rsid w:val="00577E87"/>
    <w:rsid w:val="005A0046"/>
    <w:rsid w:val="005A2A67"/>
    <w:rsid w:val="005A31E5"/>
    <w:rsid w:val="005B1FFF"/>
    <w:rsid w:val="005B52FB"/>
    <w:rsid w:val="005B7CB1"/>
    <w:rsid w:val="005C6DDB"/>
    <w:rsid w:val="005D719F"/>
    <w:rsid w:val="005E065F"/>
    <w:rsid w:val="005E6C45"/>
    <w:rsid w:val="005F1ABE"/>
    <w:rsid w:val="00625065"/>
    <w:rsid w:val="00644A55"/>
    <w:rsid w:val="0066089F"/>
    <w:rsid w:val="00661542"/>
    <w:rsid w:val="006711DC"/>
    <w:rsid w:val="006E0115"/>
    <w:rsid w:val="006E0E98"/>
    <w:rsid w:val="006F35B4"/>
    <w:rsid w:val="006F792C"/>
    <w:rsid w:val="00707B5C"/>
    <w:rsid w:val="00707D35"/>
    <w:rsid w:val="00712E51"/>
    <w:rsid w:val="00725A7D"/>
    <w:rsid w:val="0074717C"/>
    <w:rsid w:val="00792FF3"/>
    <w:rsid w:val="007939A0"/>
    <w:rsid w:val="00795F58"/>
    <w:rsid w:val="007A51DD"/>
    <w:rsid w:val="007B1AE4"/>
    <w:rsid w:val="007C1DFD"/>
    <w:rsid w:val="007C784C"/>
    <w:rsid w:val="007F1E21"/>
    <w:rsid w:val="00801A36"/>
    <w:rsid w:val="00804952"/>
    <w:rsid w:val="008140BF"/>
    <w:rsid w:val="0082546A"/>
    <w:rsid w:val="0082648B"/>
    <w:rsid w:val="008270C7"/>
    <w:rsid w:val="00827259"/>
    <w:rsid w:val="008376E0"/>
    <w:rsid w:val="00842FA9"/>
    <w:rsid w:val="00843C4F"/>
    <w:rsid w:val="008512FB"/>
    <w:rsid w:val="00863BC2"/>
    <w:rsid w:val="00867617"/>
    <w:rsid w:val="0088299B"/>
    <w:rsid w:val="0088748C"/>
    <w:rsid w:val="008929AB"/>
    <w:rsid w:val="00895E7C"/>
    <w:rsid w:val="008A419D"/>
    <w:rsid w:val="008C2810"/>
    <w:rsid w:val="00911A7D"/>
    <w:rsid w:val="00915C8F"/>
    <w:rsid w:val="00934F72"/>
    <w:rsid w:val="00936DA2"/>
    <w:rsid w:val="00942D3D"/>
    <w:rsid w:val="00944E1F"/>
    <w:rsid w:val="00945F3D"/>
    <w:rsid w:val="00950124"/>
    <w:rsid w:val="00951FD1"/>
    <w:rsid w:val="0097137E"/>
    <w:rsid w:val="0098193B"/>
    <w:rsid w:val="00987C34"/>
    <w:rsid w:val="009A2077"/>
    <w:rsid w:val="009A27CB"/>
    <w:rsid w:val="009F5F7C"/>
    <w:rsid w:val="00A066F6"/>
    <w:rsid w:val="00A1319C"/>
    <w:rsid w:val="00A34CF5"/>
    <w:rsid w:val="00A42644"/>
    <w:rsid w:val="00A51539"/>
    <w:rsid w:val="00A642EB"/>
    <w:rsid w:val="00A71D6C"/>
    <w:rsid w:val="00A86971"/>
    <w:rsid w:val="00A94856"/>
    <w:rsid w:val="00AC2A28"/>
    <w:rsid w:val="00AC6E5F"/>
    <w:rsid w:val="00AC78C8"/>
    <w:rsid w:val="00AD0CED"/>
    <w:rsid w:val="00B07F83"/>
    <w:rsid w:val="00B161F6"/>
    <w:rsid w:val="00B337ED"/>
    <w:rsid w:val="00B37129"/>
    <w:rsid w:val="00B42432"/>
    <w:rsid w:val="00B45E4E"/>
    <w:rsid w:val="00B4605C"/>
    <w:rsid w:val="00B6425E"/>
    <w:rsid w:val="00B710E6"/>
    <w:rsid w:val="00BC4966"/>
    <w:rsid w:val="00BC4B72"/>
    <w:rsid w:val="00BD469C"/>
    <w:rsid w:val="00BF6F98"/>
    <w:rsid w:val="00C04CFF"/>
    <w:rsid w:val="00C07FFB"/>
    <w:rsid w:val="00C422E6"/>
    <w:rsid w:val="00C53158"/>
    <w:rsid w:val="00C61F72"/>
    <w:rsid w:val="00C6429B"/>
    <w:rsid w:val="00C71E4F"/>
    <w:rsid w:val="00C7667F"/>
    <w:rsid w:val="00C91700"/>
    <w:rsid w:val="00C92418"/>
    <w:rsid w:val="00C92A8F"/>
    <w:rsid w:val="00CA2926"/>
    <w:rsid w:val="00CD0A91"/>
    <w:rsid w:val="00CD7873"/>
    <w:rsid w:val="00CE16AC"/>
    <w:rsid w:val="00CE2432"/>
    <w:rsid w:val="00D02A49"/>
    <w:rsid w:val="00D118B0"/>
    <w:rsid w:val="00D27CC0"/>
    <w:rsid w:val="00D32B97"/>
    <w:rsid w:val="00D518E4"/>
    <w:rsid w:val="00D54B9D"/>
    <w:rsid w:val="00D55DAA"/>
    <w:rsid w:val="00D63193"/>
    <w:rsid w:val="00D87204"/>
    <w:rsid w:val="00DA3604"/>
    <w:rsid w:val="00DC3BE9"/>
    <w:rsid w:val="00DC460D"/>
    <w:rsid w:val="00DF1321"/>
    <w:rsid w:val="00DF189E"/>
    <w:rsid w:val="00E11C4D"/>
    <w:rsid w:val="00E14252"/>
    <w:rsid w:val="00E173C9"/>
    <w:rsid w:val="00E21E0C"/>
    <w:rsid w:val="00E25888"/>
    <w:rsid w:val="00E27676"/>
    <w:rsid w:val="00E55DBC"/>
    <w:rsid w:val="00E600F8"/>
    <w:rsid w:val="00E661F5"/>
    <w:rsid w:val="00E81DF9"/>
    <w:rsid w:val="00E97A8E"/>
    <w:rsid w:val="00EA65FA"/>
    <w:rsid w:val="00EB64D2"/>
    <w:rsid w:val="00EB677B"/>
    <w:rsid w:val="00EC4E4E"/>
    <w:rsid w:val="00EE782B"/>
    <w:rsid w:val="00F00F7B"/>
    <w:rsid w:val="00F0275F"/>
    <w:rsid w:val="00F132F6"/>
    <w:rsid w:val="00F2353E"/>
    <w:rsid w:val="00F2423D"/>
    <w:rsid w:val="00F33FE0"/>
    <w:rsid w:val="00F721B8"/>
    <w:rsid w:val="00FA6753"/>
    <w:rsid w:val="00FB1746"/>
    <w:rsid w:val="00FC57B3"/>
    <w:rsid w:val="00FD2934"/>
    <w:rsid w:val="00FE04A1"/>
    <w:rsid w:val="00FE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CE2432"/>
    <w:pPr>
      <w:ind w:left="720"/>
      <w:contextualSpacing/>
    </w:pPr>
  </w:style>
  <w:style w:customStyle="true" w:styleId="Standard" w:type="paragraph">
    <w:name w:val="Standard"/>
    <w:rsid w:val="00625065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Arial Unicode MS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44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445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1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11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1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1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CE2432"/>
    <w:pPr>
      <w:ind w:left="720"/>
      <w:contextualSpacing/>
    </w:pPr>
  </w:style>
  <w:style w:customStyle="1" w:styleId="Standard" w:type="paragraph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Arial Unicode MS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44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445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1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11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1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1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0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00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760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7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06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348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25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7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22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998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26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52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80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81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28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St-1220/2017-140</izvorni_sadrzaj>
    <derivirana_varijabla naziv="DomainObject.Oznaka_1">St-1220/2017-140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URBAN KONSTRUKTOR d.o.o. za graditeljstvo i usluge - u stečaju</izvorni_sadrzaj>
    <derivirana_varijabla naziv="DomainObject.Predmet.ProtustrankaFormated_1">  Stečajna masa iza URBAN KONSTRUKTOR d.o.o. za graditeljstvo i usluge - u stečaju</derivirana_varijabla>
  </DomainObject.Predmet.ProtustrankaFormated>
  <DomainObject.Predmet.ProtustrankaFormatedOIB>
    <izvorni_sadrzaj>  Stečajna masa iza URBAN KONSTRUKTOR d.o.o. za graditeljstvo i usluge - u stečaju, OIB 04525370859</izvorni_sadrzaj>
    <derivirana_varijabla naziv="DomainObject.Predmet.ProtustrankaFormatedOIB_1">  Stečajna masa iza URBAN KONSTRUKTOR d.o.o. za graditeljstvo i usluge - u stečaju, OIB 04525370859</derivirana_varijabla>
  </DomainObject.Predmet.ProtustrankaFormatedOIB>
  <DomainObject.Predmet.ProtustrankaFormatedWithAdress>
    <izvorni_sadrzaj> Stečajna masa iza URBAN KONSTRUKTOR d.o.o. za graditeljstvo i usluge - u stečaju, Drage Gervaisa 4, 10000 Zagreb</izvorni_sadrzaj>
    <derivirana_varijabla naziv="DomainObject.Predmet.ProtustrankaFormatedWithAdress_1"> Stečajna masa iza URBAN KONSTRUKTOR d.o.o. za graditeljstvo i usluge - u stečaju, Drage Gervaisa 4, 10000 Zagreb</derivirana_varijabla>
  </DomainObject.Predmet.ProtustrankaFormatedWithAdress>
  <DomainObject.Predmet.ProtustrankaFormatedWithAdressOIB>
    <izvorni_sadrzaj> Stečajna masa iza URBAN KONSTRUKTOR d.o.o. za graditeljstvo i usluge - u stečaju, OIB 04525370859, Drage Gervaisa 4, 10000 Zagreb</izvorni_sadrzaj>
    <derivirana_varijabla naziv="DomainObject.Predmet.ProtustrankaFormatedWithAdressOIB_1"> Stečajna masa iza URBAN KONSTRUKTOR d.o.o. za graditeljstvo i usluge - u stečaju, OIB 04525370859, Drage Gervaisa 4, 10000 Zagreb</derivirana_varijabla>
  </DomainObject.Predmet.ProtustrankaFormatedWithAdressOIB>
  <DomainObject.Predmet.ProtustrankaWithAdress>
    <izvorni_sadrzaj>Stečajna masa iza URBAN KONSTRUKTOR d.o.o. za graditeljstvo i usluge - u stečaju Drage Gervaisa 4, 10000 Zagreb</izvorni_sadrzaj>
    <derivirana_varijabla naziv="DomainObject.Predmet.ProtustrankaWithAdress_1">Stečajna masa iza URBAN KONSTRUKTOR d.o.o. za graditeljstvo i usluge - u stečaju Drage Gervaisa 4, 10000 Zagreb</derivirana_varijabla>
  </DomainObject.Predmet.ProtustrankaWithAdress>
  <DomainObject.Predmet.ProtustrankaWithAdressOIB>
    <izvorni_sadrzaj>Stečajna masa iza URBAN KONSTRUKTOR d.o.o. za graditeljstvo i usluge - u stečaju, OIB 04525370859, Drage Gervaisa 4, 10000 Zagreb</izvorni_sadrzaj>
    <derivirana_varijabla naziv="DomainObject.Predmet.ProtustrankaWithAdressOIB_1">Stečajna masa iza URBAN KONSTRUKTOR d.o.o. za graditeljstvo i usluge - u stečaju, OIB 04525370859, Drage Gervaisa 4, 10000 Zagreb</derivirana_varijabla>
  </DomainObject.Predmet.ProtustrankaWithAdressOIB>
  <DomainObject.Predmet.ProtustrankaNazivFormated>
    <izvorni_sadrzaj>Stečajna masa iza URBAN KONSTRUKTOR d.o.o. za graditeljstvo i usluge - u stečaju</izvorni_sadrzaj>
    <derivirana_varijabla naziv="DomainObject.Predmet.ProtustrankaNazivFormated_1">Stečajna masa iza URBAN KONSTRUKTOR d.o.o. za graditeljstvo i usluge - u stečaju</derivirana_varijabla>
  </DomainObject.Predmet.ProtustrankaNazivFormated>
  <DomainObject.Predmet.ProtustrankaNazivFormatedOIB>
    <izvorni_sadrzaj>Stečajna masa iza URBAN KONSTRUKTOR d.o.o. za graditeljstvo i usluge - u stečaju, OIB 04525370859</izvorni_sadrzaj>
    <derivirana_varijabla naziv="DomainObject.Predmet.ProtustrankaNazivFormatedOIB_1">Stečajna masa iza URBAN KONSTRUKTOR d.o.o. za graditeljstvo i usluge - u stečaju, OIB 04525370859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izvorni_sadrzaj>
    <derivirana_varijabla naziv="DomainObject.Predmet.StrankaFormated_1"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derivirana_varijabla>
  </DomainObject.Predmet.StrankaFormated>
  <DomainObject.Predmet.StrankaFormatedOIB>
    <izvorni_sadrzaj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izvorni_sadrzaj>
    <derivirana_varijabla naziv="DomainObject.Predmet.StrankaFormatedOIB_1"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derivirana_varijabla>
  </DomainObject.Predmet.StrankaFormatedOIB>
  <DomainObject.Predmet.StrankaFormatedWithAdress>
    <izvorni_sadrzaj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izvorni_sadrzaj>
    <derivirana_varijabla naziv="DomainObject.Predmet.StrankaFormatedWithAdress_1"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derivirana_varijabla>
  </DomainObject.Predmet.StrankaFormatedWithAdress>
  <DomainObject.Predmet.StrankaFormatedWithAdressOIB>
    <izvorni_sadrzaj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izvorni_sadrzaj>
    <derivirana_varijabla naziv="DomainObject.Predmet.StrankaFormatedWithAdressOIB_1"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derivirana_varijabla>
  </DomainObject.Predmet.StrankaFormatedWithAdressOIB>
  <DomainObject.Predmet.StrankaWithAdress>
    <izvorni_sadrzaj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izvorni_sadrzaj>
    <derivirana_varijabla naziv="DomainObject.Predmet.StrankaWithAdress_1"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derivirana_varijabla>
  </DomainObject.Predmet.StrankaWithAdress>
  <DomainObject.Predmet.StrankaWithAdressOIB>
    <izvorni_sadrzaj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izvorni_sadrzaj>
    <derivirana_varijabla naziv="DomainObject.Predmet.StrankaWithAdressOIB_1"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derivirana_varijabla>
  </DomainObject.Predmet.StrankaWithAdressOIB>
  <DomainObject.Predmet.StrankaNazivFormated>
    <izvorni_sadrzaj>Vjerovnici,Željko Kozumplik,Alas za Dom d.o.o.,ARMKO dioničko društvo za proizvodnju žice, armaturne mreže i proizvoda od žice u stečaju,TEHNIKA dioničko društvo za graditeljstvo, inženjering, proizvodnju i trgovinu</izvorni_sadrzaj>
    <derivirana_varijabla naziv="DomainObject.Predmet.StrankaNazivFormated_1">Vjerovnici,Željko Kozumplik,Alas za Dom d.o.o.,ARMKO dioničko društvo za proizvodnju žice, armaturne mreže i proizvoda od žice u stečaju,TEHNIKA dioničko društvo za graditeljstvo, inženjering, proizvodnju i trgovinu</derivirana_varijabla>
  </DomainObject.Predmet.StrankaNazivFormated>
  <DomainObject.Predmet.StrankaNazivFormatedOIB>
    <izvorni_sadrzaj>Vjerovnici,Željko Kozumplik,Alas za Dom d.o.o., OIB 84313389409,ARMKO dioničko društvo za proizvodnju žice, armaturne mreže i proizvoda od žice u stečaju, OIB 33231965147,TEHNIKA dioničko društvo za graditeljstvo, inženjering, proizvodnju i trgovinu, OIB 73037001250</izvorni_sadrzaj>
    <derivirana_varijabla naziv="DomainObject.Predmet.StrankaNazivFormatedOIB_1">Vjerovnici,Željko Kozumplik,Alas za Dom d.o.o., OIB 84313389409,ARMKO dioničko društvo za proizvodnju žice, armaturne mreže i proizvoda od žice u stečaju, OIB 33231965147,TEHNIKA dioničko društvo za graditeljstvo, inženjering, proizvodnju i trgovinu, OIB 73037001250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Formated_1"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Formated>
  <DomainObject.Predmet.StrankaListFormatedOIB>
    <izvorni_sadrzaj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FormatedOIB_1"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FormatedOIB>
  <DomainObject.Predmet.StrankaListFormatedWithAdress>
    <izvorni_sadrzaj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izvorni_sadrzaj>
    <derivirana_varijabla naziv="DomainObject.Predmet.StrankaListFormatedWithAdress_1"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derivirana_varijabla>
  </DomainObject.Predmet.StrankaListFormatedWithAdress>
  <DomainObject.Predmet.StrankaListFormatedWithAdressOIB>
    <izvorni_sadrzaj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izvorni_sadrzaj>
    <derivirana_varijabla naziv="DomainObject.Predmet.StrankaListFormatedWithAdressOIB_1"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derivirana_varijabla>
  </DomainObject.Predmet.StrankaListFormatedWithAdressOIB>
  <DomainObject.Predmet.StrankaListNazivFormated>
    <izvorni_sadrzaj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NazivFormated_1"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NazivFormated>
  <DomainObject.Predmet.StrankaListNazivFormatedOIB>
    <izvorni_sadrzaj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NazivFormatedOIB_1"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NazivFormatedOIB>
  <DomainObject.Predmet.ProtuStrankaListFormated>
    <izvorni_sadrzaj>
      <item>Stečajna masa iza URBAN KONSTRUKTOR d.o.o. za graditeljstvo i usluge - u stečaju</item>
    </izvorni_sadrzaj>
    <derivirana_varijabla naziv="DomainObject.Predmet.ProtuStrankaListFormated_1">
      <item>Stečajna masa iza URBAN KONSTRUKTOR d.o.o. za graditeljstvo i usluge - u stečaju</item>
    </derivirana_varijabla>
  </DomainObject.Predmet.ProtuStrankaListFormated>
  <DomainObject.Predmet.ProtuStrankaListFormatedOIB>
    <izvorni_sadrzaj>
      <item>Stečajna masa iza URBAN KONSTRUKTOR d.o.o. za graditeljstvo i usluge - u stečaju, OIB 04525370859</item>
    </izvorni_sadrzaj>
    <derivirana_varijabla naziv="DomainObject.Predmet.ProtuStrankaListFormatedOIB_1">
      <item>Stečajna masa iza URBAN KONSTRUKTOR d.o.o. za graditeljstvo i usluge - u stečaju, OIB 04525370859</item>
    </derivirana_varijabla>
  </DomainObject.Predmet.ProtuStrankaListFormatedOIB>
  <DomainObject.Predmet.ProtuStrankaListFormatedWithAdress>
    <izvorni_sadrzaj>
      <item>Stečajna masa iza URBAN KONSTRUKTOR d.o.o. za graditeljstvo i usluge - u stečaju, Drage Gervaisa 4, 10000 Zagreb</item>
    </izvorni_sadrzaj>
    <derivirana_varijabla naziv="DomainObject.Predmet.ProtuStrankaListFormatedWithAdress_1">
      <item>Stečajna masa iza URBAN KONSTRUKTOR d.o.o. za graditeljstvo i usluge - u stečaju, Drage Gervaisa 4, 10000 Zagreb</item>
    </derivirana_varijabla>
  </DomainObject.Predmet.ProtuStrankaListFormatedWithAdress>
  <DomainObject.Predmet.ProtuStrankaListFormatedWithAdressOIB>
    <izvorni_sadrzaj>
      <item>Stečajna masa iza URBAN KONSTRUKTOR d.o.o. za graditeljstvo i usluge - u stečaju, OIB 04525370859, Drage Gervaisa 4, 10000 Zagreb</item>
    </izvorni_sadrzaj>
    <derivirana_varijabla naziv="DomainObject.Predmet.ProtuStrankaListFormatedWithAdressOIB_1">
      <item>Stečajna masa iza URBAN KONSTRUKTOR d.o.o. za graditeljstvo i usluge - u stečaju, OIB 04525370859, Drage Gervaisa 4, 10000 Zagreb</item>
    </derivirana_varijabla>
  </DomainObject.Predmet.ProtuStrankaListFormatedWithAdressOIB>
  <DomainObject.Predmet.ProtuStrankaListNazivFormated>
    <izvorni_sadrzaj>
      <item>Stečajna masa iza URBAN KONSTRUKTOR d.o.o. za graditeljstvo i usluge - u stečaju</item>
    </izvorni_sadrzaj>
    <derivirana_varijabla naziv="DomainObject.Predmet.ProtuStrankaListNazivFormated_1">
      <item>Stečajna masa iza URBAN KONSTRUKTOR d.o.o. za graditeljstvo i usluge - u stečaju</item>
    </derivirana_varijabla>
  </DomainObject.Predmet.ProtuStrankaListNazivFormated>
  <DomainObject.Predmet.ProtuStrankaListNazivFormatedOIB>
    <izvorni_sadrzaj>
      <item>Stečajna masa iza URBAN KONSTRUKTOR d.o.o. za graditeljstvo i usluge - u stečaju, OIB 04525370859</item>
    </izvorni_sadrzaj>
    <derivirana_varijabla naziv="DomainObject.Predmet.ProtuStrankaListNazivFormatedOIB_1">
      <item>Stečajna masa iza URBAN KONSTRUKTOR d.o.o. za graditeljstvo i usluge - u stečaju, OIB 04525370859</item>
    </derivirana_varijabla>
  </DomainObject.Predmet.ProtuStrankaListNazivFormatedOIB>
  <DomainObject.Predmet.OstaliListFormated>
    <izvorni_sadrzaj>
      <item>Siniša Kolarić</item>
      <item>Danijel Kurtović</item>
      <item>Melita Veršić Marušić punomoćnik sudionika u postupku Alas za Dom d.o.o.</item>
      <item>Ivan Glamuzina</item>
      <item>Alma Klepac</item>
    </izvorni_sadrzaj>
    <derivirana_varijabla naziv="DomainObject.Predmet.OstaliListFormated_1">
      <item>Siniša Kolarić</item>
      <item>Danijel Kurtović</item>
      <item>Melita Veršić Marušić punomoćnik sudionika u postupku Alas za Dom d.o.o.</item>
      <item>Ivan Glamuzina</item>
      <item>Alma Klepac</item>
    </derivirana_varijabla>
  </DomainObject.Predmet.OstaliListFormated>
  <DomainObject.Predmet.OstaliListFormatedOIB>
    <izvorni_sadrzaj>
      <item>Siniša Kolarić</item>
      <item>Danijel Kurtović</item>
      <item>Melita Veršić Marušić punomoćnik sudionika u postupku Alas za Dom d.o.o.</item>
      <item>Ivan Glamuzina</item>
      <item>Alma Klepac, OIB 20525854329</item>
    </izvorni_sadrzaj>
    <derivirana_varijabla naziv="DomainObject.Predmet.OstaliListFormatedOIB_1">
      <item>Siniša Kolarić</item>
      <item>Danijel Kurtović</item>
      <item>Melita Veršić Marušić punomoćnik sudionika u postupku Alas za Dom d.o.o.</item>
      <item>Ivan Glamuzina</item>
      <item>Alma Klepac, OIB 20525854329</item>
    </derivirana_varijabla>
  </DomainObject.Predmet.OstaliListFormatedOIB>
  <DomainObject.Predmet.OstaliListFormatedWithAdress>
    <izvorni_sadrzaj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Drage Gervaisa 4, 10000 Zagreb</item>
    </izvorni_sadrzaj>
    <derivirana_varijabla naziv="DomainObject.Predmet.OstaliListFormatedWithAdress_1"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Drage Gervaisa 4, 10000 Zagreb</item>
    </derivirana_varijabla>
  </DomainObject.Predmet.OstaliListFormatedWithAdress>
  <DomainObject.Predmet.OstaliListFormatedWithAdressOIB>
    <izvorni_sadrzaj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OIB 20525854329, Drage Gervaisa 4, 10000 Zagreb</item>
    </izvorni_sadrzaj>
    <derivirana_varijabla naziv="DomainObject.Predmet.OstaliListFormatedWithAdressOIB_1"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  <item>Alma Klepac, OIB 20525854329, Drage Gervaisa 4, 10000 Zagreb</item>
    </derivirana_varijabla>
  </DomainObject.Predmet.OstaliListFormatedWithAdressOIB>
  <DomainObject.Predmet.OstaliListNazivFormated>
    <izvorni_sadrzaj>
      <item>Siniša Kolarić</item>
      <item>Danijel Kurtović</item>
      <item>Melita Veršić Marušić</item>
      <item>Ivan Glamuzina</item>
      <item>Alma Klepac</item>
    </izvorni_sadrzaj>
    <derivirana_varijabla naziv="DomainObject.Predmet.OstaliListNazivFormated_1">
      <item>Siniša Kolarić</item>
      <item>Danijel Kurtović</item>
      <item>Melita Veršić Marušić</item>
      <item>Ivan Glamuzina</item>
      <item>Alma Klepac</item>
    </derivirana_varijabla>
  </DomainObject.Predmet.OstaliListNazivFormated>
  <DomainObject.Predmet.OstaliListNazivFormatedOIB>
    <izvorni_sadrzaj>
      <item>Siniša Kolarić</item>
      <item>Danijel Kurtović</item>
      <item>Melita Veršić Marušić</item>
      <item>Ivan Glamuzina</item>
      <item>Alma Klepac, OIB 20525854329</item>
    </izvorni_sadrzaj>
    <derivirana_varijabla naziv="DomainObject.Predmet.OstaliListNazivFormatedOIB_1">
      <item>Siniša Kolarić</item>
      <item>Danijel Kurtović</item>
      <item>Melita Veršić Marušić</item>
      <item>Ivan Glamuzina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Alas za Dom d.o.o. i dr.</izvorni_sadrzaj>
    <derivirana_varijabla naziv="DomainObject.Predmet.StrankaIDrugi_1">Alas za Dom d.o.o. i dr.</derivirana_varijabla>
  </DomainObject.Predmet.StrankaIDrugi>
  <DomainObject.Predmet.ProtustrankaIDrugi>
    <izvorni_sadrzaj>Stečajna masa iza URBAN KONSTRUKTOR d.o.o. za graditeljstvo i usluge - u stečaju</izvorni_sadrzaj>
    <derivirana_varijabla naziv="DomainObject.Predmet.ProtustrankaIDrugi_1">Stečajna masa iza URBAN KONSTRUKTOR d.o.o. za graditeljstvo i usluge - u stečaju</derivirana_varijabla>
  </DomainObject.Predmet.ProtustrankaIDrugi>
  <DomainObject.Predmet.StrankaIDrugiAdressOIB>
    <izvorni_sadrzaj>Alas za Dom d.o.o., OIB 84313389409, SIROBUJA bb, 21000 Split i dr.</izvorni_sadrzaj>
    <derivirana_varijabla naziv="DomainObject.Predmet.StrankaIDrugiAdressOIB_1">Alas za Dom d.o.o., OIB 84313389409, SIROBUJA bb, 21000 Split i dr.</derivirana_varijabla>
  </DomainObject.Predmet.StrankaIDrugiAdressOIB>
  <DomainObject.Predmet.ProtustrankaIDrugiAdressOIB>
    <izvorni_sadrzaj>Stečajna masa iza URBAN KONSTRUKTOR d.o.o. za graditeljstvo i usluge - u stečaju, OIB 04525370859, Drage Gervaisa 4, 10000 Zagreb</izvorni_sadrzaj>
    <derivirana_varijabla naziv="DomainObject.Predmet.ProtustrankaIDrugiAdressOIB_1">Stečajna masa iza URBAN KONSTRUKTOR d.o.o. za graditeljstvo i usluge - u stečaju, OIB 04525370859,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  <item>Alma Klepac</item>
    </izvorni_sadrzaj>
    <derivirana_varijabla naziv="DomainObject.Predmet.SudioniciListNaziv_1"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  <item>Alma Klepac</item>
    </derivirana_varijabla>
  </DomainObject.Predmet.SudioniciListNaziv>
  <DomainObject.Predmet.SudioniciListAdressOIB>
    <izvorni_sadrzaj>
      <item>Siniša Kolarić, A.Kačića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</item>
      <item>Melita Veršić Marušić, TRG NIKOLE ŠUBIĆA ZRINSKOG 9,10000 Zagreb</item>
      <item>Ivan Glamuzina,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  <item>Alma Klepac, OIB 20525854329, Drage Gervaisa 4,10000 Zagreb</item>
    </izvorni_sadrzaj>
    <derivirana_varijabla naziv="DomainObject.Predmet.SudioniciListAdressOIB_1">
      <item>Siniša Kolarić, A.Kačića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</item>
      <item>Melita Veršić Marušić, TRG NIKOLE ŠUBIĆA ZRINSKOG 9,10000 Zagreb</item>
      <item>Ivan Glamuzina,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04525370859</item>
      <item>, OIB 84313389409</item>
      <item>, OIB null</item>
      <item>, OIB null</item>
      <item>, OIB null</item>
      <item>, OIB 33231965147</item>
      <item>, OIB 73037001250</item>
      <item>, OIB 20525854329</item>
    </izvorni_sadrzaj>
    <derivirana_varijabla naziv="DomainObject.Predmet.SudioniciListNazivOIB_1">
      <item>, OIB null</item>
      <item>, OIB null</item>
      <item>, OIB null</item>
      <item>, OIB 04525370859</item>
      <item>, OIB 84313389409</item>
      <item>, OIB null</item>
      <item>, OIB null</item>
      <item>, OIB null</item>
      <item>, OIB 33231965147</item>
      <item>, OIB 73037001250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7D257-7DE3-4A34-B323-C19A5C150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1732</properties:Words>
  <properties:Characters>10678</properties:Characters>
  <properties:Lines>687</properties:Lines>
  <properties:Paragraphs>420</properties:Paragraphs>
  <properties:TotalTime>56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2017-12-06T11:42:00Z</dcterms:created>
  <dc:creator>ADMINIBM</dc:creator>
  <cp:lastModifiedBy>Monika Grbac</cp:lastModifiedBy>
  <cp:lastPrinted>2016-09-08T06:24:00Z</cp:lastPrinted>
  <dcterms:modified xmlns:xsi="http://www.w3.org/2001/XMLSchema-instance" xsi:type="dcterms:W3CDTF">2017-12-12T12:34:00Z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St-1220/2017-140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