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08"/>
      </w:tblGrid>
      <w:tr w:rsidTr="002A78E3" w:rsidR="00702F40" w:rsidRPr="00C61EDF">
        <w:trPr>
          <w:trHeight w:val="2530"/>
        </w:trPr>
        <w:tc>
          <w:tcPr>
            <w:tcW w:type="dxa" w:w="3308"/>
            <w:vAlign w:val="center"/>
          </w:tcPr>
          <w:p w:rsidRDefault="00702F40" w:rsidP="00D050A0" w:rsidR="00702F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02F40" w:rsidP="00D050A0" w:rsidR="00702F40" w:rsidRPr="00702F40">
            <w:pPr>
              <w:spacing w:before="100"/>
              <w:rPr>
                <w:sz w:val="24"/>
                <w:szCs w:val="24"/>
              </w:rPr>
            </w:pPr>
            <w:r w:rsidRPr="00702F40">
              <w:rPr>
                <w:sz w:val="24"/>
                <w:szCs w:val="24"/>
              </w:rPr>
              <w:t>REPUBLIKA HRVATSKA</w:t>
            </w:r>
          </w:p>
          <w:p w:rsidRDefault="00702F40" w:rsidP="00D050A0" w:rsidR="00702F40" w:rsidRPr="00702F40">
            <w:pPr>
              <w:rPr>
                <w:sz w:val="24"/>
                <w:szCs w:val="24"/>
              </w:rPr>
            </w:pPr>
            <w:r w:rsidRPr="00702F40">
              <w:rPr>
                <w:sz w:val="24"/>
                <w:szCs w:val="24"/>
              </w:rPr>
              <w:t>TRGOVAČKI SUD U SPLITU</w:t>
            </w:r>
          </w:p>
          <w:p w:rsidRDefault="00702F40" w:rsidP="00702F40" w:rsidR="00702F40" w:rsidRPr="00C61EDF">
            <w:r w:rsidRPr="00702F40">
              <w:rPr>
                <w:sz w:val="24"/>
                <w:szCs w:val="24"/>
              </w:rPr>
              <w:t>Split, Sukoišanska 6</w:t>
            </w:r>
          </w:p>
        </w:tc>
      </w:tr>
    </w:tbl>
    <w:p w14:textId="0372649" w14:paraId="0372649" w:rsidRDefault="00C24B9D" w:rsidP="00F20488" w:rsidR="00C24B9D" w:rsidRPr="006E2FCB">
      <w:pPr>
        <w:pStyle w:val="Bezproreda"/>
        <w:spacing w:after="200" w:before="20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702F40" w:rsidRPr="00702F40">
        <w:rPr>
          <w:rFonts w:cs="Times New Roman" w:hAnsi="Times New Roman" w:ascii="Times New Roman"/>
          <w:sz w:val="24"/>
          <w:szCs w:val="24"/>
        </w:rPr>
        <w:t>povodom prijedloga za otvaranje stečajnog postupka nad dužnikom RUŽICA-COMMERCE d.o.o., OIB: 21395504978, Split, Ulica Ivana Rendića 16</w:t>
      </w:r>
      <w:r w:rsidR="00F45D68" w:rsidRPr="00F45D68">
        <w:rPr>
          <w:rFonts w:cs="Times New Roman" w:hAnsi="Times New Roman" w:ascii="Times New Roman"/>
          <w:sz w:val="24"/>
          <w:szCs w:val="24"/>
        </w:rPr>
        <w:t xml:space="preserve">, </w:t>
      </w:r>
      <w:r w:rsidR="00702F40">
        <w:rPr>
          <w:rFonts w:cs="Times New Roman" w:hAnsi="Times New Roman" w:ascii="Times New Roman"/>
          <w:sz w:val="24"/>
          <w:szCs w:val="24"/>
        </w:rPr>
        <w:t>1. prosinca</w:t>
      </w:r>
      <w:r w:rsidR="00FA7787" w:rsidRPr="003E25F6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650D18" w:rsidP="00590747" w:rsidR="00650D18" w:rsidRPr="006E2FCB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702F40" w:rsidRPr="00702F40">
        <w:rPr>
          <w:rFonts w:cs="Times New Roman" w:hAnsi="Times New Roman" w:ascii="Times New Roman"/>
          <w:sz w:val="24"/>
          <w:szCs w:val="24"/>
        </w:rPr>
        <w:t>RUŽICA-COMMERCE d.o.o., OIB: 21395504978, Split, Ulica Ivana Rendića 16</w:t>
      </w:r>
      <w:r w:rsidR="00FA7787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590747" w:rsidR="00E014D4" w:rsidRPr="006E2FC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702F40">
        <w:rPr>
          <w:rFonts w:cs="Times New Roman" w:hAnsi="Times New Roman" w:ascii="Times New Roman"/>
          <w:sz w:val="24"/>
          <w:szCs w:val="24"/>
        </w:rPr>
        <w:t>II. Za stečajnu upraviteljicu</w:t>
      </w:r>
      <w:r w:rsidRPr="00E014C0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702F40">
        <w:rPr>
          <w:rFonts w:cs="Times New Roman" w:hAnsi="Times New Roman" w:ascii="Times New Roman"/>
          <w:sz w:val="24"/>
          <w:szCs w:val="24"/>
        </w:rPr>
        <w:t xml:space="preserve">Mira Hajdić iz Splita, Smiljanićeva 2, OIB: </w:t>
      </w:r>
      <w:r w:rsidR="00702F40" w:rsidRPr="00702F40">
        <w:rPr>
          <w:rFonts w:cs="Times New Roman" w:hAnsi="Times New Roman" w:ascii="Times New Roman"/>
          <w:sz w:val="24"/>
          <w:szCs w:val="24"/>
        </w:rPr>
        <w:t>33624188331</w:t>
      </w:r>
      <w:r w:rsidR="00702F40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590747" w:rsidR="00E014D4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702F40">
        <w:rPr>
          <w:rFonts w:cs="Times New Roman" w:hAnsi="Times New Roman" w:ascii="Times New Roman"/>
          <w:sz w:val="24"/>
          <w:szCs w:val="24"/>
        </w:rPr>
        <w:t>ečajni postupak je otvoren 1</w:t>
      </w:r>
      <w:r w:rsidR="00FA7787">
        <w:rPr>
          <w:rFonts w:cs="Times New Roman" w:hAnsi="Times New Roman" w:ascii="Times New Roman"/>
          <w:sz w:val="24"/>
          <w:szCs w:val="24"/>
        </w:rPr>
        <w:t xml:space="preserve">. </w:t>
      </w:r>
      <w:r w:rsidR="00702F40">
        <w:rPr>
          <w:rFonts w:cs="Times New Roman" w:hAnsi="Times New Roman" w:ascii="Times New Roman"/>
          <w:sz w:val="24"/>
          <w:szCs w:val="24"/>
        </w:rPr>
        <w:t>prosinca</w:t>
      </w:r>
      <w:r w:rsidR="00FA7787">
        <w:rPr>
          <w:rFonts w:cs="Times New Roman" w:hAnsi="Times New Roman" w:ascii="Times New Roman"/>
          <w:sz w:val="24"/>
          <w:szCs w:val="24"/>
        </w:rPr>
        <w:t xml:space="preserve"> </w:t>
      </w:r>
      <w:r w:rsidR="00C86D4A">
        <w:rPr>
          <w:rFonts w:cs="Times New Roman" w:hAnsi="Times New Roman" w:ascii="Times New Roman"/>
          <w:sz w:val="24"/>
          <w:szCs w:val="24"/>
        </w:rPr>
        <w:t>2017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D67A29">
        <w:rPr>
          <w:rFonts w:cs="Times New Roman" w:hAnsi="Times New Roman" w:ascii="Times New Roman"/>
          <w:sz w:val="24"/>
          <w:szCs w:val="24"/>
        </w:rPr>
        <w:t>4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590747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702F40">
        <w:rPr>
          <w:rFonts w:cs="Times New Roman" w:hAnsi="Times New Roman" w:ascii="Times New Roman"/>
          <w:sz w:val="24"/>
          <w:szCs w:val="24"/>
        </w:rPr>
        <w:t>742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02F40">
        <w:rPr>
          <w:rFonts w:cs="Times New Roman" w:hAnsi="Times New Roman" w:ascii="Times New Roman"/>
          <w:sz w:val="24"/>
          <w:szCs w:val="24"/>
        </w:rPr>
        <w:t>742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590747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</w:t>
      </w:r>
      <w:r w:rsidR="002A78E3" w:rsidRPr="002A78E3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2F3BEB">
        <w:rPr>
          <w:rFonts w:cs="Times New Roman" w:hAnsi="Times New Roman" w:ascii="Times New Roman"/>
          <w:sz w:val="24"/>
          <w:szCs w:val="24"/>
        </w:rPr>
        <w:t xml:space="preserve"> </w:t>
      </w:r>
      <w:r w:rsidR="002A78E3">
        <w:rPr>
          <w:rFonts w:cs="Times New Roman" w:hAnsi="Times New Roman" w:ascii="Times New Roman"/>
          <w:sz w:val="24"/>
          <w:szCs w:val="24"/>
        </w:rPr>
        <w:t xml:space="preserve">-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naknada za izlučna prava.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702F40">
        <w:rPr>
          <w:rFonts w:cs="Times New Roman" w:hAnsi="Times New Roman" w:ascii="Times New Roman"/>
          <w:sz w:val="24"/>
          <w:szCs w:val="24"/>
        </w:rPr>
        <w:t>742-</w:t>
      </w:r>
      <w:r w:rsidR="00C86D4A">
        <w:rPr>
          <w:rFonts w:cs="Times New Roman" w:hAnsi="Times New Roman" w:ascii="Times New Roman"/>
          <w:sz w:val="24"/>
          <w:szCs w:val="24"/>
        </w:rPr>
        <w:t>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02F40">
        <w:rPr>
          <w:rFonts w:cs="Times New Roman" w:hAnsi="Times New Roman" w:ascii="Times New Roman"/>
          <w:sz w:val="24"/>
          <w:szCs w:val="24"/>
        </w:rPr>
        <w:t>742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590747" w:rsidR="0032578D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kn, koja se uplaćuje na račun prihoda državnog proračuna Republike Hrvatske broj: HR1210010051863000160 - Državne sudske pristojbe, Model: 64, Poziv na broj: 5045-3566-</w:t>
      </w:r>
      <w:r w:rsidR="00702F40">
        <w:rPr>
          <w:rFonts w:cs="Times New Roman" w:hAnsi="Times New Roman" w:ascii="Times New Roman"/>
          <w:sz w:val="24"/>
          <w:szCs w:val="24"/>
        </w:rPr>
        <w:t>742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02F40">
        <w:rPr>
          <w:rFonts w:cs="Times New Roman" w:hAnsi="Times New Roman" w:ascii="Times New Roman"/>
          <w:sz w:val="24"/>
          <w:szCs w:val="24"/>
        </w:rPr>
        <w:t>742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590747" w:rsidR="008A2FE6" w:rsidRPr="006E2F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0148CD">
        <w:rPr>
          <w:rFonts w:cs="Times New Roman" w:hAnsi="Times New Roman" w:ascii="Times New Roman"/>
          <w:sz w:val="24"/>
          <w:szCs w:val="24"/>
        </w:rPr>
        <w:t>stečajnom upravitelju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 za stečajnog dužnika. </w:t>
      </w:r>
    </w:p>
    <w:p w:rsidRDefault="00762D83" w:rsidP="00590747" w:rsidR="00AB2E73" w:rsidRPr="00D474D2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D474D2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D474D2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2A78E3">
        <w:rPr>
          <w:rFonts w:cs="Times New Roman" w:hAnsi="Times New Roman" w:ascii="Times New Roman"/>
          <w:sz w:val="24"/>
          <w:szCs w:val="24"/>
        </w:rPr>
        <w:t>6. ožujka</w:t>
      </w:r>
      <w:r w:rsidR="000148CD" w:rsidRPr="002A78E3">
        <w:rPr>
          <w:rFonts w:cs="Times New Roman" w:hAnsi="Times New Roman" w:ascii="Times New Roman"/>
          <w:sz w:val="24"/>
          <w:szCs w:val="24"/>
        </w:rPr>
        <w:t xml:space="preserve"> 201</w:t>
      </w:r>
      <w:r w:rsidR="00D67A29" w:rsidRPr="00D474D2">
        <w:rPr>
          <w:rFonts w:cs="Times New Roman" w:hAnsi="Times New Roman" w:ascii="Times New Roman"/>
          <w:sz w:val="24"/>
          <w:szCs w:val="24"/>
        </w:rPr>
        <w:t>8</w:t>
      </w:r>
      <w:r w:rsidR="00B11B2E" w:rsidRPr="00D474D2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2A78E3">
        <w:rPr>
          <w:rFonts w:cs="Times New Roman" w:hAnsi="Times New Roman" w:ascii="Times New Roman"/>
          <w:sz w:val="24"/>
          <w:szCs w:val="24"/>
        </w:rPr>
        <w:t>09</w:t>
      </w:r>
      <w:r w:rsidR="00501CED" w:rsidRPr="00D474D2">
        <w:rPr>
          <w:rFonts w:cs="Times New Roman" w:hAnsi="Times New Roman" w:ascii="Times New Roman"/>
          <w:sz w:val="24"/>
          <w:szCs w:val="24"/>
        </w:rPr>
        <w:t>:</w:t>
      </w:r>
      <w:r w:rsidR="000148CD" w:rsidRPr="00D474D2">
        <w:rPr>
          <w:rFonts w:cs="Times New Roman" w:hAnsi="Times New Roman" w:ascii="Times New Roman"/>
          <w:sz w:val="24"/>
          <w:szCs w:val="24"/>
        </w:rPr>
        <w:t>0</w:t>
      </w:r>
      <w:r w:rsidR="00501CED" w:rsidRPr="00D474D2">
        <w:rPr>
          <w:rFonts w:cs="Times New Roman" w:hAnsi="Times New Roman" w:ascii="Times New Roman"/>
          <w:sz w:val="24"/>
          <w:szCs w:val="24"/>
        </w:rPr>
        <w:t>0</w:t>
      </w:r>
      <w:r w:rsidR="00AB2E73" w:rsidRPr="00D474D2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D474D2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D474D2">
        <w:rPr>
          <w:rFonts w:cs="Times New Roman" w:hAnsi="Times New Roman" w:ascii="Times New Roman"/>
          <w:sz w:val="24"/>
          <w:szCs w:val="24"/>
        </w:rPr>
        <w:t>111</w:t>
      </w:r>
      <w:r w:rsidR="00B11B2E" w:rsidRPr="00D474D2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590747" w:rsidR="00AB2E7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74D2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D474D2">
        <w:rPr>
          <w:rFonts w:cs="Times New Roman" w:hAnsi="Times New Roman" w:ascii="Times New Roman"/>
          <w:sz w:val="24"/>
          <w:szCs w:val="24"/>
        </w:rPr>
        <w:t>IX.</w:t>
      </w:r>
      <w:r w:rsidRPr="00D474D2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D474D2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E014C0" w:rsidRPr="00D474D2">
        <w:rPr>
          <w:rFonts w:cs="Times New Roman" w:hAnsi="Times New Roman" w:ascii="Times New Roman"/>
          <w:sz w:val="24"/>
          <w:szCs w:val="24"/>
        </w:rPr>
        <w:t>da</w:t>
      </w:r>
      <w:r w:rsidR="004D0542" w:rsidRPr="00D474D2">
        <w:rPr>
          <w:rFonts w:cs="Times New Roman" w:hAnsi="Times New Roman" w:ascii="Times New Roman"/>
          <w:sz w:val="24"/>
          <w:szCs w:val="24"/>
        </w:rPr>
        <w:t xml:space="preserve">n </w:t>
      </w:r>
      <w:r w:rsidR="002A78E3">
        <w:rPr>
          <w:rFonts w:cs="Times New Roman" w:hAnsi="Times New Roman" w:ascii="Times New Roman"/>
          <w:sz w:val="24"/>
          <w:szCs w:val="24"/>
        </w:rPr>
        <w:t>6. ožujka</w:t>
      </w:r>
      <w:r w:rsidRPr="00D474D2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D474D2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2A78E3">
        <w:rPr>
          <w:rFonts w:cs="Times New Roman" w:hAnsi="Times New Roman" w:ascii="Times New Roman"/>
          <w:sz w:val="24"/>
          <w:szCs w:val="24"/>
        </w:rPr>
        <w:t>09</w:t>
      </w:r>
      <w:r w:rsidR="00501CED" w:rsidRPr="00D474D2">
        <w:rPr>
          <w:rFonts w:cs="Times New Roman" w:hAnsi="Times New Roman" w:ascii="Times New Roman"/>
          <w:sz w:val="24"/>
          <w:szCs w:val="24"/>
        </w:rPr>
        <w:t>:</w:t>
      </w:r>
      <w:r w:rsidR="000148CD" w:rsidRPr="00D474D2">
        <w:rPr>
          <w:rFonts w:cs="Times New Roman" w:hAnsi="Times New Roman" w:ascii="Times New Roman"/>
          <w:sz w:val="24"/>
          <w:szCs w:val="24"/>
        </w:rPr>
        <w:t>1</w:t>
      </w:r>
      <w:r w:rsidR="00501CED" w:rsidRPr="00D474D2">
        <w:rPr>
          <w:rFonts w:cs="Times New Roman" w:hAnsi="Times New Roman" w:ascii="Times New Roman"/>
          <w:sz w:val="24"/>
          <w:szCs w:val="24"/>
        </w:rPr>
        <w:t>5 sati</w:t>
      </w:r>
      <w:r w:rsidR="00AB2E73" w:rsidRPr="00D474D2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D474D2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D474D2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D474D2">
        <w:rPr>
          <w:rFonts w:cs="Times New Roman" w:hAnsi="Times New Roman" w:ascii="Times New Roman"/>
          <w:sz w:val="24"/>
          <w:szCs w:val="24"/>
        </w:rPr>
        <w:t>/I.</w:t>
      </w:r>
    </w:p>
    <w:p w:rsidRDefault="008F06F6" w:rsidP="00590747" w:rsidR="00702F40" w:rsidRPr="00D67A2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02F40">
        <w:rPr>
          <w:rFonts w:cs="Times New Roman" w:hAnsi="Times New Roman" w:ascii="Times New Roman"/>
          <w:sz w:val="24"/>
          <w:szCs w:val="24"/>
        </w:rPr>
        <w:t xml:space="preserve">X. </w:t>
      </w:r>
      <w:r w:rsidR="00702F40" w:rsidRPr="00702F40">
        <w:rPr>
          <w:rFonts w:cs="Times New Roman" w:hAnsi="Times New Roman" w:ascii="Times New Roman"/>
          <w:sz w:val="24"/>
          <w:szCs w:val="24"/>
        </w:rPr>
        <w:t>Određuje se zabilježba rješenja o otvaranju stečajnog postupk</w:t>
      </w:r>
      <w:r w:rsidR="000F6541">
        <w:rPr>
          <w:rFonts w:cs="Times New Roman" w:hAnsi="Times New Roman" w:ascii="Times New Roman"/>
          <w:sz w:val="24"/>
          <w:szCs w:val="24"/>
        </w:rPr>
        <w:t xml:space="preserve">a na nekretninama označenim kao </w:t>
      </w:r>
      <w:r w:rsidR="00702F40" w:rsidRPr="00702F40">
        <w:rPr>
          <w:rFonts w:cs="Times New Roman" w:hAnsi="Times New Roman" w:ascii="Times New Roman"/>
          <w:sz w:val="24"/>
          <w:szCs w:val="24"/>
        </w:rPr>
        <w:t xml:space="preserve">kat. čest. </w:t>
      </w:r>
      <w:r>
        <w:rPr>
          <w:rFonts w:cs="Times New Roman" w:hAnsi="Times New Roman" w:ascii="Times New Roman"/>
          <w:sz w:val="24"/>
          <w:szCs w:val="24"/>
        </w:rPr>
        <w:t>1125/7 Z.U. 305</w:t>
      </w:r>
      <w:r w:rsidR="00702F40" w:rsidRPr="00702F40">
        <w:rPr>
          <w:rFonts w:cs="Times New Roman" w:hAnsi="Times New Roman" w:ascii="Times New Roman"/>
          <w:sz w:val="24"/>
          <w:szCs w:val="24"/>
        </w:rPr>
        <w:t xml:space="preserve"> K.O. S</w:t>
      </w:r>
      <w:r>
        <w:rPr>
          <w:rFonts w:cs="Times New Roman" w:hAnsi="Times New Roman" w:ascii="Times New Roman"/>
          <w:sz w:val="24"/>
          <w:szCs w:val="24"/>
        </w:rPr>
        <w:t>ićane</w:t>
      </w:r>
      <w:r w:rsidR="00702F40" w:rsidRPr="00702F4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u naravi pašnjak</w:t>
      </w:r>
      <w:r w:rsidR="00702F40" w:rsidRPr="00702F40">
        <w:rPr>
          <w:rFonts w:cs="Times New Roman" w:hAnsi="Times New Roman" w:ascii="Times New Roman"/>
          <w:sz w:val="24"/>
          <w:szCs w:val="24"/>
        </w:rPr>
        <w:t xml:space="preserve">, ukupne površine </w:t>
      </w:r>
      <w:r w:rsidR="000F6541">
        <w:rPr>
          <w:rFonts w:cs="Times New Roman" w:hAnsi="Times New Roman" w:ascii="Times New Roman"/>
          <w:sz w:val="24"/>
          <w:szCs w:val="24"/>
        </w:rPr>
        <w:t>941</w:t>
      </w:r>
      <w:r w:rsidR="00702F40" w:rsidRPr="00702F40">
        <w:rPr>
          <w:rFonts w:cs="Times New Roman" w:hAnsi="Times New Roman" w:ascii="Times New Roman"/>
          <w:sz w:val="24"/>
          <w:szCs w:val="24"/>
        </w:rPr>
        <w:t xml:space="preserve"> m</w:t>
      </w:r>
      <w:r w:rsidR="00702F40" w:rsidRPr="000F65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F6541">
        <w:rPr>
          <w:rFonts w:cs="Times New Roman" w:hAnsi="Times New Roman" w:ascii="Times New Roman"/>
          <w:sz w:val="24"/>
          <w:szCs w:val="24"/>
        </w:rPr>
        <w:t xml:space="preserve"> i kat. čest. 3/105 Z.U. 552 K.O. Prisoje, u naravi pašnjak, ukupne površine 512 m</w:t>
      </w:r>
      <w:r w:rsidR="000F6541" w:rsidRPr="000F654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F6541">
        <w:rPr>
          <w:rFonts w:cs="Times New Roman" w:hAnsi="Times New Roman" w:ascii="Times New Roman"/>
          <w:sz w:val="24"/>
          <w:szCs w:val="24"/>
        </w:rPr>
        <w:t xml:space="preserve">, </w:t>
      </w:r>
      <w:r w:rsidR="00702F40" w:rsidRPr="00702F40">
        <w:rPr>
          <w:rFonts w:cs="Times New Roman" w:hAnsi="Times New Roman" w:ascii="Times New Roman"/>
          <w:sz w:val="24"/>
          <w:szCs w:val="24"/>
        </w:rPr>
        <w:t xml:space="preserve">uknjiženog prava vlasništva </w:t>
      </w:r>
      <w:r w:rsidR="000F6541">
        <w:rPr>
          <w:rFonts w:cs="Times New Roman" w:hAnsi="Times New Roman" w:ascii="Times New Roman"/>
          <w:sz w:val="24"/>
          <w:szCs w:val="24"/>
        </w:rPr>
        <w:t>Ružica commerce d.o.o. Split</w:t>
      </w:r>
      <w:r w:rsidR="00702F40" w:rsidRPr="00702F40">
        <w:rPr>
          <w:rFonts w:cs="Times New Roman" w:hAnsi="Times New Roman" w:ascii="Times New Roman"/>
          <w:sz w:val="24"/>
          <w:szCs w:val="24"/>
        </w:rPr>
        <w:t xml:space="preserve"> za cijelo,</w:t>
      </w:r>
      <w:r w:rsidR="000F6541">
        <w:rPr>
          <w:rFonts w:cs="Times New Roman" w:hAnsi="Times New Roman" w:ascii="Times New Roman"/>
          <w:sz w:val="24"/>
          <w:szCs w:val="24"/>
        </w:rPr>
        <w:t xml:space="preserve"> </w:t>
      </w:r>
      <w:r w:rsidR="00702F40" w:rsidRPr="00702F40">
        <w:rPr>
          <w:rFonts w:cs="Times New Roman" w:hAnsi="Times New Roman" w:ascii="Times New Roman"/>
          <w:sz w:val="24"/>
          <w:szCs w:val="24"/>
        </w:rPr>
        <w:t xml:space="preserve">što će Općinski sud u Splitu, </w:t>
      </w:r>
      <w:r w:rsidR="000F6541">
        <w:rPr>
          <w:rFonts w:cs="Times New Roman" w:hAnsi="Times New Roman" w:ascii="Times New Roman"/>
          <w:sz w:val="24"/>
          <w:szCs w:val="24"/>
        </w:rPr>
        <w:t>Z</w:t>
      </w:r>
      <w:r w:rsidR="00702F40" w:rsidRPr="00702F40">
        <w:rPr>
          <w:rFonts w:cs="Times New Roman" w:hAnsi="Times New Roman" w:ascii="Times New Roman"/>
          <w:sz w:val="24"/>
          <w:szCs w:val="24"/>
        </w:rPr>
        <w:t xml:space="preserve">emljišnoknjižni odjel </w:t>
      </w:r>
      <w:r w:rsidR="002A78E3" w:rsidRPr="00702F40">
        <w:rPr>
          <w:rFonts w:cs="Times New Roman" w:hAnsi="Times New Roman" w:ascii="Times New Roman"/>
          <w:sz w:val="24"/>
          <w:szCs w:val="24"/>
        </w:rPr>
        <w:t xml:space="preserve">u Sinju </w:t>
      </w:r>
      <w:r w:rsidR="00702F40" w:rsidRPr="00702F40">
        <w:rPr>
          <w:rFonts w:cs="Times New Roman" w:hAnsi="Times New Roman" w:ascii="Times New Roman"/>
          <w:sz w:val="24"/>
          <w:szCs w:val="24"/>
        </w:rPr>
        <w:t>provesti po službenoj dužnosti.</w:t>
      </w:r>
    </w:p>
    <w:p w:rsidRDefault="00650D18" w:rsidP="00CD0B43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0F6541" w:rsidP="000F6541" w:rsidR="008F06F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F6541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>
        <w:rPr>
          <w:rFonts w:hAnsi="Times New Roman" w:ascii="Times New Roman"/>
          <w:sz w:val="24"/>
          <w:szCs w:val="24"/>
        </w:rPr>
        <w:t>14. ožujka 2016.,</w:t>
      </w:r>
      <w:r w:rsidRPr="000F6541">
        <w:rPr>
          <w:rFonts w:hAnsi="Times New Roman" w:ascii="Times New Roman"/>
          <w:sz w:val="24"/>
          <w:szCs w:val="24"/>
        </w:rPr>
        <w:t xml:space="preserve"> na temelju odredbe čl. 444.  st. 2. SZ-a, prijedlog za otvaranje stečajnog postupka nad dužnikom RUŽICA-COMMERCE d.o.o., OIB: 21395504978, Split, Ulica Ivana Rendića 16.</w:t>
      </w:r>
      <w:r>
        <w:rPr>
          <w:rFonts w:hAnsi="Times New Roman" w:ascii="Times New Roman"/>
          <w:sz w:val="24"/>
          <w:szCs w:val="24"/>
        </w:rPr>
        <w:t xml:space="preserve"> </w:t>
      </w:r>
      <w:r w:rsidRPr="000F6541">
        <w:rPr>
          <w:rFonts w:hAnsi="Times New Roman" w:ascii="Times New Roman"/>
          <w:sz w:val="24"/>
          <w:szCs w:val="24"/>
        </w:rPr>
        <w:t xml:space="preserve">U prijedlogu se navodi da dužnik na dan 1. rujna 2015. u Očevidniku redoslijeda osnova za plaćanje ima evidentirane neizvršene osnove za plaćanja u neprekinutom razdoblju od 2556 dana, u ukupnom iznosu od 261.425,13 kn, kao i da prema podacima koji su dostavljeni od Hrvatskog zavoda za mirovinsko osiguranje dužnik ima 1 zaposlenog. </w:t>
      </w:r>
    </w:p>
    <w:p w:rsidRDefault="008F06F6" w:rsidP="00590747" w:rsidR="008F06F6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</w:t>
      </w:r>
      <w:r w:rsidRPr="006E2FCB">
        <w:rPr>
          <w:rFonts w:cs="Times New Roman" w:hAnsi="Times New Roman" w:ascii="Times New Roman"/>
          <w:sz w:val="24"/>
          <w:szCs w:val="24"/>
        </w:rPr>
        <w:t xml:space="preserve"> čl. 115. st. 1. SZ-a, rješenjem</w:t>
      </w:r>
      <w:r>
        <w:rPr>
          <w:rFonts w:cs="Times New Roman" w:hAnsi="Times New Roman" w:ascii="Times New Roman"/>
          <w:sz w:val="24"/>
          <w:szCs w:val="24"/>
        </w:rPr>
        <w:t xml:space="preserve"> ovoga suda poslovni broj</w:t>
      </w:r>
      <w:r w:rsidRPr="006E2FCB">
        <w:rPr>
          <w:rFonts w:cs="Times New Roman" w:hAnsi="Times New Roman" w:ascii="Times New Roman"/>
          <w:sz w:val="24"/>
          <w:szCs w:val="24"/>
        </w:rPr>
        <w:t xml:space="preserve"> 11.St-</w:t>
      </w:r>
      <w:r w:rsidR="000F6541">
        <w:rPr>
          <w:rFonts w:cs="Times New Roman" w:hAnsi="Times New Roman" w:ascii="Times New Roman"/>
          <w:sz w:val="24"/>
          <w:szCs w:val="24"/>
        </w:rPr>
        <w:t>742</w:t>
      </w:r>
      <w:r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 xml:space="preserve"> od </w:t>
      </w:r>
      <w:r w:rsidR="000F6541">
        <w:rPr>
          <w:rFonts w:cs="Times New Roman" w:hAnsi="Times New Roman" w:ascii="Times New Roman"/>
          <w:sz w:val="24"/>
          <w:szCs w:val="24"/>
        </w:rPr>
        <w:t xml:space="preserve">4. travnja 2017. </w:t>
      </w:r>
      <w:r>
        <w:rPr>
          <w:rFonts w:cs="Times New Roman" w:hAnsi="Times New Roman" w:ascii="Times New Roman"/>
          <w:sz w:val="24"/>
          <w:szCs w:val="24"/>
        </w:rPr>
        <w:t xml:space="preserve">pokrenut je </w:t>
      </w:r>
      <w:r w:rsidRPr="006E2FCB">
        <w:rPr>
          <w:rFonts w:cs="Times New Roman" w:hAnsi="Times New Roman" w:ascii="Times New Roman"/>
          <w:sz w:val="24"/>
          <w:szCs w:val="24"/>
        </w:rPr>
        <w:t>prethodni postupak radi utvrđivanja pretpostavki za otvaranje s</w:t>
      </w:r>
      <w:r w:rsidR="000F6541">
        <w:rPr>
          <w:rFonts w:cs="Times New Roman" w:hAnsi="Times New Roman" w:ascii="Times New Roman"/>
          <w:sz w:val="24"/>
          <w:szCs w:val="24"/>
        </w:rPr>
        <w:t xml:space="preserve">tečajnog postupka nad dužnikom, a rješenjem 11.St-742/2016 od 19. listopada 2017. određena je mjera osiguranja dužniku postavljanjem privremene stečajne upraviteljice u osobi Mire Hajdić iz Splita. </w:t>
      </w:r>
    </w:p>
    <w:p w:rsidRDefault="000F6541" w:rsidP="00590747" w:rsidR="000F6541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2. studenog 2017. zaprimljeno je izvješće privremene stečajne upraviteljice </w:t>
      </w:r>
      <w:r w:rsidR="00F01A4F">
        <w:rPr>
          <w:rFonts w:cs="Times New Roman" w:hAnsi="Times New Roman" w:ascii="Times New Roman"/>
          <w:sz w:val="24"/>
          <w:szCs w:val="24"/>
        </w:rPr>
        <w:t>u kojem u bitnom navodi</w:t>
      </w:r>
      <w:r w:rsidR="002A78E3">
        <w:rPr>
          <w:rFonts w:cs="Times New Roman" w:hAnsi="Times New Roman" w:ascii="Times New Roman"/>
          <w:sz w:val="24"/>
          <w:szCs w:val="24"/>
        </w:rPr>
        <w:t xml:space="preserve"> da knjigovodstvena vrijednost imovine iznosi 1.462.332,00 kn, a sastoji se od:</w:t>
      </w:r>
    </w:p>
    <w:p w:rsidRDefault="002A78E3" w:rsidP="00590747" w:rsidR="002A78E3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a) dugotrajne materijalne imovine u iznosu od 125.322,00 kn koja se odnosi na:</w:t>
      </w:r>
    </w:p>
    <w:p w:rsidRDefault="00590747" w:rsidP="00590747" w:rsidR="002A78E3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2A78E3">
        <w:rPr>
          <w:rFonts w:cs="Times New Roman" w:hAnsi="Times New Roman" w:ascii="Times New Roman"/>
          <w:sz w:val="24"/>
          <w:szCs w:val="24"/>
        </w:rPr>
        <w:t>- zemljište knjigovodstvene vrijednosti 115.681,00 kn (u naravi građevinska parcela u poslovnoj zoni Dicmo – Prisoje, ukupne površine 1453 m</w:t>
      </w:r>
      <w:r w:rsidR="002A78E3" w:rsidRPr="002A78E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A78E3">
        <w:rPr>
          <w:rFonts w:cs="Times New Roman" w:hAnsi="Times New Roman" w:ascii="Times New Roman"/>
          <w:sz w:val="24"/>
          <w:szCs w:val="24"/>
        </w:rPr>
        <w:t>, označene kao k.č. 3/105 Z.U. 552 K.O. Prisoje te k.č. 1125/7 Z.U. 305 K.O. Sićane)</w:t>
      </w:r>
    </w:p>
    <w:p w:rsidRDefault="00590747" w:rsidP="00590747" w:rsidR="002A78E3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2A78E3">
        <w:rPr>
          <w:rFonts w:cs="Times New Roman" w:hAnsi="Times New Roman" w:ascii="Times New Roman"/>
          <w:sz w:val="24"/>
          <w:szCs w:val="24"/>
        </w:rPr>
        <w:t xml:space="preserve"> - postrojenja i opremu knjigovodstvene vrijednosti 9.641,00 kn</w:t>
      </w:r>
    </w:p>
    <w:p w:rsidRDefault="002A78E3" w:rsidP="002A78E3" w:rsidR="002A78E3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b) kratkotrajne imovine koja se sastoji od:</w:t>
      </w:r>
    </w:p>
    <w:p w:rsidRDefault="00590747" w:rsidP="00590747" w:rsidR="002A78E3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2A78E3">
        <w:rPr>
          <w:rFonts w:cs="Times New Roman" w:hAnsi="Times New Roman" w:ascii="Times New Roman"/>
          <w:sz w:val="24"/>
          <w:szCs w:val="24"/>
        </w:rPr>
        <w:t xml:space="preserve"> - zalihe sirovina, materijala i trgovačke robe u vrijednosti 3.863,00 kn koje u naravi nema</w:t>
      </w:r>
    </w:p>
    <w:p w:rsidRDefault="002A78E3" w:rsidP="00590747" w:rsidR="002A78E3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90747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>- potraživanja od kupaca knjigovodstvene vrijednosti 1.126.132,00 kn (zastarjela)</w:t>
      </w:r>
    </w:p>
    <w:p w:rsidRDefault="00590747" w:rsidP="00590747" w:rsidR="002A78E3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2A78E3">
        <w:rPr>
          <w:rFonts w:cs="Times New Roman" w:hAnsi="Times New Roman" w:ascii="Times New Roman"/>
          <w:sz w:val="24"/>
          <w:szCs w:val="24"/>
        </w:rPr>
        <w:t xml:space="preserve">- potraživanja od zaposlenika i članova društva u iznosu od 162.687,00 kn </w:t>
      </w:r>
      <w:r w:rsidR="002A78E3" w:rsidRPr="002A78E3">
        <w:rPr>
          <w:rFonts w:cs="Times New Roman" w:hAnsi="Times New Roman" w:ascii="Times New Roman"/>
          <w:sz w:val="24"/>
          <w:szCs w:val="24"/>
        </w:rPr>
        <w:t>(zastarjela)</w:t>
      </w:r>
    </w:p>
    <w:p w:rsidRDefault="002A78E3" w:rsidP="00590747" w:rsidR="002A78E3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90747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- potraživanja od države u iznosu od 44.328,00 kn </w:t>
      </w:r>
      <w:r w:rsidRPr="002A78E3">
        <w:rPr>
          <w:rFonts w:cs="Times New Roman" w:hAnsi="Times New Roman" w:ascii="Times New Roman"/>
          <w:sz w:val="24"/>
          <w:szCs w:val="24"/>
        </w:rPr>
        <w:t>(zastarjela)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01A4F" w:rsidP="00590747" w:rsidR="00F01A4F" w:rsidRPr="00F01A4F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ročište radi izjašnjenja o prijedlogu za otvaranje stečajnog postupka održano 30. studenog 2017. pristupio je zastupnik po zakonu Savko Cikotić koji je izjavio </w:t>
      </w:r>
      <w:r w:rsidRPr="00F01A4F">
        <w:rPr>
          <w:rFonts w:cs="Times New Roman" w:hAnsi="Times New Roman" w:ascii="Times New Roman"/>
          <w:sz w:val="24"/>
          <w:szCs w:val="24"/>
        </w:rPr>
        <w:t>da je suglasan sa prijedlogom za otvaranje stečajnog postupka i da priznaje postojanje stečajnog razloga nesposobnosti za plaćanje na strani dužnika.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F06F6" w:rsidP="00590747" w:rsidR="008F06F6" w:rsidRPr="00762D83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  <w:t>Odredbom čl. 5. st. 1. i 2. SZ-a propisano je da se stečajni postupak može otvoriti ako sud utvrdi postojanje stečajnog razloga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762D83">
        <w:rPr>
          <w:rFonts w:cs="Times New Roman" w:hAnsi="Times New Roman" w:ascii="Times New Roman"/>
          <w:sz w:val="24"/>
          <w:szCs w:val="24"/>
        </w:rPr>
        <w:t>nesposobnost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>
        <w:rPr>
          <w:rFonts w:cs="Times New Roman" w:hAnsi="Times New Roman" w:ascii="Times New Roman"/>
          <w:sz w:val="24"/>
          <w:szCs w:val="24"/>
        </w:rPr>
        <w:t>/ili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>
        <w:rPr>
          <w:rFonts w:cs="Times New Roman" w:hAnsi="Times New Roman" w:ascii="Times New Roman"/>
          <w:sz w:val="24"/>
          <w:szCs w:val="24"/>
        </w:rPr>
        <w:t>i)</w:t>
      </w:r>
      <w:r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F06F6" w:rsidP="00590747" w:rsidR="008F06F6" w:rsidRPr="00762D83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8F06F6" w:rsidP="00590747" w:rsidR="008F06F6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razlog </w:t>
      </w:r>
      <w:r w:rsidRPr="00DF1715">
        <w:rPr>
          <w:rFonts w:cs="Times New Roman" w:hAnsi="Times New Roman" w:ascii="Times New Roman"/>
          <w:sz w:val="24"/>
          <w:szCs w:val="24"/>
        </w:rPr>
        <w:t xml:space="preserve">nesposobnosti za plaćanje, a budući iz potvrde FINA-e od </w:t>
      </w:r>
      <w:r w:rsidR="00F01A4F">
        <w:rPr>
          <w:rFonts w:cs="Times New Roman" w:hAnsi="Times New Roman" w:ascii="Times New Roman"/>
          <w:sz w:val="24"/>
          <w:szCs w:val="24"/>
        </w:rPr>
        <w:t>29. studenog 2017.</w:t>
      </w:r>
      <w:r w:rsidRPr="00DF1715">
        <w:rPr>
          <w:rFonts w:cs="Times New Roman" w:hAnsi="Times New Roman" w:ascii="Times New Roman"/>
          <w:sz w:val="24"/>
          <w:szCs w:val="24"/>
        </w:rPr>
        <w:t xml:space="preserve"> </w:t>
      </w:r>
      <w:r w:rsidR="00F01A4F">
        <w:rPr>
          <w:rFonts w:cs="Times New Roman" w:hAnsi="Times New Roman" w:ascii="Times New Roman"/>
          <w:sz w:val="24"/>
          <w:szCs w:val="24"/>
        </w:rPr>
        <w:t xml:space="preserve">(list </w:t>
      </w:r>
      <w:r w:rsidR="00D405F1">
        <w:rPr>
          <w:rFonts w:cs="Times New Roman" w:hAnsi="Times New Roman" w:ascii="Times New Roman"/>
          <w:sz w:val="24"/>
          <w:szCs w:val="24"/>
        </w:rPr>
        <w:t>77</w:t>
      </w:r>
      <w:r w:rsidRPr="00DF1715">
        <w:rPr>
          <w:rFonts w:cs="Times New Roman" w:hAnsi="Times New Roman" w:ascii="Times New Roman"/>
          <w:sz w:val="24"/>
          <w:szCs w:val="24"/>
        </w:rPr>
        <w:t xml:space="preserve"> spisa) proizlazi da dužnik na taj dan ima evidentirane neizvršene osnove za plaćanje u neprekinutom</w:t>
      </w:r>
      <w:r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 w:rsidR="00D405F1">
        <w:rPr>
          <w:rFonts w:cs="Times New Roman" w:hAnsi="Times New Roman" w:ascii="Times New Roman"/>
          <w:sz w:val="24"/>
          <w:szCs w:val="24"/>
        </w:rPr>
        <w:t>3375</w:t>
      </w:r>
      <w:r>
        <w:rPr>
          <w:rFonts w:cs="Times New Roman" w:hAnsi="Times New Roman" w:ascii="Times New Roman"/>
          <w:sz w:val="24"/>
          <w:szCs w:val="24"/>
        </w:rPr>
        <w:t xml:space="preserve"> dana. </w:t>
      </w:r>
    </w:p>
    <w:p w:rsidRDefault="008F06F6" w:rsidP="00590747" w:rsidR="008F06F6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 w:rsidR="00D405F1">
        <w:rPr>
          <w:rFonts w:cs="Times New Roman" w:hAnsi="Times New Roman" w:ascii="Times New Roman"/>
          <w:sz w:val="24"/>
          <w:szCs w:val="24"/>
        </w:rPr>
        <w:t xml:space="preserve">dvije </w:t>
      </w:r>
      <w:r>
        <w:rPr>
          <w:rFonts w:cs="Times New Roman" w:hAnsi="Times New Roman" w:ascii="Times New Roman"/>
          <w:sz w:val="24"/>
          <w:szCs w:val="24"/>
        </w:rPr>
        <w:t>nekretnine</w:t>
      </w:r>
      <w:r w:rsidR="00D405F1">
        <w:rPr>
          <w:rFonts w:cs="Times New Roman" w:hAnsi="Times New Roman" w:ascii="Times New Roman"/>
          <w:sz w:val="24"/>
          <w:szCs w:val="24"/>
        </w:rPr>
        <w:t xml:space="preserve">) </w:t>
      </w:r>
      <w:r w:rsidRPr="00806D49">
        <w:rPr>
          <w:rFonts w:cs="Times New Roman" w:hAnsi="Times New Roman" w:ascii="Times New Roman"/>
          <w:sz w:val="24"/>
          <w:szCs w:val="24"/>
        </w:rPr>
        <w:t>koja ulazi u stečajnu masu i za koju se osnovano može pretpostaviti da će biti dostatna za namirenje najmanje troškova ovog stečajnog postupka.</w:t>
      </w:r>
    </w:p>
    <w:p w:rsidRDefault="008F06F6" w:rsidP="00590747" w:rsidR="008F06F6" w:rsidRPr="00806D4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C850C6" w:rsidP="00590747" w:rsidR="00C850C6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Obzirom da je rješenjem ovog suda </w:t>
      </w:r>
      <w:r w:rsidRPr="002F3BEB">
        <w:rPr>
          <w:rFonts w:cs="Times New Roman" w:hAnsi="Times New Roman" w:ascii="Times New Roman"/>
          <w:sz w:val="24"/>
          <w:szCs w:val="24"/>
        </w:rPr>
        <w:t>11.St-</w:t>
      </w:r>
      <w:r>
        <w:rPr>
          <w:rFonts w:cs="Times New Roman" w:hAnsi="Times New Roman" w:ascii="Times New Roman"/>
          <w:sz w:val="24"/>
          <w:szCs w:val="24"/>
        </w:rPr>
        <w:t xml:space="preserve">742/2016 od 19. listopada </w:t>
      </w:r>
      <w:r w:rsidRPr="002F3BEB">
        <w:rPr>
          <w:rFonts w:cs="Times New Roman" w:hAnsi="Times New Roman" w:ascii="Times New Roman"/>
          <w:sz w:val="24"/>
          <w:szCs w:val="24"/>
        </w:rPr>
        <w:t xml:space="preserve">2017. </w:t>
      </w:r>
      <w:r w:rsidR="00590747">
        <w:rPr>
          <w:rFonts w:cs="Times New Roman" w:hAnsi="Times New Roman" w:ascii="Times New Roman"/>
          <w:sz w:val="24"/>
          <w:szCs w:val="24"/>
        </w:rPr>
        <w:t xml:space="preserve">metodom slučajnog odabira </w:t>
      </w:r>
      <w:r>
        <w:rPr>
          <w:rFonts w:cs="Times New Roman" w:hAnsi="Times New Roman" w:ascii="Times New Roman"/>
          <w:sz w:val="24"/>
          <w:szCs w:val="24"/>
        </w:rPr>
        <w:t>imenovana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privremena stečajna </w:t>
      </w:r>
      <w:r w:rsidRPr="00C850C6">
        <w:rPr>
          <w:rFonts w:cs="Times New Roman" w:hAnsi="Times New Roman" w:ascii="Times New Roman"/>
          <w:sz w:val="24"/>
          <w:szCs w:val="24"/>
        </w:rPr>
        <w:t>upraviteljic</w:t>
      </w:r>
      <w:r>
        <w:rPr>
          <w:rFonts w:cs="Times New Roman" w:hAnsi="Times New Roman" w:ascii="Times New Roman"/>
          <w:sz w:val="24"/>
          <w:szCs w:val="24"/>
        </w:rPr>
        <w:t>a Mira Hajdić, istu je temeljem odredbe čl. 85. st. 2. SZ-a valjalo imenovati stečajnom upraviteljicom u rješenju o otvaranju stečajnog postupka.</w:t>
      </w:r>
    </w:p>
    <w:p w:rsidRDefault="008F06F6" w:rsidP="00590747" w:rsidR="008F06F6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</w:t>
      </w:r>
      <w:r w:rsidRPr="00806D49">
        <w:rPr>
          <w:rFonts w:cs="Times New Roman" w:hAnsi="Times New Roman" w:ascii="Times New Roman"/>
          <w:sz w:val="24"/>
          <w:szCs w:val="24"/>
        </w:rPr>
        <w:t>edom na</w:t>
      </w:r>
      <w:r>
        <w:rPr>
          <w:rFonts w:cs="Times New Roman" w:hAnsi="Times New Roman" w:ascii="Times New Roman"/>
          <w:sz w:val="24"/>
          <w:szCs w:val="24"/>
        </w:rPr>
        <w:t xml:space="preserve">vedenog, a temeljem odredbi </w:t>
      </w:r>
      <w:r w:rsidRPr="00806D49">
        <w:rPr>
          <w:rFonts w:cs="Times New Roman" w:hAnsi="Times New Roman" w:ascii="Times New Roman"/>
          <w:sz w:val="24"/>
          <w:szCs w:val="24"/>
        </w:rPr>
        <w:t>čl. 5., čl. 6. st. 1., 2. i 4., čl. 84. st. 1., čl. 85.</w:t>
      </w:r>
      <w:r w:rsidR="00590747">
        <w:rPr>
          <w:rFonts w:cs="Times New Roman" w:hAnsi="Times New Roman" w:ascii="Times New Roman"/>
          <w:sz w:val="24"/>
          <w:szCs w:val="24"/>
        </w:rPr>
        <w:t>,</w:t>
      </w:r>
      <w:r w:rsidRPr="00806D49">
        <w:rPr>
          <w:rFonts w:cs="Times New Roman" w:hAnsi="Times New Roman" w:ascii="Times New Roman"/>
          <w:sz w:val="24"/>
          <w:szCs w:val="24"/>
        </w:rPr>
        <w:t xml:space="preserve">  128., 129., 130., 131. 257. i 258. SZ-a  odlučeno je kao u izreci ovog rješenja.</w:t>
      </w:r>
    </w:p>
    <w:p w:rsidRDefault="008F06F6" w:rsidP="00590747" w:rsidR="008F06F6" w:rsidRPr="00762D83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U Spli</w:t>
      </w:r>
      <w:r w:rsidR="00D405F1">
        <w:rPr>
          <w:rFonts w:cs="Times New Roman" w:hAnsi="Times New Roman" w:ascii="Times New Roman"/>
          <w:sz w:val="24"/>
          <w:szCs w:val="24"/>
        </w:rPr>
        <w:t>tu 1. prosinca 2017.</w:t>
      </w:r>
    </w:p>
    <w:p w:rsidRDefault="008F06F6" w:rsidP="00590747" w:rsidR="008F06F6" w:rsidRPr="00762D83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8F06F6" w:rsidP="008F06F6" w:rsidR="008F06F6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8F06F6" w:rsidP="008F06F6" w:rsidR="008F06F6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F06F6" w:rsidP="008F06F6" w:rsidR="008F06F6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8F06F6" w:rsidP="008F06F6" w:rsidR="008F06F6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8F06F6" w:rsidP="008F06F6" w:rsidR="008F06F6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8F06F6" w:rsidP="008F06F6" w:rsidR="008F06F6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8F06F6" w:rsidP="008F06F6" w:rsidR="008F06F6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590747" w:rsidP="008F06F6" w:rsidR="00590747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zastupniku po zakonu dužnika</w:t>
      </w: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850C6">
        <w:rPr>
          <w:rFonts w:cs="Times New Roman" w:eastAsia="Times New Roman" w:hAnsi="Times New Roman" w:ascii="Times New Roman"/>
          <w:sz w:val="24"/>
          <w:szCs w:val="24"/>
        </w:rPr>
        <w:t>stečajnoj upraviteljici Miri Hajdić</w:t>
      </w: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Općinski </w:t>
      </w:r>
      <w:r w:rsidR="00C850C6">
        <w:rPr>
          <w:rFonts w:cs="Times New Roman" w:eastAsia="Times New Roman" w:hAnsi="Times New Roman" w:ascii="Times New Roman"/>
          <w:sz w:val="24"/>
          <w:szCs w:val="24"/>
        </w:rPr>
        <w:t xml:space="preserve">sud u Splitu, </w:t>
      </w:r>
      <w:r w:rsidRPr="00762D83">
        <w:rPr>
          <w:rFonts w:cs="Times New Roman" w:eastAsia="Times New Roman" w:hAnsi="Times New Roman" w:ascii="Times New Roman"/>
          <w:sz w:val="24"/>
          <w:szCs w:val="24"/>
        </w:rPr>
        <w:t>ZK odjel</w:t>
      </w:r>
      <w:r w:rsidR="00590747">
        <w:rPr>
          <w:rFonts w:cs="Times New Roman" w:eastAsia="Times New Roman" w:hAnsi="Times New Roman" w:ascii="Times New Roman"/>
          <w:sz w:val="24"/>
          <w:szCs w:val="24"/>
        </w:rPr>
        <w:t xml:space="preserve"> Sinj</w:t>
      </w: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8F06F6" w:rsidP="008F06F6" w:rsidR="008F06F6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8F06F6" w:rsidP="008F06F6" w:rsidR="008F06F6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F06F6" w:rsidP="00F45D68" w:rsidR="008F06F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D67A29" w:rsidR="008F06F6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B95A25" w:rsidR="00E71E4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E71E4E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F7EBA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A78E3" w:rsidP="00E014D4" w:rsidR="00E71E4E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</w:t>
    </w:r>
    <w:r w:rsidR="00E71E4E" w:rsidRPr="00436013">
      <w:rPr>
        <w:rFonts w:cs="Times New Roman" w:hAnsi="Times New Roman" w:ascii="Times New Roman"/>
        <w:sz w:val="24"/>
        <w:szCs w:val="24"/>
      </w:rPr>
      <w:t>St-</w:t>
    </w:r>
    <w:r w:rsidR="00702F40">
      <w:rPr>
        <w:rFonts w:cs="Times New Roman" w:hAnsi="Times New Roman" w:ascii="Times New Roman"/>
        <w:sz w:val="24"/>
        <w:szCs w:val="24"/>
      </w:rPr>
      <w:t>742</w:t>
    </w:r>
    <w:r w:rsidR="00E71E4E">
      <w:rPr>
        <w:rFonts w:cs="Times New Roman" w:hAnsi="Times New Roman" w:ascii="Times New Roman"/>
        <w:sz w:val="24"/>
        <w:szCs w:val="24"/>
      </w:rPr>
      <w:t>/2016</w:t>
    </w:r>
  </w:p>
  <w:p w:rsidRDefault="00E71E4E" w:rsidP="000A46F4" w:rsidR="00E71E4E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E4E" w:rsidP="00436013" w:rsidR="00E71E4E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11.St-</w:t>
    </w:r>
    <w:r w:rsidR="00702F40">
      <w:rPr>
        <w:rFonts w:cs="Times New Roman" w:hAnsi="Times New Roman" w:ascii="Times New Roman"/>
        <w:sz w:val="24"/>
        <w:szCs w:val="24"/>
      </w:rPr>
      <w:t>742</w:t>
    </w:r>
    <w:r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4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48CD"/>
    <w:rsid w:val="00016FF5"/>
    <w:rsid w:val="00036623"/>
    <w:rsid w:val="00047BD8"/>
    <w:rsid w:val="0006517D"/>
    <w:rsid w:val="00091DB0"/>
    <w:rsid w:val="000A46F4"/>
    <w:rsid w:val="000C487E"/>
    <w:rsid w:val="000D5DD8"/>
    <w:rsid w:val="000E5F05"/>
    <w:rsid w:val="000F6541"/>
    <w:rsid w:val="00105960"/>
    <w:rsid w:val="001217D8"/>
    <w:rsid w:val="00127385"/>
    <w:rsid w:val="00160613"/>
    <w:rsid w:val="0017184E"/>
    <w:rsid w:val="00174A89"/>
    <w:rsid w:val="00191EE2"/>
    <w:rsid w:val="001A0958"/>
    <w:rsid w:val="001A1B17"/>
    <w:rsid w:val="001E1E73"/>
    <w:rsid w:val="001F66D4"/>
    <w:rsid w:val="0020137F"/>
    <w:rsid w:val="002464A4"/>
    <w:rsid w:val="00252593"/>
    <w:rsid w:val="00291EAB"/>
    <w:rsid w:val="002949A6"/>
    <w:rsid w:val="0029584B"/>
    <w:rsid w:val="002A78E3"/>
    <w:rsid w:val="002C5C15"/>
    <w:rsid w:val="002D688C"/>
    <w:rsid w:val="002F3BEB"/>
    <w:rsid w:val="0031387C"/>
    <w:rsid w:val="003245D3"/>
    <w:rsid w:val="0032578D"/>
    <w:rsid w:val="003505F3"/>
    <w:rsid w:val="003600DA"/>
    <w:rsid w:val="00375F87"/>
    <w:rsid w:val="003E25B9"/>
    <w:rsid w:val="003E25F6"/>
    <w:rsid w:val="003E6C9F"/>
    <w:rsid w:val="00402849"/>
    <w:rsid w:val="00424BAC"/>
    <w:rsid w:val="00436013"/>
    <w:rsid w:val="00446777"/>
    <w:rsid w:val="00446EB3"/>
    <w:rsid w:val="00472CAB"/>
    <w:rsid w:val="00473543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67B85"/>
    <w:rsid w:val="0057227C"/>
    <w:rsid w:val="00573BB8"/>
    <w:rsid w:val="00590747"/>
    <w:rsid w:val="005B6EF7"/>
    <w:rsid w:val="00604DE1"/>
    <w:rsid w:val="00623713"/>
    <w:rsid w:val="00650D18"/>
    <w:rsid w:val="006536DA"/>
    <w:rsid w:val="00656981"/>
    <w:rsid w:val="00670034"/>
    <w:rsid w:val="006758A9"/>
    <w:rsid w:val="006800A2"/>
    <w:rsid w:val="006B677A"/>
    <w:rsid w:val="006E2FCB"/>
    <w:rsid w:val="006F7EBA"/>
    <w:rsid w:val="00700309"/>
    <w:rsid w:val="00702F40"/>
    <w:rsid w:val="00730745"/>
    <w:rsid w:val="007531F3"/>
    <w:rsid w:val="00755D15"/>
    <w:rsid w:val="00762D83"/>
    <w:rsid w:val="007A4118"/>
    <w:rsid w:val="007B123D"/>
    <w:rsid w:val="007B63D8"/>
    <w:rsid w:val="007C4BA0"/>
    <w:rsid w:val="007D4AFD"/>
    <w:rsid w:val="007F43ED"/>
    <w:rsid w:val="007F5369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8F06F6"/>
    <w:rsid w:val="0090574B"/>
    <w:rsid w:val="00917E9B"/>
    <w:rsid w:val="009251EB"/>
    <w:rsid w:val="009865CD"/>
    <w:rsid w:val="0098714E"/>
    <w:rsid w:val="009B4815"/>
    <w:rsid w:val="009D4CBE"/>
    <w:rsid w:val="009E742E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D4A27"/>
    <w:rsid w:val="00C17E14"/>
    <w:rsid w:val="00C24B9D"/>
    <w:rsid w:val="00C30E53"/>
    <w:rsid w:val="00C36931"/>
    <w:rsid w:val="00C559C2"/>
    <w:rsid w:val="00C850C6"/>
    <w:rsid w:val="00C86A72"/>
    <w:rsid w:val="00C86D4A"/>
    <w:rsid w:val="00C9029C"/>
    <w:rsid w:val="00CB522A"/>
    <w:rsid w:val="00CD0B43"/>
    <w:rsid w:val="00CE0ADE"/>
    <w:rsid w:val="00CE5CC2"/>
    <w:rsid w:val="00CE6B12"/>
    <w:rsid w:val="00CE7D52"/>
    <w:rsid w:val="00D405F1"/>
    <w:rsid w:val="00D45B50"/>
    <w:rsid w:val="00D474D2"/>
    <w:rsid w:val="00D5157C"/>
    <w:rsid w:val="00D67A29"/>
    <w:rsid w:val="00DE301E"/>
    <w:rsid w:val="00DE5977"/>
    <w:rsid w:val="00DE68CC"/>
    <w:rsid w:val="00DF2F30"/>
    <w:rsid w:val="00E014C0"/>
    <w:rsid w:val="00E014D4"/>
    <w:rsid w:val="00E04FAC"/>
    <w:rsid w:val="00E12120"/>
    <w:rsid w:val="00E12B2F"/>
    <w:rsid w:val="00E14746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76C9"/>
    <w:rsid w:val="00F01A4F"/>
    <w:rsid w:val="00F128F2"/>
    <w:rsid w:val="00F20488"/>
    <w:rsid w:val="00F22EA5"/>
    <w:rsid w:val="00F45D68"/>
    <w:rsid w:val="00F52A50"/>
    <w:rsid w:val="00F6289C"/>
    <w:rsid w:val="00F77AD7"/>
    <w:rsid w:val="00FA7787"/>
    <w:rsid w:val="00FB044A"/>
    <w:rsid w:val="00FB254C"/>
    <w:rsid w:val="00FC1F05"/>
    <w:rsid w:val="00FC2538"/>
    <w:rsid w:val="00FC5280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702F4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F7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EB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7EBA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7EB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7EB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702F4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F7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EB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7EB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7EB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7EB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RUŽICA-COMMERCE d.o.o. za trgovinu i usluge</izvorni_sadrzaj>
    <derivirana_varijabla naziv="DomainObject.Predmet.ProtustrankaFormated_1">  RUŽICA-COMMERCE d.o.o. za trgovinu i usluge</derivirana_varijabla>
  </DomainObject.Predmet.ProtustrankaFormated>
  <DomainObject.Predmet.ProtustrankaFormatedOIB>
    <izvorni_sadrzaj>  RUŽICA-COMMERCE d.o.o. za trgovinu i usluge, OIB 21395504978</izvorni_sadrzaj>
    <derivirana_varijabla naziv="DomainObject.Predmet.ProtustrankaFormatedOIB_1">  RUŽICA-COMMERCE d.o.o. za trgovinu i usluge, OIB 21395504978</derivirana_varijabla>
  </DomainObject.Predmet.ProtustrankaFormatedOIB>
  <DomainObject.Predmet.ProtustrankaFormatedWithAdress>
    <izvorni_sadrzaj> RUŽICA-COMMERCE d.o.o. za trgovinu i usluge, Ulica Ivana Rendića 16, 21000 Split</izvorni_sadrzaj>
    <derivirana_varijabla naziv="DomainObject.Predmet.ProtustrankaFormatedWithAdress_1"> RUŽICA-COMMERCE d.o.o. za trgovinu i usluge, Ulica Ivana Rendića 16, 21000 Split</derivirana_varijabla>
  </DomainObject.Predmet.ProtustrankaFormatedWithAdress>
  <DomainObject.Predmet.ProtustrankaFormatedWithAdressOIB>
    <izvorni_sadrzaj> RUŽICA-COMMERCE d.o.o. za trgovinu i usluge, OIB 21395504978, Ulica Ivana Rendića 16, 21000 Split</izvorni_sadrzaj>
    <derivirana_varijabla naziv="DomainObject.Predmet.ProtustrankaFormatedWithAdressOIB_1"> RUŽICA-COMMERCE d.o.o. za trgovinu i usluge, OIB 21395504978, Ulica Ivana Rendića 16, 21000 Split</derivirana_varijabla>
  </DomainObject.Predmet.ProtustrankaFormatedWithAdressOIB>
  <DomainObject.Predmet.ProtustrankaWithAdress>
    <izvorni_sadrzaj>RUŽICA-COMMERCE d.o.o. za trgovinu i usluge Ulica Ivana Rendića 16, 21000 Split</izvorni_sadrzaj>
    <derivirana_varijabla naziv="DomainObject.Predmet.ProtustrankaWithAdress_1">RUŽICA-COMMERCE d.o.o. za trgovinu i usluge Ulica Ivana Rendića 16, 21000 Split</derivirana_varijabla>
  </DomainObject.Predmet.ProtustrankaWithAdress>
  <DomainObject.Predmet.ProtustrankaWithAdressOIB>
    <izvorni_sadrzaj>RUŽICA-COMMERCE d.o.o. za trgovinu i usluge, OIB 21395504978, Ulica Ivana Rendića 16, 21000 Split</izvorni_sadrzaj>
    <derivirana_varijabla naziv="DomainObject.Predmet.ProtustrankaWithAdressOIB_1">RUŽICA-COMMERCE d.o.o. za trgovinu i usluge, OIB 21395504978, Ulica Ivana Rendića 16, 21000 Split</derivirana_varijabla>
  </DomainObject.Predmet.ProtustrankaWithAdressOIB>
  <DomainObject.Predmet.ProtustrankaNazivFormated>
    <izvorni_sadrzaj>RUŽICA-COMMERCE d.o.o. za trgovinu i usluge</izvorni_sadrzaj>
    <derivirana_varijabla naziv="DomainObject.Predmet.ProtustrankaNazivFormated_1">RUŽICA-COMMERCE d.o.o. za trgovinu i usluge</derivirana_varijabla>
  </DomainObject.Predmet.ProtustrankaNazivFormated>
  <DomainObject.Predmet.ProtustrankaNazivFormatedOIB>
    <izvorni_sadrzaj>RUŽICA-COMMERCE d.o.o. za trgovinu i usluge, OIB 21395504978</izvorni_sadrzaj>
    <derivirana_varijabla naziv="DomainObject.Predmet.ProtustrankaNazivFormatedOIB_1">RUŽICA-COMMERCE d.o.o. za trgovinu i usluge, OIB 21395504978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261425.13</izvorni_sadrzaj>
    <derivirana_varijabla naziv="DomainObject.Predmet.TrenutnaVrijednost_1">261425.13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RUŽICA-COMMERCE d.o.o. za trgovinu i usluge</item>
    </izvorni_sadrzaj>
    <derivirana_varijabla naziv="DomainObject.Predmet.ProtuStrankaListFormated_1">
      <item>RUŽICA-COMMERCE d.o.o. za trgovinu i usluge</item>
    </derivirana_varijabla>
  </DomainObject.Predmet.ProtuStrankaListFormated>
  <DomainObject.Predmet.ProtuStrankaListFormatedOIB>
    <izvorni_sadrzaj>
      <item>RUŽICA-COMMERCE d.o.o. za trgovinu i usluge, OIB 21395504978</item>
    </izvorni_sadrzaj>
    <derivirana_varijabla naziv="DomainObject.Predmet.ProtuStrankaListFormatedOIB_1">
      <item>RUŽICA-COMMERCE d.o.o. za trgovinu i usluge, OIB 21395504978</item>
    </derivirana_varijabla>
  </DomainObject.Predmet.ProtuStrankaListFormatedOIB>
  <DomainObject.Predmet.ProtuStrankaListFormatedWithAdress>
    <izvorni_sadrzaj>
      <item>RUŽICA-COMMERCE d.o.o. za trgovinu i usluge, Ulica Ivana Rendića 16, 21000 Split</item>
    </izvorni_sadrzaj>
    <derivirana_varijabla naziv="DomainObject.Predmet.ProtuStrankaListFormatedWithAdress_1">
      <item>RUŽICA-COMMERCE d.o.o. za trgovinu i usluge, Ulica Ivana Rendića 16, 21000 Split</item>
    </derivirana_varijabla>
  </DomainObject.Predmet.ProtuStrankaListFormatedWithAdress>
  <DomainObject.Predmet.ProtuStrankaListFormatedWithAdressOIB>
    <izvorni_sadrzaj>
      <item>RUŽICA-COMMERCE d.o.o. za trgovinu i usluge, OIB 21395504978, Ulica Ivana Rendića 16, 21000 Split</item>
    </izvorni_sadrzaj>
    <derivirana_varijabla naziv="DomainObject.Predmet.ProtuStrankaListFormatedWithAdressOIB_1">
      <item>RUŽICA-COMMERCE d.o.o. za trgovinu i usluge, OIB 21395504978, Ulica Ivana Rendića 16, 21000 Split</item>
    </derivirana_varijabla>
  </DomainObject.Predmet.ProtuStrankaListFormatedWithAdressOIB>
  <DomainObject.Predmet.ProtuStrankaListNazivFormated>
    <izvorni_sadrzaj>
      <item>RUŽICA-COMMERCE d.o.o. za trgovinu i usluge</item>
    </izvorni_sadrzaj>
    <derivirana_varijabla naziv="DomainObject.Predmet.ProtuStrankaListNazivFormated_1">
      <item>RUŽICA-COMMERCE d.o.o. za trgovinu i usluge</item>
    </derivirana_varijabla>
  </DomainObject.Predmet.ProtuStrankaListNazivFormated>
  <DomainObject.Predmet.ProtuStrankaListNazivFormatedOIB>
    <izvorni_sadrzaj>
      <item>RUŽICA-COMMERCE d.o.o. za trgovinu i usluge, OIB 21395504978</item>
    </izvorni_sadrzaj>
    <derivirana_varijabla naziv="DomainObject.Predmet.ProtuStrankaListNazivFormatedOIB_1">
      <item>RUŽICA-COMMERCE d.o.o. za trgovinu i usluge, OIB 21395504978</item>
    </derivirana_varijabla>
  </DomainObject.Predmet.ProtuStrankaListNazivFormatedOIB>
  <DomainObject.Predmet.OstaliListFormated>
    <izvorni_sadrzaj>
      <item>Savko Cikotić</item>
    </izvorni_sadrzaj>
    <derivirana_varijabla naziv="DomainObject.Predmet.OstaliListFormated_1">
      <item>Savko Cikotić</item>
    </derivirana_varijabla>
  </DomainObject.Predmet.OstaliListFormated>
  <DomainObject.Predmet.OstaliListFormatedOIB>
    <izvorni_sadrzaj>
      <item>Savko Cikotić, OIB 43356294868</item>
    </izvorni_sadrzaj>
    <derivirana_varijabla naziv="DomainObject.Predmet.OstaliListFormatedOIB_1">
      <item>Savko Cikotić, OIB 43356294868</item>
    </derivirana_varijabla>
  </DomainObject.Predmet.OstaliListFormatedOIB>
  <DomainObject.Predmet.OstaliListFormatedWithAdress>
    <izvorni_sadrzaj>
      <item>Savko Cikotić, Ulica Ivana Rendića 16, 21000 Split</item>
    </izvorni_sadrzaj>
    <derivirana_varijabla naziv="DomainObject.Predmet.OstaliListFormatedWithAdress_1">
      <item>Savko Cikotić, Ulica Ivana Rendića 16, 21000 Split</item>
    </derivirana_varijabla>
  </DomainObject.Predmet.OstaliListFormatedWithAdress>
  <DomainObject.Predmet.OstaliListFormatedWithAdressOIB>
    <izvorni_sadrzaj>
      <item>Savko Cikotić, OIB 43356294868, Ulica Ivana Rendića 16, 21000 Split</item>
    </izvorni_sadrzaj>
    <derivirana_varijabla naziv="DomainObject.Predmet.OstaliListFormatedWithAdressOIB_1">
      <item>Savko Cikotić, OIB 43356294868, Ulica Ivana Rendića 16, 21000 Split</item>
    </derivirana_varijabla>
  </DomainObject.Predmet.OstaliListFormatedWithAdressOIB>
  <DomainObject.Predmet.OstaliListNazivFormated>
    <izvorni_sadrzaj>
      <item>Savko Cikotić</item>
    </izvorni_sadrzaj>
    <derivirana_varijabla naziv="DomainObject.Predmet.OstaliListNazivFormated_1">
      <item>Savko Cikotić</item>
    </derivirana_varijabla>
  </DomainObject.Predmet.OstaliListNazivFormated>
  <DomainObject.Predmet.OstaliListNazivFormatedOIB>
    <izvorni_sadrzaj>
      <item>Savko Cikotić, OIB 43356294868</item>
    </izvorni_sadrzaj>
    <derivirana_varijabla naziv="DomainObject.Predmet.OstaliListNazivFormatedOIB_1">
      <item>Savko Cikotić, OIB 43356294868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RUŽICA-COMMERCE d.o.o. za trgovinu i usluge</izvorni_sadrzaj>
    <derivirana_varijabla naziv="DomainObject.Predmet.ProtustrankaIDrugi_1">RUŽICA-COMMERCE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RUŽICA-COMMERCE d.o.o. za trgovinu i usluge, OIB 21395504978, Ulica Ivana Rendića 16, 21000 Split</izvorni_sadrzaj>
    <derivirana_varijabla naziv="DomainObject.Predmet.ProtustrankaIDrugiAdressOIB_1">RUŽICA-COMMERCE d.o.o. za trgovinu i usluge, OIB 21395504978, Ulica Ivana Rendića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RUŽICA-COMMERCE d.o.o. za trgovinu i usluge</item>
      <item>FINANCIJSKA AGENCIJA, RC SPLIT</item>
      <item>Savko Cikotić</item>
    </izvorni_sadrzaj>
    <derivirana_varijabla naziv="DomainObject.Predmet.SudioniciListNaziv_1">
      <item>RUŽICA-COMMERCE d.o.o. za trgovinu i usluge</item>
      <item>FINANCIJSKA AGENCIJA, RC SPLIT</item>
      <item>Savko Cikotić</item>
    </derivirana_varijabla>
  </DomainObject.Predmet.SudioniciListNaziv>
  <DomainObject.Predmet.SudioniciListAdressOIB>
    <izvorni_sadrzaj>
      <item>RUŽICA-COMMERCE d.o.o. za trgovinu i usluge, OIB 21395504978, Ulica Ivana Rendića 16,21000 Split</item>
      <item>FINANCIJSKA AGENCIJA, RC SPLIT, OIB 85821130368, Mažuranićevo šetalište 24 b,21000 Split</item>
      <item>Savko Cikotić, OIB 43356294868, Ulica Ivana Rendića 16,21000 Split</item>
    </izvorni_sadrzaj>
    <derivirana_varijabla naziv="DomainObject.Predmet.SudioniciListAdressOIB_1">
      <item>RUŽICA-COMMERCE d.o.o. za trgovinu i usluge, OIB 21395504978, Ulica Ivana Rendića 16,21000 Split</item>
      <item>FINANCIJSKA AGENCIJA, RC SPLIT, OIB 85821130368, Mažuranićevo šetalište 24 b,21000 Split</item>
      <item>Savko Cikotić, OIB 43356294868, Ulica Ivana Rendića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21395504978</item>
      <item>, OIB 85821130368</item>
      <item>, OIB 43356294868</item>
    </izvorni_sadrzaj>
    <derivirana_varijabla naziv="DomainObject.Predmet.SudioniciListNazivOIB_1">
      <item>, OIB 21395504978</item>
      <item>, OIB 85821130368</item>
      <item>, OIB 43356294868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CEF5E-9CA1-4D6F-9346-647E732EC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1325</properties:Words>
  <properties:Characters>7427</properties:Characters>
  <properties:Lines>137</properties:Lines>
  <properties:Paragraphs>55</properties:Paragraphs>
  <properties:TotalTime>192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2017-11-15T09:37:00Z</cp:lastPrinted>
  <dcterms:modified xmlns:xsi="http://www.w3.org/2001/XMLSchema-instance" xsi:type="dcterms:W3CDTF">2017-12-01T13:20:00Z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