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14df" w14:paraId="a0e14df" w:rsidRDefault="009A7C88" w:rsidP="009A7C88" w:rsidR="009A7C88" w:rsidRPr="006B7B4E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B7B4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C88" w:rsidP="009A7C88" w:rsidR="009A7C88" w:rsidRPr="006B7B4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9A7C88" w:rsidP="009A7C88" w:rsidR="009A7C88" w:rsidRPr="006B7B4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7 St-5993/15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9A7C88" w:rsidP="009A7C88" w:rsidR="009A7C88" w:rsidRPr="006B7B4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9A7C88" w:rsidP="009A7C88" w:rsidR="009A7C88" w:rsidRPr="006B7B4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TRGOVAČKI SUD U ZAGREBU po sucu pojedincu Vesni Malenica kao stečajnom sucu u prethodnom postupku radi utvrđivanja uvjeta za otvaranje stečajnog postupka nad imovinom dužnika pojedinca DINO LUKETIĆ vl. PILANSKI OBRT "DYNKO", Gornje Zagorje, Bertovići 50, OIB 36499822231, 15. prosinca 2016.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9A7C88" w:rsidP="009A7C88" w:rsidR="009A7C88" w:rsidRPr="006B7B4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5738B8">
        <w:rPr>
          <w:rFonts w:hAnsi="Times New Roman" w:ascii="Times New Roman"/>
          <w:color w:val="auto"/>
          <w:sz w:val="24"/>
          <w:szCs w:val="24"/>
          <w:lang w:val="hr-HR"/>
        </w:rPr>
        <w:t>imovinom dužnika pojedinca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 DINO LUKETIĆ vl. PILANSKI OBRT "DYNKO", Gornje Zagorje, Bertovići 50, OIB 36499822231.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 Pero Hrkać, Zagreba, Lipovečka 1, OIB 15244122912.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  30 dana od isteka osmog dana od dana objave ovog rješenja na e-oglasnoj ploči suda, prijave svoje tražbine stečajnom upravitelju u skladu s odredbom čl. 173 Stečajnog zakona, te dostave dokaz o uplati pristojbe za prijavu tražbine u iznosu 2% od prijavljene tražbine, ali ne više od 500,00 kn, na račun broj IBAN: HR1210010051863000160 Državni proračun, model HR64, poziv na br. 5045-20735- 599315.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Zagreb, Lipovečka 1, u dva primjerka. 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7177FE" w:rsidRPr="006B7B4E">
        <w:rPr>
          <w:rFonts w:hAnsi="Times New Roman" w:ascii="Times New Roman"/>
          <w:color w:val="auto"/>
          <w:sz w:val="24"/>
          <w:szCs w:val="24"/>
          <w:lang w:val="hr-HR"/>
        </w:rPr>
        <w:t>ti u sudski registar ovog suda i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 u zemljišnoknjižni odjel Općinskog </w:t>
      </w:r>
      <w:r w:rsidR="007177FE" w:rsidRPr="006B7B4E">
        <w:rPr>
          <w:rFonts w:hAnsi="Times New Roman" w:ascii="Times New Roman"/>
          <w:color w:val="auto"/>
          <w:sz w:val="24"/>
          <w:szCs w:val="24"/>
          <w:lang w:val="hr-HR"/>
        </w:rPr>
        <w:t>suda u Karlovcu, zemljišnoknjižni odjel Ogulin.</w:t>
      </w:r>
    </w:p>
    <w:p w:rsidRDefault="009A7C88" w:rsidP="009A7C88" w:rsidR="0067194E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</w:t>
      </w:r>
      <w:r w:rsidR="007177FE"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sudu u Karlovcu,  zemljišnoknjižnom odjelu Ogulin, k. o. Modruško Zagorje, </w:t>
      </w:r>
      <w:r w:rsidR="008E3B32"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da izvrši upis činjenice otvaranja stečajnog postupka u zemljišnim knjigama u </w:t>
      </w:r>
      <w:r w:rsidR="007177FE" w:rsidRPr="006B7B4E">
        <w:rPr>
          <w:rFonts w:hAnsi="Times New Roman" w:ascii="Times New Roman"/>
          <w:color w:val="auto"/>
          <w:sz w:val="24"/>
          <w:szCs w:val="24"/>
          <w:lang w:val="hr-HR"/>
        </w:rPr>
        <w:t>z. k. ul. 1277, k. č. br. 222</w:t>
      </w:r>
      <w:r w:rsidR="008E3B32" w:rsidRPr="006B7B4E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67194E" w:rsidRPr="006B7B4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4F7D5C" w:rsidRPr="006B7B4E">
        <w:rPr>
          <w:rFonts w:hAnsi="Times New Roman" w:ascii="Times New Roman"/>
          <w:color w:val="auto"/>
          <w:sz w:val="24"/>
          <w:szCs w:val="24"/>
          <w:lang w:val="hr-HR"/>
        </w:rPr>
        <w:t>15. prosinca 2016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r w:rsidR="004F7D5C" w:rsidRPr="006B7B4E">
        <w:rPr>
          <w:rFonts w:hAnsi="Times New Roman" w:ascii="Times New Roman"/>
          <w:color w:val="auto"/>
          <w:sz w:val="24"/>
          <w:szCs w:val="24"/>
          <w:lang w:val="hr-HR"/>
        </w:rPr>
        <w:t>11,30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4F7D5C" w:rsidRPr="006B7B4E">
        <w:rPr>
          <w:rFonts w:hAnsi="Times New Roman" w:ascii="Times New Roman"/>
          <w:color w:val="auto"/>
          <w:sz w:val="24"/>
          <w:szCs w:val="24"/>
          <w:lang w:val="hr-HR"/>
        </w:rPr>
        <w:t>5. travanj 2017. u 11,15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4F7D5C"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93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10. Ročište vjerovnika na kojem će se na temelju izviješća stečajnog upravitelja odlučivati o daljnjem tijeku stečajnog postupka (izvještajno ročište) zakazuje se za isti dan i na istom mjestu u 11,30 sati.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9A7C88" w:rsidP="009A7C88" w:rsidR="009A7C88" w:rsidRPr="006B7B4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E7DD9" w:rsidP="000E7DD9" w:rsidR="000E7DD9" w:rsidRPr="006B7B4E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Financijska agencija sukladno čl. 49 st. 2 Zakona o financijskom poslovanju i predstečajnoj nagodbi (Narodne novine 108/12), podnijela je ovom sudu 8. travnja 2014. prijedlog za pokretanje stečajnog postupka nad imovinom dužnika pojedinca DINO LUKETIĆ vl. PILANSKI OBRT "DYNKO", Gornje Zagorje, Bertovići 50, OIB 36499822231.</w:t>
      </w:r>
    </w:p>
    <w:p w:rsidRDefault="000E7DD9" w:rsidP="000E7DD9" w:rsidR="000E7DD9" w:rsidRPr="006B7B4E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Dužnik u razdoblju dužem od 60 dana ima evidentirane neizvršene osnove za plaćanje,</w:t>
      </w:r>
      <w:r w:rsidR="005738B8">
        <w:rPr>
          <w:rFonts w:hAnsi="Times New Roman" w:ascii="Times New Roman"/>
          <w:color w:val="auto"/>
          <w:sz w:val="24"/>
          <w:szCs w:val="24"/>
          <w:lang w:val="hr-HR"/>
        </w:rPr>
        <w:t xml:space="preserve"> a koje je trebalo na temelju va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>ljanih osnova za plaćanje, bez daljnjeg pristanka dužnika naplatiti s bilo kojeg od njegovih računa.</w:t>
      </w:r>
    </w:p>
    <w:p w:rsidRDefault="000E7DD9" w:rsidP="000E7DD9" w:rsidR="000E7DD9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St-297/14 od 13. lipnja 2014. pokrenut prethodni postupak radi utvrđivanja uvjeta za otvaranje stečajnog postupka.</w:t>
      </w:r>
    </w:p>
    <w:p w:rsidRDefault="000E7DD9" w:rsidP="000E7DD9" w:rsidR="000E7DD9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Istim rješenjem imenovan je privremeni stečajni upravitelj sa zadatkom da utvrdi postoje li uvjeti za otvaranje stečajnog postupka odnosno da li je imovina dužnika dostatna za vođenje stečajnog postupka.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radi izjašnjenja o prijedlogu za otvaranje stečajnog postupka održanom </w:t>
      </w:r>
      <w:r w:rsidR="001224BC"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14. prosinca 2016. 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nije se protivio prijedlogu za otvaranje stečajnog postupka i priznao je postojanje stečajnih razloga. </w:t>
      </w:r>
    </w:p>
    <w:p w:rsidRDefault="001224BC" w:rsidP="00AE7BC2" w:rsidR="00AE7BC2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upravitelj sačinio je pisano izvješće iz kojeg proizlazi </w:t>
      </w:r>
      <w:r w:rsidR="00AE7BC2" w:rsidRPr="006B7B4E">
        <w:rPr>
          <w:rFonts w:hAnsi="Times New Roman" w:ascii="Times New Roman"/>
          <w:color w:val="auto"/>
          <w:sz w:val="24"/>
          <w:szCs w:val="24"/>
          <w:lang w:val="hr-HR"/>
        </w:rPr>
        <w:t>da dužnik nedvojbeno ispunjava uvjete za otvaranje stečajnog postupka, a kako je to propisano čl. 4 st. 4 Stečajnog zakona.</w:t>
      </w:r>
    </w:p>
    <w:p w:rsidRDefault="00AE7BC2" w:rsidP="009A7C88" w:rsidR="001224BC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Dužnik je obustavio poslovanje i ne postoje uvjeti za nastavak poslovanja. Stoga je privremeni stečajni upravitelj p</w:t>
      </w:r>
      <w:r w:rsidR="00B271C7" w:rsidRPr="006B7B4E">
        <w:rPr>
          <w:rFonts w:hAnsi="Times New Roman" w:ascii="Times New Roman"/>
          <w:color w:val="auto"/>
          <w:sz w:val="24"/>
          <w:szCs w:val="24"/>
          <w:lang w:val="hr-HR"/>
        </w:rPr>
        <w:t>redložio</w:t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 da se otvori steč</w:t>
      </w:r>
      <w:r w:rsidR="00B271C7" w:rsidRPr="006B7B4E">
        <w:rPr>
          <w:rFonts w:hAnsi="Times New Roman" w:ascii="Times New Roman"/>
          <w:color w:val="auto"/>
          <w:sz w:val="24"/>
          <w:szCs w:val="24"/>
          <w:lang w:val="hr-HR"/>
        </w:rPr>
        <w:t>ajni postupak nad dužnikom.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9A7C88" w:rsidP="009A7C88" w:rsidR="009A7C88" w:rsidRPr="006B7B4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B271C7" w:rsidRPr="006B7B4E">
        <w:rPr>
          <w:rFonts w:hAnsi="Times New Roman" w:ascii="Times New Roman"/>
          <w:color w:val="auto"/>
          <w:sz w:val="24"/>
          <w:szCs w:val="24"/>
          <w:lang w:val="hr-HR"/>
        </w:rPr>
        <w:t>15. prosinac 2016.</w:t>
      </w:r>
    </w:p>
    <w:p w:rsidRDefault="009A7C88" w:rsidP="009A7C88" w:rsidR="009A7C88" w:rsidRPr="006B7B4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9A7C88" w:rsidP="009A7C88" w:rsidR="009A7C88" w:rsidRPr="006B7B4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60570">
        <w:rPr>
          <w:rFonts w:hAnsi="Times New Roman" w:ascii="Times New Roman"/>
          <w:color w:val="auto"/>
          <w:sz w:val="24"/>
          <w:szCs w:val="24"/>
          <w:lang w:val="hr-HR"/>
        </w:rPr>
        <w:t xml:space="preserve"> v. r.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9A7C88" w:rsidP="009A7C88" w:rsidR="009A7C8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7B4E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AA3869" w:rsidP="009A7C88" w:rsidR="00AA386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A3869" w:rsidP="00AA3869" w:rsidR="00AA3869" w:rsidRPr="00AA3869">
      <w:pPr>
        <w:ind w:firstLine="708" w:left="433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A386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A3869" w:rsidP="00995CE9" w:rsidR="00AA3869" w:rsidRPr="00AA386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A38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38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38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38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38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38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3869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3869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AA3869" w:rsidP="009A7C88" w:rsidR="00AA3869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88" w:rsidP="009A7C88" w:rsidR="009A7C88" w:rsidRPr="006B7B4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9A7C88" w:rsidR="00D32188" w:rsidRPr="006B7B4E">
      <w:pPr>
        <w:rPr>
          <w:lang w:val="hr-HR"/>
        </w:rPr>
      </w:pPr>
    </w:p>
    <w:sectPr w:rsidSect="00857549" w:rsidR="00D32188" w:rsidRPr="006B7B4E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12289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143A3B">
      <w:rPr>
        <w:rFonts w:hAnsi="Verdana" w:ascii="Verdana"/>
        <w:color w:val="000000"/>
      </w:rPr>
      <w:t>5993/15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7361"/>
    <w:rsid w:val="00073232"/>
    <w:rsid w:val="000856D9"/>
    <w:rsid w:val="0009093E"/>
    <w:rsid w:val="000965E7"/>
    <w:rsid w:val="000B42EC"/>
    <w:rsid w:val="000E7DD9"/>
    <w:rsid w:val="000F43FF"/>
    <w:rsid w:val="0010292F"/>
    <w:rsid w:val="00113759"/>
    <w:rsid w:val="001212FE"/>
    <w:rsid w:val="001224BC"/>
    <w:rsid w:val="00143A3B"/>
    <w:rsid w:val="00160570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D0815"/>
    <w:rsid w:val="002E3B9A"/>
    <w:rsid w:val="002E6030"/>
    <w:rsid w:val="003003D7"/>
    <w:rsid w:val="00341A8A"/>
    <w:rsid w:val="00384D4B"/>
    <w:rsid w:val="00385240"/>
    <w:rsid w:val="00392A8C"/>
    <w:rsid w:val="00397A8A"/>
    <w:rsid w:val="003A5E14"/>
    <w:rsid w:val="003E3DE7"/>
    <w:rsid w:val="004107A3"/>
    <w:rsid w:val="004109DE"/>
    <w:rsid w:val="00417468"/>
    <w:rsid w:val="00433C5A"/>
    <w:rsid w:val="004376EB"/>
    <w:rsid w:val="00464E38"/>
    <w:rsid w:val="004761BD"/>
    <w:rsid w:val="004D57D6"/>
    <w:rsid w:val="004E3542"/>
    <w:rsid w:val="004E7E7E"/>
    <w:rsid w:val="004F7D5C"/>
    <w:rsid w:val="00565BCA"/>
    <w:rsid w:val="005738B8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7194E"/>
    <w:rsid w:val="006B341E"/>
    <w:rsid w:val="006B7B4E"/>
    <w:rsid w:val="006F145F"/>
    <w:rsid w:val="006F3774"/>
    <w:rsid w:val="0070781D"/>
    <w:rsid w:val="007177FE"/>
    <w:rsid w:val="007517D9"/>
    <w:rsid w:val="007575FB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E3B32"/>
    <w:rsid w:val="008F0ADC"/>
    <w:rsid w:val="008F4913"/>
    <w:rsid w:val="009002DB"/>
    <w:rsid w:val="009019D0"/>
    <w:rsid w:val="009039A2"/>
    <w:rsid w:val="009046BD"/>
    <w:rsid w:val="009256FD"/>
    <w:rsid w:val="0092748B"/>
    <w:rsid w:val="009330E3"/>
    <w:rsid w:val="00967F9F"/>
    <w:rsid w:val="00981F37"/>
    <w:rsid w:val="009A7C88"/>
    <w:rsid w:val="009B4FE0"/>
    <w:rsid w:val="009E08C3"/>
    <w:rsid w:val="00A0263C"/>
    <w:rsid w:val="00A521DD"/>
    <w:rsid w:val="00A55B6B"/>
    <w:rsid w:val="00A650B9"/>
    <w:rsid w:val="00A73114"/>
    <w:rsid w:val="00AA3869"/>
    <w:rsid w:val="00AA69A5"/>
    <w:rsid w:val="00AD5596"/>
    <w:rsid w:val="00AE7BC2"/>
    <w:rsid w:val="00B010F3"/>
    <w:rsid w:val="00B059A4"/>
    <w:rsid w:val="00B271C7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BF6A40"/>
    <w:rsid w:val="00C0465A"/>
    <w:rsid w:val="00C0489D"/>
    <w:rsid w:val="00C13351"/>
    <w:rsid w:val="00C137D9"/>
    <w:rsid w:val="00C3075C"/>
    <w:rsid w:val="00C32CC6"/>
    <w:rsid w:val="00C54A74"/>
    <w:rsid w:val="00C83AD2"/>
    <w:rsid w:val="00CB1DF1"/>
    <w:rsid w:val="00CD7770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12289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60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57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57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57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57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60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57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57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57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57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15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St-5993/2015</izvorni_sadrzaj>
    <derivirana_varijabla naziv="DomainObject.Predmet.OznakaBroj_1">St-5993/2015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Luketić</izvorni_sadrzaj>
    <derivirana_varijabla naziv="DomainObject.Predmet.ProtustrankaFormated_1">  Dino Luketić</derivirana_varijabla>
  </DomainObject.Predmet.ProtustrankaFormated>
  <DomainObject.Predmet.ProtustrankaFormatedOIB>
    <izvorni_sadrzaj>  Dino Luketić, OIB 36499822231</izvorni_sadrzaj>
    <derivirana_varijabla naziv="DomainObject.Predmet.ProtustrankaFormatedOIB_1">  Dino Luketić, OIB 36499822231</derivirana_varijabla>
  </DomainObject.Predmet.ProtustrankaFormatedOIB>
  <DomainObject.Predmet.ProtustrankaFormatedWithAdress>
    <izvorni_sadrzaj> Dino Luketić, Bertovići 50a, 47300 Gornje Zagorje</izvorni_sadrzaj>
    <derivirana_varijabla naziv="DomainObject.Predmet.ProtustrankaFormatedWithAdress_1"> Dino Luketić, Bertovići 50a, 47300 Gornje Zagorje</derivirana_varijabla>
  </DomainObject.Predmet.ProtustrankaFormatedWithAdress>
  <DomainObject.Predmet.ProtustrankaFormatedWithAdressOIB>
    <izvorni_sadrzaj> Dino Luketić, OIB 36499822231, Bertovići 50a, 47300 Gornje Zagorje</izvorni_sadrzaj>
    <derivirana_varijabla naziv="DomainObject.Predmet.ProtustrankaFormatedWithAdressOIB_1"> Dino Luketić, OIB 36499822231, Bertovići 50a, 47300 Gornje Zagorje</derivirana_varijabla>
  </DomainObject.Predmet.ProtustrankaFormatedWithAdressOIB>
  <DomainObject.Predmet.ProtustrankaWithAdress>
    <izvorni_sadrzaj>Dino Luketić Bertovići 50a, 47300 Gornje Zagorje</izvorni_sadrzaj>
    <derivirana_varijabla naziv="DomainObject.Predmet.ProtustrankaWithAdress_1">Dino Luketić Bertovići 50a, 47300 Gornje Zagorje</derivirana_varijabla>
  </DomainObject.Predmet.ProtustrankaWithAdress>
  <DomainObject.Predmet.ProtustrankaWithAdressOIB>
    <izvorni_sadrzaj>Dino Luketić, OIB 36499822231, Bertovići 50a, 47300 Gornje Zagorje</izvorni_sadrzaj>
    <derivirana_varijabla naziv="DomainObject.Predmet.ProtustrankaWithAdressOIB_1">Dino Luketić, OIB 36499822231, Bertovići 50a, 47300 Gornje Zagorje</derivirana_varijabla>
  </DomainObject.Predmet.ProtustrankaWithAdressOIB>
  <DomainObject.Predmet.ProtustrankaNazivFormated>
    <izvorni_sadrzaj>Dino Luketić</izvorni_sadrzaj>
    <derivirana_varijabla naziv="DomainObject.Predmet.ProtustrankaNazivFormated_1">Dino Luketić</derivirana_varijabla>
  </DomainObject.Predmet.ProtustrankaNazivFormated>
  <DomainObject.Predmet.ProtustrankaNazivFormatedOIB>
    <izvorni_sadrzaj>Dino Luketić, OIB 36499822231</izvorni_sadrzaj>
    <derivirana_varijabla naziv="DomainObject.Predmet.ProtustrankaNazivFormatedOIB_1">Dino Luketić, OIB 36499822231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Luketić</item>
    </izvorni_sadrzaj>
    <derivirana_varijabla naziv="DomainObject.Predmet.ProtuStrankaListFormated_1">
      <item>Dino Luketić</item>
    </derivirana_varijabla>
  </DomainObject.Predmet.ProtuStrankaListFormated>
  <DomainObject.Predmet.ProtuStrankaListFormatedOIB>
    <izvorni_sadrzaj>
      <item>Dino Luketić, OIB 36499822231</item>
    </izvorni_sadrzaj>
    <derivirana_varijabla naziv="DomainObject.Predmet.ProtuStrankaListFormatedOIB_1">
      <item>Dino Luketić, OIB 36499822231</item>
    </derivirana_varijabla>
  </DomainObject.Predmet.ProtuStrankaListFormatedOIB>
  <DomainObject.Predmet.ProtuStrankaListFormatedWithAdress>
    <izvorni_sadrzaj>
      <item>Dino Luketić, Bertovići 50a, 47300 Gornje Zagorje</item>
    </izvorni_sadrzaj>
    <derivirana_varijabla naziv="DomainObject.Predmet.ProtuStrankaListFormatedWithAdress_1">
      <item>Dino Luketić, Bertovići 50a, 47300 Gornje Zagorje</item>
    </derivirana_varijabla>
  </DomainObject.Predmet.ProtuStrankaListFormatedWithAdress>
  <DomainObject.Predmet.ProtuStrankaListFormatedWithAdressOIB>
    <izvorni_sadrzaj>
      <item>Dino Luketić, OIB 36499822231, Bertovići 50a, 47300 Gornje Zagorje</item>
    </izvorni_sadrzaj>
    <derivirana_varijabla naziv="DomainObject.Predmet.ProtuStrankaListFormatedWithAdressOIB_1">
      <item>Dino Luketić, OIB 36499822231, Bertovići 50a, 47300 Gornje Zagorje</item>
    </derivirana_varijabla>
  </DomainObject.Predmet.ProtuStrankaListFormatedWithAdressOIB>
  <DomainObject.Predmet.ProtuStrankaListNazivFormated>
    <izvorni_sadrzaj>
      <item>Dino Luketić</item>
    </izvorni_sadrzaj>
    <derivirana_varijabla naziv="DomainObject.Predmet.ProtuStrankaListNazivFormated_1">
      <item>Dino Luketić</item>
    </derivirana_varijabla>
  </DomainObject.Predmet.ProtuStrankaListNazivFormated>
  <DomainObject.Predmet.ProtuStrankaListNazivFormatedOIB>
    <izvorni_sadrzaj>
      <item>Dino Luketić, OIB 36499822231</item>
    </izvorni_sadrzaj>
    <derivirana_varijabla naziv="DomainObject.Predmet.ProtuStrankaListNazivFormatedOIB_1">
      <item>Dino Luketić, OIB 36499822231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Lipovečka 1, 10000 Zagreb</item>
    </izvorni_sadrzaj>
    <derivirana_varijabla naziv="DomainObject.Predmet.OstaliListFormatedWithAdress_1">
      <item>Pero Hrkać, Lipovečka 1, 10000 Zagreb</item>
    </derivirana_varijabla>
  </DomainObject.Predmet.OstaliListFormatedWithAdress>
  <DomainObject.Predmet.OstaliListFormatedWithAdressOIB>
    <izvorni_sadrzaj>
      <item>Pero Hrkać, OIB 15244122912, Lipovečka 1, 10000 Zagreb</item>
    </izvorni_sadrzaj>
    <derivirana_varijabla naziv="DomainObject.Predmet.OstaliListFormatedWithAdressOIB_1">
      <item>Pero Hrkać, OIB 15244122912, Lipovečka 1,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Luketić</izvorni_sadrzaj>
    <derivirana_varijabla naziv="DomainObject.Predmet.ProtustrankaIDrugi_1">Dino Luketić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Dino Luketić, OIB 36499822231, Bertovići 50a, 47300 Gornje Zagorje</izvorni_sadrzaj>
    <derivirana_varijabla naziv="DomainObject.Predmet.ProtustrankaIDrugiAdressOIB_1">Dino Luketić, OIB 36499822231, Bertovići 50a, 47300 Gornje Zagorje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Luketić</item>
      <item>Pero Hrkać</item>
    </izvorni_sadrzaj>
    <derivirana_varijabla naziv="DomainObject.Predmet.SudioniciListNaziv_1">
      <item>FINA Regionalni centar Zagreb</item>
      <item>Dino Luketić</item>
      <item>Pero Hrkać</item>
    </derivirana_varijabla>
  </DomainObject.Predmet.SudioniciListNaziv>
  <DomainObject.Predmet.SudioniciListAdressOIB>
    <izvorni_sadrzaj>
      <item>FINA Regionalni centar Zagreb, OIB 85821130368, Ilica 307,10000 Zagreb</item>
      <item>Dino Luketić, OIB 36499822231, Bertovići 50a,47300 Gornje Zagorje</item>
      <item>Pero Hrkać, OIB 15244122912, Lipovečka 1,10000 Zagreb</item>
    </izvorni_sadrzaj>
    <derivirana_varijabla naziv="DomainObject.Predmet.SudioniciListAdressOIB_1">
      <item>FINA Regionalni centar Zagreb, OIB 85821130368, Ilica 307,10000 Zagreb</item>
      <item>Dino Luketić, OIB 36499822231, Bertovići 50a,47300 Gornje Zagorje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36499822231</item>
      <item>, OIB 15244122912</item>
    </izvorni_sadrzaj>
    <derivirana_varijabla naziv="DomainObject.Predmet.SudioniciListNazivOIB_1">
      <item>, OIB 85821130368</item>
      <item>, OIB 36499822231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AE8CB-A801-42FA-B881-4F1CAA7EC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797</properties:Words>
  <properties:Characters>4363</properties:Characters>
  <properties:Lines>101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2016-12-15T09:55:00Z</dcterms:created>
  <dc:creator>MINISTARSTVO PRAVOSUĐA</dc:creator>
  <cp:lastModifiedBy>Kristina Švajger</cp:lastModifiedBy>
  <cp:lastPrinted>2016-12-15T12:59:00Z</cp:lastPrinted>
  <dcterms:modified xmlns:xsi="http://www.w3.org/2001/XMLSchema-instance" xsi:type="dcterms:W3CDTF">2016-12-15T12:59:00Z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