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2ff2" w14:paraId="7fc2ff2" w:rsidRDefault="005458D2" w:rsidR="005458D2" w:rsidRPr="004B00D1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4B00D1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4B00D1">
      <w:pPr>
        <w:jc w:val="both"/>
        <w:rPr>
          <w:rFonts w:hAnsi="Times New Roman" w:ascii="Times New Roman"/>
          <w:b/>
          <w:szCs w:val="24"/>
        </w:rPr>
      </w:pPr>
      <w:r w:rsidRPr="004B00D1">
        <w:rPr>
          <w:rFonts w:hAnsi="Times New Roman" w:ascii="Times New Roman"/>
          <w:szCs w:val="24"/>
        </w:rPr>
        <w:t>TRGOVAČK</w:t>
      </w:r>
      <w:r w:rsidR="007B1BFA" w:rsidRPr="004B00D1">
        <w:rPr>
          <w:rFonts w:hAnsi="Times New Roman" w:ascii="Times New Roman"/>
          <w:szCs w:val="24"/>
        </w:rPr>
        <w:t>I SUD U VARAŽDINU</w:t>
      </w:r>
      <w:r w:rsidR="007B1BFA" w:rsidRPr="004B00D1">
        <w:rPr>
          <w:rFonts w:hAnsi="Times New Roman" w:ascii="Times New Roman"/>
          <w:szCs w:val="24"/>
        </w:rPr>
        <w:tab/>
      </w:r>
      <w:r w:rsidR="007B1BFA" w:rsidRPr="004B00D1">
        <w:rPr>
          <w:rFonts w:hAnsi="Times New Roman" w:ascii="Times New Roman"/>
          <w:szCs w:val="24"/>
        </w:rPr>
        <w:tab/>
      </w:r>
      <w:r w:rsidR="007B1BFA" w:rsidRPr="004B00D1">
        <w:rPr>
          <w:rFonts w:hAnsi="Times New Roman" w:ascii="Times New Roman"/>
          <w:szCs w:val="24"/>
        </w:rPr>
        <w:tab/>
      </w:r>
      <w:r w:rsidR="007B1BFA" w:rsidRPr="004B00D1">
        <w:rPr>
          <w:rFonts w:hAnsi="Times New Roman" w:ascii="Times New Roman"/>
          <w:szCs w:val="24"/>
        </w:rPr>
        <w:tab/>
      </w:r>
      <w:r w:rsidR="007B1BFA" w:rsidRPr="004B00D1">
        <w:rPr>
          <w:rFonts w:hAnsi="Times New Roman" w:ascii="Times New Roman"/>
          <w:szCs w:val="24"/>
        </w:rPr>
        <w:tab/>
      </w:r>
      <w:r w:rsidR="007B1BFA" w:rsidRPr="004B00D1">
        <w:rPr>
          <w:rFonts w:hAnsi="Times New Roman" w:ascii="Times New Roman"/>
          <w:szCs w:val="24"/>
        </w:rPr>
        <w:tab/>
      </w:r>
    </w:p>
    <w:p w:rsidRDefault="00283EF6" w:rsidP="00C87F74" w:rsidR="00283EF6" w:rsidRPr="004B00D1">
      <w:pPr>
        <w:rPr>
          <w:rFonts w:hAnsi="Times New Roman" w:ascii="Times New Roman"/>
          <w:b/>
          <w:szCs w:val="24"/>
        </w:rPr>
      </w:pPr>
    </w:p>
    <w:p w:rsidRDefault="005458D2" w:rsidP="008C18C1" w:rsidR="005458D2" w:rsidRPr="004B00D1">
      <w:pPr>
        <w:jc w:val="center"/>
        <w:rPr>
          <w:rFonts w:hAnsi="Times New Roman" w:ascii="Times New Roman"/>
          <w:b/>
          <w:szCs w:val="24"/>
        </w:rPr>
      </w:pPr>
      <w:r w:rsidRPr="004B00D1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4B00D1">
      <w:pPr>
        <w:jc w:val="center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 xml:space="preserve">od </w:t>
      </w:r>
      <w:r w:rsidR="00882D82">
        <w:rPr>
          <w:rFonts w:hAnsi="Times New Roman" w:ascii="Times New Roman"/>
          <w:szCs w:val="24"/>
        </w:rPr>
        <w:t>12. prosinca</w:t>
      </w:r>
      <w:r w:rsidR="00080E49" w:rsidRPr="004B00D1">
        <w:rPr>
          <w:rFonts w:hAnsi="Times New Roman" w:ascii="Times New Roman"/>
          <w:szCs w:val="24"/>
        </w:rPr>
        <w:t xml:space="preserve"> 2018</w:t>
      </w:r>
      <w:r w:rsidR="008C18C1" w:rsidRPr="004B00D1">
        <w:rPr>
          <w:rFonts w:hAnsi="Times New Roman" w:ascii="Times New Roman"/>
          <w:szCs w:val="24"/>
        </w:rPr>
        <w:t>.</w:t>
      </w:r>
      <w:r w:rsidR="007B1BFA" w:rsidRPr="004B00D1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4B00D1">
      <w:pPr>
        <w:jc w:val="center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>o</w:t>
      </w:r>
      <w:r w:rsidR="0069130C" w:rsidRPr="004B00D1">
        <w:rPr>
          <w:rFonts w:hAnsi="Times New Roman" w:ascii="Times New Roman"/>
          <w:szCs w:val="24"/>
        </w:rPr>
        <w:t xml:space="preserve"> </w:t>
      </w:r>
      <w:r w:rsidR="00EA6A35" w:rsidRPr="004B00D1">
        <w:rPr>
          <w:rFonts w:hAnsi="Times New Roman" w:ascii="Times New Roman"/>
          <w:szCs w:val="24"/>
        </w:rPr>
        <w:t>održanom završnom ročištu</w:t>
      </w:r>
      <w:r w:rsidR="003F4619" w:rsidRPr="004B00D1">
        <w:rPr>
          <w:rFonts w:hAnsi="Times New Roman" w:ascii="Times New Roman"/>
          <w:szCs w:val="24"/>
        </w:rPr>
        <w:t xml:space="preserve"> </w:t>
      </w:r>
      <w:r w:rsidR="00F72F1D" w:rsidRPr="004B00D1">
        <w:rPr>
          <w:rFonts w:hAnsi="Times New Roman" w:ascii="Times New Roman"/>
          <w:szCs w:val="24"/>
        </w:rPr>
        <w:t>kod Trgovačkog suda u Varaždinu</w:t>
      </w:r>
    </w:p>
    <w:p w:rsidRDefault="00943057" w:rsidP="00882D82" w:rsidR="00A147B5" w:rsidRPr="004B00D1">
      <w:pPr>
        <w:jc w:val="center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 xml:space="preserve">u stečajnom postupku nad </w:t>
      </w:r>
      <w:r w:rsidR="00F43096" w:rsidRPr="004B00D1">
        <w:rPr>
          <w:rFonts w:hAnsi="Times New Roman" w:ascii="Times New Roman"/>
          <w:szCs w:val="24"/>
        </w:rPr>
        <w:t xml:space="preserve">stečajnim dužnikom </w:t>
      </w:r>
      <w:r w:rsidR="00212201" w:rsidRPr="003910CA">
        <w:rPr>
          <w:rFonts w:hAnsi="Times New Roman" w:ascii="Times New Roman"/>
          <w:szCs w:val="24"/>
        </w:rPr>
        <w:t>ELEKTROING GRABAR d.o.o. u stečaju, Čakovec, Mihajla Bučića 8, OIB: 03707281573</w:t>
      </w:r>
    </w:p>
    <w:p w:rsidRDefault="00A147B5" w:rsidP="00A147B5" w:rsidR="00A147B5" w:rsidRPr="004B00D1">
      <w:pPr>
        <w:jc w:val="center"/>
        <w:rPr>
          <w:rFonts w:hAnsi="Times New Roman" w:ascii="Times New Roman"/>
          <w:szCs w:val="24"/>
        </w:rPr>
      </w:pPr>
    </w:p>
    <w:p w:rsidRDefault="00482F21" w:rsidP="00846DB2" w:rsidR="00482F21" w:rsidRPr="004B00D1">
      <w:pPr>
        <w:jc w:val="center"/>
        <w:rPr>
          <w:rFonts w:hAnsi="Times New Roman" w:ascii="Times New Roman"/>
          <w:szCs w:val="24"/>
        </w:rPr>
      </w:pPr>
    </w:p>
    <w:p w:rsidRDefault="00283EF6" w:rsidP="003C2126" w:rsidR="00283EF6" w:rsidRPr="004B00D1">
      <w:pPr>
        <w:jc w:val="center"/>
        <w:rPr>
          <w:rFonts w:hAnsi="Times New Roman" w:ascii="Times New Roman"/>
          <w:szCs w:val="24"/>
        </w:rPr>
      </w:pPr>
    </w:p>
    <w:p w:rsidRDefault="003C2126" w:rsidP="004A45EE" w:rsidR="003C2126" w:rsidRPr="004B00D1">
      <w:pPr>
        <w:rPr>
          <w:rFonts w:hAnsi="Times New Roman" w:ascii="Times New Roman"/>
          <w:szCs w:val="24"/>
        </w:rPr>
      </w:pPr>
    </w:p>
    <w:p w:rsidRDefault="005458D2" w:rsidR="00B80A1F" w:rsidRPr="004B00D1">
      <w:pPr>
        <w:jc w:val="both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>NAZOČNI OD STRANE SUDA:</w:t>
      </w:r>
    </w:p>
    <w:p w:rsidRDefault="005458D2" w:rsidR="00605E51" w:rsidRPr="004B00D1">
      <w:pPr>
        <w:jc w:val="both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>Sudac: Ksenija Flack-Makitan</w:t>
      </w:r>
    </w:p>
    <w:p w:rsidRDefault="005458D2" w:rsidR="00C87F74" w:rsidRPr="004B00D1">
      <w:pPr>
        <w:jc w:val="both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 xml:space="preserve">Zapisničar: </w:t>
      </w:r>
      <w:r w:rsidR="00D045B4" w:rsidRPr="004B00D1">
        <w:rPr>
          <w:rFonts w:hAnsi="Times New Roman" w:ascii="Times New Roman"/>
          <w:szCs w:val="24"/>
        </w:rPr>
        <w:t>Lea Rogina</w:t>
      </w:r>
    </w:p>
    <w:p w:rsidRDefault="005458D2" w:rsidR="005458D2" w:rsidRPr="004B00D1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4B00D1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882D82">
        <w:rPr>
          <w:rFonts w:hAnsi="Times New Roman" w:ascii="Times New Roman"/>
          <w:b w:val="false"/>
          <w:sz w:val="24"/>
          <w:szCs w:val="24"/>
        </w:rPr>
        <w:t>10,10</w:t>
      </w:r>
      <w:r w:rsidR="00FC2BD6" w:rsidRPr="004B00D1">
        <w:rPr>
          <w:rFonts w:hAnsi="Times New Roman" w:ascii="Times New Roman"/>
          <w:b w:val="false"/>
          <w:sz w:val="24"/>
          <w:szCs w:val="24"/>
        </w:rPr>
        <w:t xml:space="preserve"> </w:t>
      </w:r>
      <w:r w:rsidR="004A6F9A" w:rsidRPr="004B00D1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4B00D1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4B00D1">
      <w:pPr>
        <w:rPr>
          <w:rFonts w:hAnsi="Times New Roman" w:ascii="Times New Roman"/>
          <w:szCs w:val="24"/>
        </w:rPr>
      </w:pPr>
    </w:p>
    <w:p w:rsidRDefault="00C87F74" w:rsidR="00C87F74" w:rsidRPr="004B00D1">
      <w:pPr>
        <w:rPr>
          <w:rFonts w:hAnsi="Times New Roman" w:ascii="Times New Roman"/>
          <w:szCs w:val="24"/>
        </w:rPr>
      </w:pPr>
    </w:p>
    <w:p w:rsidRDefault="00637964" w:rsidP="009C186F" w:rsidR="00212201" w:rsidRPr="0021220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212201">
        <w:rPr>
          <w:rFonts w:hAnsi="Times New Roman" w:ascii="Times New Roman"/>
          <w:sz w:val="24"/>
          <w:szCs w:val="24"/>
        </w:rPr>
        <w:t xml:space="preserve">Konstatira se da su na </w:t>
      </w:r>
      <w:r w:rsidR="005E1C90" w:rsidRPr="00212201">
        <w:rPr>
          <w:rFonts w:hAnsi="Times New Roman" w:ascii="Times New Roman"/>
          <w:sz w:val="24"/>
          <w:szCs w:val="24"/>
        </w:rPr>
        <w:t>današnje</w:t>
      </w:r>
      <w:r w:rsidR="008E06AE" w:rsidRPr="00212201">
        <w:rPr>
          <w:rFonts w:hAnsi="Times New Roman" w:ascii="Times New Roman"/>
          <w:sz w:val="24"/>
          <w:szCs w:val="24"/>
        </w:rPr>
        <w:t xml:space="preserve"> završno</w:t>
      </w:r>
      <w:r w:rsidR="005E1C90" w:rsidRPr="00212201">
        <w:rPr>
          <w:rFonts w:hAnsi="Times New Roman" w:ascii="Times New Roman"/>
          <w:sz w:val="24"/>
          <w:szCs w:val="24"/>
        </w:rPr>
        <w:t xml:space="preserve"> ročište </w:t>
      </w:r>
      <w:r w:rsidR="00701CBF" w:rsidRPr="00212201">
        <w:rPr>
          <w:rFonts w:hAnsi="Times New Roman" w:ascii="Times New Roman"/>
          <w:sz w:val="24"/>
          <w:szCs w:val="24"/>
        </w:rPr>
        <w:t xml:space="preserve">pristupili: </w:t>
      </w:r>
      <w:r w:rsidR="00B20C14" w:rsidRPr="00212201">
        <w:rPr>
          <w:rFonts w:hAnsi="Times New Roman" w:ascii="Times New Roman"/>
          <w:sz w:val="24"/>
          <w:szCs w:val="24"/>
        </w:rPr>
        <w:t xml:space="preserve">stečajni upravitelj </w:t>
      </w:r>
      <w:r w:rsidR="00212201" w:rsidRPr="00212201">
        <w:rPr>
          <w:rFonts w:hAnsi="Times New Roman" w:ascii="Times New Roman"/>
          <w:sz w:val="24"/>
          <w:szCs w:val="24"/>
        </w:rPr>
        <w:t>Tomislav Đuričin,</w:t>
      </w:r>
      <w:r w:rsidR="00FC2BD6" w:rsidRPr="00212201">
        <w:rPr>
          <w:rFonts w:hAnsi="Times New Roman" w:ascii="Times New Roman"/>
          <w:sz w:val="24"/>
          <w:szCs w:val="24"/>
        </w:rPr>
        <w:t xml:space="preserve"> </w:t>
      </w:r>
      <w:r w:rsidR="00212201" w:rsidRPr="00212201">
        <w:rPr>
          <w:rFonts w:hAnsi="Times New Roman" w:ascii="Times New Roman"/>
          <w:sz w:val="24"/>
          <w:szCs w:val="24"/>
        </w:rPr>
        <w:t>za razlučnog vjerovnika Privrednu banku d.d. Zagreb, Zagreb, Radnička cesta 50, punomoćnik Davor Ivančić, odvjetnik iz Čakovca,</w:t>
      </w:r>
      <w:r w:rsidR="00212201">
        <w:rPr>
          <w:rFonts w:hAnsi="Times New Roman" w:ascii="Times New Roman"/>
          <w:sz w:val="24"/>
          <w:szCs w:val="24"/>
        </w:rPr>
        <w:t xml:space="preserve"> </w:t>
      </w:r>
      <w:r w:rsidR="009C186F" w:rsidRPr="00212201">
        <w:rPr>
          <w:rFonts w:hAnsi="Times New Roman" w:ascii="Times New Roman"/>
          <w:sz w:val="24"/>
          <w:szCs w:val="24"/>
        </w:rPr>
        <w:t>za razlučnog vjerovnika Republiku Hrvatsku, Ministarstvo financija, Poreznu upravu, Područni ured Sjeverna Hrvatska, Ispostavu Čakovec, O. Keršovanija 11, zamjenik Županijskog državnog odvjetnika u Varaždinu, Građansko-upravni odjel Varaždin, Tomo Božić</w:t>
      </w:r>
      <w:r w:rsidR="009C186F">
        <w:rPr>
          <w:rFonts w:hAnsi="Times New Roman" w:ascii="Times New Roman"/>
          <w:sz w:val="24"/>
          <w:szCs w:val="24"/>
        </w:rPr>
        <w:t xml:space="preserve"> te </w:t>
      </w:r>
      <w:r w:rsidR="00212201">
        <w:rPr>
          <w:rFonts w:hAnsi="Times New Roman" w:ascii="Times New Roman"/>
          <w:sz w:val="24"/>
          <w:szCs w:val="24"/>
        </w:rPr>
        <w:t>za vjerovnika Hrvatske šume d.o.o., zamjenica punomoćnika Željka Mance, odvjetnica iz Varaždina, koja predaje u spis zamjeničku punomoć.</w:t>
      </w:r>
    </w:p>
    <w:p w:rsidRDefault="00882D82" w:rsidP="00B80A1F" w:rsidR="00882D8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80A1F" w:rsidP="00B80A1F" w:rsidR="00B80A1F" w:rsidRPr="004B00D1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4B00D1">
        <w:rPr>
          <w:rFonts w:hAnsi="Times New Roman" w:ascii="Times New Roman"/>
          <w:sz w:val="24"/>
          <w:szCs w:val="24"/>
        </w:rPr>
        <w:tab/>
      </w:r>
      <w:r w:rsidR="00442197" w:rsidRPr="004B00D1">
        <w:rPr>
          <w:rFonts w:hAnsi="Times New Roman" w:ascii="Times New Roman"/>
          <w:sz w:val="24"/>
          <w:szCs w:val="24"/>
        </w:rPr>
        <w:t>Današnje završno ročište vjerovnika zakazano je rješenjem ovoga suda od</w:t>
      </w:r>
      <w:r w:rsidR="00552E93" w:rsidRPr="004B00D1">
        <w:rPr>
          <w:rFonts w:hAnsi="Times New Roman" w:ascii="Times New Roman"/>
          <w:sz w:val="24"/>
          <w:szCs w:val="24"/>
        </w:rPr>
        <w:t xml:space="preserve"> </w:t>
      </w:r>
      <w:r w:rsidR="00882D82">
        <w:rPr>
          <w:rFonts w:hAnsi="Times New Roman" w:ascii="Times New Roman"/>
          <w:sz w:val="24"/>
          <w:szCs w:val="24"/>
        </w:rPr>
        <w:t xml:space="preserve">3. prosinca </w:t>
      </w:r>
      <w:r w:rsidR="00080E49" w:rsidRPr="004B00D1">
        <w:rPr>
          <w:rFonts w:hAnsi="Times New Roman" w:ascii="Times New Roman"/>
          <w:sz w:val="24"/>
          <w:szCs w:val="24"/>
        </w:rPr>
        <w:t>2018</w:t>
      </w:r>
      <w:r w:rsidR="00442197" w:rsidRPr="004B00D1">
        <w:rPr>
          <w:rFonts w:hAnsi="Times New Roman" w:ascii="Times New Roman"/>
          <w:sz w:val="24"/>
          <w:szCs w:val="24"/>
        </w:rPr>
        <w:t>., poslovni broj St-</w:t>
      </w:r>
      <w:r w:rsidR="00882D82">
        <w:rPr>
          <w:rFonts w:hAnsi="Times New Roman" w:ascii="Times New Roman"/>
          <w:sz w:val="24"/>
          <w:szCs w:val="24"/>
        </w:rPr>
        <w:t xml:space="preserve">533/11-148 </w:t>
      </w:r>
      <w:r w:rsidR="00442197" w:rsidRPr="004B00D1">
        <w:rPr>
          <w:rFonts w:hAnsi="Times New Roman" w:ascii="Times New Roman"/>
          <w:sz w:val="24"/>
          <w:szCs w:val="24"/>
        </w:rPr>
        <w:t>te je objavljeno na e-Oglasnoj ploči suda od</w:t>
      </w:r>
      <w:r w:rsidR="002D797C" w:rsidRPr="004B00D1">
        <w:rPr>
          <w:rFonts w:hAnsi="Times New Roman" w:ascii="Times New Roman"/>
          <w:sz w:val="24"/>
          <w:szCs w:val="24"/>
        </w:rPr>
        <w:t xml:space="preserve"> </w:t>
      </w:r>
      <w:r w:rsidR="00882D82">
        <w:rPr>
          <w:rFonts w:hAnsi="Times New Roman" w:ascii="Times New Roman"/>
          <w:sz w:val="24"/>
          <w:szCs w:val="24"/>
        </w:rPr>
        <w:t xml:space="preserve">3. prosinca </w:t>
      </w:r>
      <w:r w:rsidR="00080E49" w:rsidRPr="004B00D1">
        <w:rPr>
          <w:rFonts w:hAnsi="Times New Roman" w:ascii="Times New Roman"/>
          <w:sz w:val="24"/>
          <w:szCs w:val="24"/>
        </w:rPr>
        <w:t>2018</w:t>
      </w:r>
      <w:r w:rsidR="00442197" w:rsidRPr="004B00D1">
        <w:rPr>
          <w:rFonts w:hAnsi="Times New Roman" w:ascii="Times New Roman"/>
          <w:sz w:val="24"/>
          <w:szCs w:val="24"/>
        </w:rPr>
        <w:t>. –</w:t>
      </w:r>
      <w:r w:rsidR="00882D82">
        <w:rPr>
          <w:rFonts w:hAnsi="Times New Roman" w:ascii="Times New Roman"/>
          <w:sz w:val="24"/>
          <w:szCs w:val="24"/>
        </w:rPr>
        <w:t xml:space="preserve"> 11. prosinca </w:t>
      </w:r>
      <w:r w:rsidR="00F43096" w:rsidRPr="004B00D1">
        <w:rPr>
          <w:rFonts w:hAnsi="Times New Roman" w:ascii="Times New Roman"/>
          <w:sz w:val="24"/>
          <w:szCs w:val="24"/>
        </w:rPr>
        <w:t>2018.</w:t>
      </w:r>
      <w:r w:rsidR="00442197" w:rsidRPr="004B00D1">
        <w:rPr>
          <w:rFonts w:hAnsi="Times New Roman" w:ascii="Times New Roman"/>
          <w:sz w:val="24"/>
          <w:szCs w:val="24"/>
        </w:rPr>
        <w:t xml:space="preserve"> sa sljedećim dnevnim redom:</w:t>
      </w:r>
    </w:p>
    <w:p w:rsidRDefault="00442197" w:rsidP="00442197" w:rsidR="00442197" w:rsidRPr="004B00D1">
      <w:pPr>
        <w:rPr>
          <w:rFonts w:hAnsi="Times New Roman" w:ascii="Times New Roman"/>
          <w:b/>
          <w:szCs w:val="24"/>
        </w:rPr>
      </w:pPr>
    </w:p>
    <w:p w:rsidRDefault="00442197" w:rsidP="00442197" w:rsidR="00442197" w:rsidRPr="004B00D1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>Rasprava o završnom računu stečajnog upravitelja,</w:t>
      </w:r>
    </w:p>
    <w:p w:rsidRDefault="00442197" w:rsidP="00442197" w:rsidR="00442197" w:rsidRPr="004B00D1">
      <w:pPr>
        <w:ind w:left="720"/>
        <w:jc w:val="both"/>
        <w:rPr>
          <w:rFonts w:hAnsi="Times New Roman" w:ascii="Times New Roman"/>
          <w:szCs w:val="24"/>
        </w:rPr>
      </w:pPr>
    </w:p>
    <w:p w:rsidRDefault="00442197" w:rsidP="00442197" w:rsidR="00442197" w:rsidRPr="004B00D1">
      <w:pPr>
        <w:numPr>
          <w:ilvl w:val="0"/>
          <w:numId w:val="1"/>
        </w:numPr>
        <w:snapToGrid w:val="false"/>
        <w:spacing w:after="240"/>
        <w:jc w:val="both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>Podnošenje prigovora na završni popis,</w:t>
      </w:r>
    </w:p>
    <w:p w:rsidRDefault="00442197" w:rsidP="00442197" w:rsidR="00442197" w:rsidRPr="004B00D1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>Odlučivanje o neunovčivim predmetima stečajne mase,</w:t>
      </w:r>
    </w:p>
    <w:p w:rsidRDefault="00442197" w:rsidP="00442197" w:rsidR="00442197" w:rsidRPr="004B00D1">
      <w:pPr>
        <w:jc w:val="both"/>
        <w:rPr>
          <w:rFonts w:hAnsi="Times New Roman" w:ascii="Times New Roman"/>
          <w:szCs w:val="24"/>
        </w:rPr>
      </w:pPr>
    </w:p>
    <w:p w:rsidRDefault="00442197" w:rsidP="00442197" w:rsidR="00442197" w:rsidRPr="004B00D1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>Razno.</w:t>
      </w:r>
    </w:p>
    <w:p w:rsidRDefault="00442197" w:rsidP="009E6FA9" w:rsidR="00442197" w:rsidRPr="004B00D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 w:rsidRPr="004B00D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 w:rsidRPr="004B00D1">
      <w:pPr>
        <w:pStyle w:val="Tijeloteksta"/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4B00D1">
        <w:rPr>
          <w:rFonts w:hAnsi="Times New Roman" w:ascii="Times New Roman"/>
          <w:sz w:val="24"/>
          <w:szCs w:val="24"/>
        </w:rPr>
        <w:t>Prelazi se na raspravljanje pod točkama dnevnog reda.</w:t>
      </w:r>
    </w:p>
    <w:p w:rsidRDefault="009E6FA9" w:rsidP="009E6FA9" w:rsidR="009E6FA9" w:rsidRPr="004B00D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5C6453" w:rsidRPr="004B00D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4B00D1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Pod točkom 1. dnevnog reda - </w:t>
      </w:r>
      <w:r w:rsidRPr="004B00D1">
        <w:rPr>
          <w:rFonts w:hAnsi="Times New Roman" w:ascii="Times New Roman"/>
          <w:sz w:val="24"/>
          <w:szCs w:val="24"/>
        </w:rPr>
        <w:t xml:space="preserve">Rasprava o završnom računu stečajnog upravitelja, </w:t>
      </w:r>
      <w:r w:rsidR="00316488">
        <w:rPr>
          <w:rFonts w:hAnsi="Times New Roman" w:ascii="Times New Roman"/>
          <w:sz w:val="24"/>
          <w:szCs w:val="24"/>
        </w:rPr>
        <w:t xml:space="preserve">stečajni upravitelj izlaže kako slijedi: </w:t>
      </w:r>
    </w:p>
    <w:p w:rsidRDefault="009C186F" w:rsidP="009C186F" w:rsidR="00212201" w:rsidRPr="009C186F">
      <w:pPr>
        <w:suppressAutoHyphens/>
        <w:spacing w:after="80"/>
        <w:jc w:val="both"/>
        <w:rPr>
          <w:rFonts w:eastAsia="SimSun" w:hAnsi="Times New Roman" w:ascii="Times New Roman"/>
          <w:i/>
          <w:iCs/>
          <w:snapToGrid/>
          <w:kern w:val="1"/>
          <w:szCs w:val="24"/>
          <w:lang w:bidi="hi-IN" w:eastAsia="zh-CN"/>
        </w:rPr>
      </w:pPr>
      <w:r>
        <w:rPr>
          <w:rFonts w:eastAsia="SimSun" w:hAnsi="Times New Roman" w:ascii="Times New Roman"/>
          <w:i/>
          <w:iCs/>
          <w:snapToGrid/>
          <w:kern w:val="1"/>
          <w:szCs w:val="24"/>
          <w:lang w:bidi="hi-IN" w:eastAsia="zh-CN"/>
        </w:rPr>
        <w:t>"R</w:t>
      </w:r>
      <w:r w:rsidR="00212201" w:rsidRPr="009C186F">
        <w:rPr>
          <w:rFonts w:hAnsi="Times New Roman" w:ascii="Times New Roman"/>
        </w:rPr>
        <w:t xml:space="preserve">AČUN PRIHODA I RASHODA </w:t>
      </w:r>
    </w:p>
    <w:p w:rsidRDefault="009C186F" w:rsidP="009C186F" w:rsidR="009C186F" w:rsidRPr="009C186F">
      <w:pPr>
        <w:pStyle w:val="Odlomakpopisa"/>
        <w:ind w:left="1080"/>
        <w:jc w:val="both"/>
        <w:rPr>
          <w:rFonts w:hAnsi="Times New Roman" w:ascii="Times New Roman"/>
        </w:rPr>
      </w:pPr>
    </w:p>
    <w:p w:rsidRDefault="00212201" w:rsidP="00212201" w:rsidR="00212201" w:rsidRPr="00212201">
      <w:pPr>
        <w:ind w:firstLine="720"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 xml:space="preserve">U dosadašnjem tijeku stečajnog postupka ukupno su ostvareni priljevi u iznosu od 268.735,10 </w:t>
      </w:r>
      <w:r w:rsidRPr="00212201">
        <w:rPr>
          <w:rFonts w:hAnsi="Times New Roman" w:ascii="Times New Roman"/>
          <w:bCs/>
        </w:rPr>
        <w:t xml:space="preserve">kn. </w:t>
      </w:r>
    </w:p>
    <w:p w:rsidRDefault="00212201" w:rsidP="00212201" w:rsidR="00212201" w:rsidRPr="00212201">
      <w:pPr>
        <w:ind w:firstLine="708"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>Ukupni odljev sredstava do dana 14. studenog 2018 iznose 250.519,85 kn.</w:t>
      </w:r>
    </w:p>
    <w:p w:rsidRDefault="00212201" w:rsidP="00212201" w:rsidR="00212201" w:rsidRPr="00212201">
      <w:pPr>
        <w:ind w:firstLine="708"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lastRenderedPageBreak/>
        <w:t xml:space="preserve">U nastavku u tabeli 1. se daje prikaz svih priljeva i odljeva sa žiro računa stečajnog dužnika. </w:t>
      </w:r>
    </w:p>
    <w:p w:rsidRDefault="00212201" w:rsidP="00212201" w:rsidR="00212201" w:rsidRPr="00212201">
      <w:pPr>
        <w:ind w:firstLine="708"/>
        <w:jc w:val="both"/>
        <w:rPr>
          <w:rFonts w:hAnsi="Times New Roman" w:ascii="Times New Roman"/>
        </w:rPr>
      </w:pPr>
    </w:p>
    <w:p w:rsidRDefault="00212201" w:rsidP="00212201" w:rsidR="00212201" w:rsidRPr="00212201">
      <w:pPr>
        <w:spacing w:after="120"/>
        <w:jc w:val="both"/>
        <w:rPr>
          <w:rFonts w:hAnsi="Times New Roman" w:ascii="Times New Roman"/>
          <w:b/>
        </w:rPr>
      </w:pPr>
      <w:r w:rsidRPr="00212201">
        <w:rPr>
          <w:rFonts w:hAnsi="Times New Roman" w:ascii="Times New Roman"/>
          <w:b/>
        </w:rPr>
        <w:t>Tabela 1. Priljevi i odljevi novčanih sredstava</w:t>
      </w:r>
    </w:p>
    <w:tbl>
      <w:tblPr>
        <w:tblW w:type="dxa" w:w="633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860"/>
        <w:gridCol w:w="1476"/>
      </w:tblGrid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Opis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 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PRILJEV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 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Priljev od prodaje imovine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172.488,75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Jamčevina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83.295,78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Povrat PDV-a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12.926,67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Priljev od kamata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23,90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UKUPAN PRILJEV SREDSTAVA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268.735,10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 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Bankarske provizije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2.075,90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Materijalne troškove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444,50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Troškovi javnog bilježnjika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3.052,00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Knjigovodstvene usluge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30.186,25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Nagrada stečajnom upravitelju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33.704,58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Ovrha- GKP Čakom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2.482,49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Namirenje razlučnog vjerovnika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110.785,60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Povrat jamčevine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66.635,78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PDV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1.152,75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UKUPAN ODLJEV SREDSTAVA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250.519,85</w:t>
            </w:r>
          </w:p>
        </w:tc>
      </w:tr>
      <w:tr w:rsidTr="005A0FA3" w:rsidR="00212201" w:rsidRPr="00212201">
        <w:trPr>
          <w:trHeight w:val="300"/>
          <w:jc w:val="center"/>
        </w:trPr>
        <w:tc>
          <w:tcPr>
            <w:tcW w:type="dxa" w:w="4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 xml:space="preserve">SALDO NA RAČUNU 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201" w:rsidP="005A0FA3" w:rsidR="00212201" w:rsidRPr="00212201">
            <w:pPr>
              <w:jc w:val="right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18.215,25</w:t>
            </w:r>
          </w:p>
        </w:tc>
      </w:tr>
    </w:tbl>
    <w:p w:rsidRDefault="0041541B" w:rsidP="009E6FA9" w:rsidR="0041541B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212201" w:rsidP="009E6FA9" w:rsidR="0021220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212201" w:rsidP="00212201" w:rsidR="00212201" w:rsidRPr="00212201">
      <w:pPr>
        <w:ind w:firstLine="708"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 xml:space="preserve">Obzirom da su podmirene sve obveze stečajne mase preostao je iznos od 18.215,25 kn. Za taj iznos je moguće obaviti djelomično namirenje vjerovnika I višeg isplatnog reda. </w:t>
      </w:r>
    </w:p>
    <w:p w:rsidRDefault="00212201" w:rsidP="00212201" w:rsidR="00212201" w:rsidRPr="00212201">
      <w:pPr>
        <w:jc w:val="both"/>
        <w:rPr>
          <w:rFonts w:hAnsi="Times New Roman" w:ascii="Times New Roman"/>
        </w:rPr>
      </w:pPr>
    </w:p>
    <w:p w:rsidRDefault="00212201" w:rsidP="00212201" w:rsidR="00212201" w:rsidRPr="00212201">
      <w:pPr>
        <w:spacing w:after="120"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 xml:space="preserve">II. ZAVRŠNI IZVJEŠTAJ STEČAJNOGA UPRAVITELJA </w:t>
      </w:r>
    </w:p>
    <w:p w:rsidRDefault="00212201" w:rsidP="00212201" w:rsidR="00212201" w:rsidRPr="00212201">
      <w:pPr>
        <w:ind w:firstLine="708"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 xml:space="preserve">Stečajni postupak nad društvom je otvoren 14. prosinca 2012 godine, te sam rješenjem Trgovačkog suda u Varaždinu broj 5 St-533/11-14 od 14. prosinca 2012. godine imenovan stečajnim upraviteljem društva </w:t>
      </w:r>
      <w:r w:rsidRPr="00212201">
        <w:rPr>
          <w:rFonts w:hAnsi="Times New Roman" w:ascii="Times New Roman"/>
          <w:bCs/>
        </w:rPr>
        <w:t>ELEKTROING GRABAR d.o.o. u stečaju, Mihajla Bučića 8, Čakovec</w:t>
      </w:r>
      <w:r w:rsidRPr="00212201">
        <w:rPr>
          <w:rFonts w:hAnsi="Times New Roman" w:ascii="Times New Roman"/>
        </w:rPr>
        <w:t>.</w:t>
      </w:r>
    </w:p>
    <w:p w:rsidRDefault="00212201" w:rsidP="00212201" w:rsidR="00212201" w:rsidRPr="00212201">
      <w:pPr>
        <w:ind w:firstLine="708"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 xml:space="preserve">Dana </w:t>
      </w:r>
      <w:r w:rsidRPr="00212201">
        <w:rPr>
          <w:rFonts w:hAnsi="Times New Roman" w:ascii="Times New Roman"/>
          <w:bCs/>
        </w:rPr>
        <w:t>14. veljače 2013</w:t>
      </w:r>
      <w:r w:rsidRPr="00212201">
        <w:rPr>
          <w:rFonts w:hAnsi="Times New Roman" w:ascii="Times New Roman"/>
        </w:rPr>
        <w:t>.godine održano je ispitno i izvještajno ročište, a dana 10. prosinca 2014. posebno ispitno ročište, te su ispitane i priznate slijedeće tražbine:</w:t>
      </w:r>
    </w:p>
    <w:p w:rsidRDefault="00212201" w:rsidP="00212201" w:rsidR="00212201" w:rsidRPr="004651DE">
      <w:pPr>
        <w:spacing w:lineRule="auto" w:line="360"/>
        <w:ind w:firstLine="708"/>
        <w:jc w:val="both"/>
      </w:pPr>
    </w:p>
    <w:p w:rsidRDefault="00212201" w:rsidP="00212201" w:rsidR="00212201" w:rsidRPr="00212201">
      <w:pPr>
        <w:ind w:firstLine="708"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>Tražbine I višeg isplatnog reda:</w:t>
      </w:r>
    </w:p>
    <w:tbl>
      <w:tblPr>
        <w:tblW w:type="dxa" w:w="9481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218"/>
        <w:gridCol w:w="3570"/>
        <w:gridCol w:w="1476"/>
        <w:gridCol w:w="1588"/>
        <w:gridCol w:w="1629"/>
      </w:tblGrid>
      <w:tr w:rsidTr="005A0FA3" w:rsidR="00212201" w:rsidRPr="00212201">
        <w:trPr>
          <w:trHeight w:val="840"/>
        </w:trPr>
        <w:tc>
          <w:tcPr>
            <w:tcW w:type="dxa" w:w="1133"/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Redni broj</w:t>
            </w:r>
          </w:p>
        </w:tc>
        <w:tc>
          <w:tcPr>
            <w:tcW w:type="dxa" w:w="3634"/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Naziv vjerovnika</w:t>
            </w:r>
          </w:p>
        </w:tc>
        <w:tc>
          <w:tcPr>
            <w:tcW w:type="dxa" w:w="1475"/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Iznos prijavljene tražbine</w:t>
            </w:r>
          </w:p>
        </w:tc>
        <w:tc>
          <w:tcPr>
            <w:tcW w:type="dxa" w:w="1592"/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Iznos priznate tražbine</w:t>
            </w:r>
          </w:p>
        </w:tc>
        <w:tc>
          <w:tcPr>
            <w:tcW w:type="dxa" w:w="1647"/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Iznos osporene tražbine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1.</w:t>
            </w:r>
          </w:p>
        </w:tc>
        <w:tc>
          <w:tcPr>
            <w:tcW w:type="dxa" w:w="36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VIDOVIĆ ANITA, Mihovljan, Nikole Tesle 12</w:t>
            </w:r>
          </w:p>
        </w:tc>
        <w:tc>
          <w:tcPr>
            <w:tcW w:type="dxa" w:w="1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11.191,59</w:t>
            </w:r>
          </w:p>
        </w:tc>
        <w:tc>
          <w:tcPr>
            <w:tcW w:type="dxa" w:w="1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11.191,59</w:t>
            </w:r>
          </w:p>
        </w:tc>
        <w:tc>
          <w:tcPr>
            <w:tcW w:type="dxa" w:w="1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 xml:space="preserve">2. </w:t>
            </w:r>
          </w:p>
        </w:tc>
        <w:tc>
          <w:tcPr>
            <w:tcW w:type="dxa" w:w="36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BAŠEK LJILJANA, Podturen, II Zaloka 39</w:t>
            </w:r>
          </w:p>
        </w:tc>
        <w:tc>
          <w:tcPr>
            <w:tcW w:type="dxa" w:w="1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35.174,99</w:t>
            </w:r>
          </w:p>
        </w:tc>
        <w:tc>
          <w:tcPr>
            <w:tcW w:type="dxa" w:w="1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26.660,28</w:t>
            </w:r>
          </w:p>
        </w:tc>
        <w:tc>
          <w:tcPr>
            <w:tcW w:type="dxa" w:w="1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8.514,71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lastRenderedPageBreak/>
              <w:t>3.</w:t>
            </w:r>
          </w:p>
        </w:tc>
        <w:tc>
          <w:tcPr>
            <w:tcW w:type="dxa" w:w="36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JANUŠIĆ ALEN, Strelec 16</w:t>
            </w:r>
          </w:p>
        </w:tc>
        <w:tc>
          <w:tcPr>
            <w:tcW w:type="dxa" w:w="1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3.357,18</w:t>
            </w:r>
          </w:p>
        </w:tc>
        <w:tc>
          <w:tcPr>
            <w:tcW w:type="dxa" w:w="1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2.154,08</w:t>
            </w:r>
          </w:p>
        </w:tc>
        <w:tc>
          <w:tcPr>
            <w:tcW w:type="dxa" w:w="1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1.203,10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4.</w:t>
            </w:r>
          </w:p>
        </w:tc>
        <w:tc>
          <w:tcPr>
            <w:tcW w:type="dxa" w:w="36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REPUBLIKA HRVATSKA, Ministarstvo financija, porezna uprava, Područni ured Čakovec</w:t>
            </w:r>
          </w:p>
        </w:tc>
        <w:tc>
          <w:tcPr>
            <w:tcW w:type="dxa" w:w="1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1.486.742,20</w:t>
            </w:r>
          </w:p>
        </w:tc>
        <w:tc>
          <w:tcPr>
            <w:tcW w:type="dxa" w:w="1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1.486.742,20</w:t>
            </w:r>
          </w:p>
        </w:tc>
        <w:tc>
          <w:tcPr>
            <w:tcW w:type="dxa" w:w="1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UKUPNO</w:t>
            </w:r>
          </w:p>
        </w:tc>
        <w:tc>
          <w:tcPr>
            <w:tcW w:type="dxa" w:w="36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 </w:t>
            </w:r>
          </w:p>
        </w:tc>
        <w:tc>
          <w:tcPr>
            <w:tcW w:type="dxa" w:w="1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1.536.465,96</w:t>
            </w:r>
          </w:p>
        </w:tc>
        <w:tc>
          <w:tcPr>
            <w:tcW w:type="dxa" w:w="1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1.526.748,15</w:t>
            </w:r>
          </w:p>
        </w:tc>
        <w:tc>
          <w:tcPr>
            <w:tcW w:type="dxa" w:w="1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9.717,81</w:t>
            </w:r>
          </w:p>
        </w:tc>
      </w:tr>
    </w:tbl>
    <w:p w:rsidRDefault="00212201" w:rsidP="009E6FA9" w:rsidR="0021220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212201" w:rsidP="009E6FA9" w:rsidR="0021220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212201" w:rsidP="00212201" w:rsidR="00212201" w:rsidRPr="00212201">
      <w:pPr>
        <w:spacing w:after="120"/>
        <w:ind w:firstLine="708"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 xml:space="preserve">Tražbine II viši isplatni red </w:t>
      </w:r>
    </w:p>
    <w:p w:rsidRDefault="00212201" w:rsidP="009E6FA9" w:rsidR="0021220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481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217"/>
        <w:gridCol w:w="3571"/>
        <w:gridCol w:w="1478"/>
        <w:gridCol w:w="1590"/>
        <w:gridCol w:w="1625"/>
      </w:tblGrid>
      <w:tr w:rsidTr="005A0FA3" w:rsidR="00212201" w:rsidRPr="00212201">
        <w:trPr>
          <w:trHeight w:val="840"/>
        </w:trPr>
        <w:tc>
          <w:tcPr>
            <w:tcW w:type="dxa" w:w="1133"/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Redni broj</w:t>
            </w:r>
          </w:p>
        </w:tc>
        <w:tc>
          <w:tcPr>
            <w:tcW w:type="dxa" w:w="3632"/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Naziv vjerovnika</w:t>
            </w:r>
          </w:p>
        </w:tc>
        <w:tc>
          <w:tcPr>
            <w:tcW w:type="dxa" w:w="1478"/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Iznos prijavljene tražbine</w:t>
            </w:r>
          </w:p>
        </w:tc>
        <w:tc>
          <w:tcPr>
            <w:tcW w:type="dxa" w:w="1594"/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Iznos priznate tražbine</w:t>
            </w:r>
          </w:p>
        </w:tc>
        <w:tc>
          <w:tcPr>
            <w:tcW w:type="dxa" w:w="1644"/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Iznos osporene tražbine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</w:t>
            </w:r>
          </w:p>
        </w:tc>
        <w:tc>
          <w:tcPr>
            <w:tcW w:type="dxa" w:w="3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TEHNOMOBIL-ELSTING d.o.o., Varaždin, Optujska 30, OIB: 53895510755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50.932,10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50.932,10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</w:t>
            </w:r>
          </w:p>
        </w:tc>
        <w:tc>
          <w:tcPr>
            <w:tcW w:type="dxa" w:w="3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 xml:space="preserve">Hrvatske šume d.o.o., Zagreb, Ljudevita Farkaša Vukotinovića 2, 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20.866,13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20.866,13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3</w:t>
            </w:r>
          </w:p>
        </w:tc>
        <w:tc>
          <w:tcPr>
            <w:tcW w:type="dxa" w:w="3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SCHRACK TECHNIK d.o.o., Zagreb, Zavrtnica 17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11.389,51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11.389,51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4</w:t>
            </w:r>
          </w:p>
        </w:tc>
        <w:tc>
          <w:tcPr>
            <w:tcW w:type="dxa" w:w="3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REPUBLIKA HRVATSKA, Ministarstvo financija, porezna uprava, Područni ured Čakovec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1.035.751,64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1.035.751,64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5</w:t>
            </w:r>
          </w:p>
        </w:tc>
        <w:tc>
          <w:tcPr>
            <w:tcW w:type="dxa" w:w="3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PRIVREDNA BANKA ZAGREB d.d., Zagreb, Račkoga 6, OIB: 02535697732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716.113,68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716.113,68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6</w:t>
            </w:r>
          </w:p>
        </w:tc>
        <w:tc>
          <w:tcPr>
            <w:tcW w:type="dxa" w:w="3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BASLER OSIGURANJE ZAGREB d.d., Zagreb, Radnička cesta 37b, OIB: 59706054982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1.689,88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1.689,88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7</w:t>
            </w:r>
          </w:p>
        </w:tc>
        <w:tc>
          <w:tcPr>
            <w:tcW w:type="dxa" w:w="3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HYPO LEASING KROATIEN d.o.o., Zagreb, Koranska 16, OIB: 87064273078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620.359,77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620.359,77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8.</w:t>
            </w:r>
          </w:p>
        </w:tc>
        <w:tc>
          <w:tcPr>
            <w:tcW w:type="dxa" w:w="3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GRIJANJE LEHNER d.o.o., Ozaljska 93, Zagreb, OIB: 11318650712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163.755,69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163.755,69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9</w:t>
            </w:r>
          </w:p>
        </w:tc>
        <w:tc>
          <w:tcPr>
            <w:tcW w:type="dxa" w:w="3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INA - Industrija nafte d.d., Av.V.Holjevca 10, 10000 Zagreb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26.213,44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26.213,44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10</w:t>
            </w:r>
          </w:p>
        </w:tc>
        <w:tc>
          <w:tcPr>
            <w:tcW w:type="dxa" w:w="3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EUROHERC osiguranje d.d., uliva grada Vukovara 282, Zagreb, OIB: 22694857747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82.788,56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82.788,56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lastRenderedPageBreak/>
              <w:t>11</w:t>
            </w:r>
          </w:p>
        </w:tc>
        <w:tc>
          <w:tcPr>
            <w:tcW w:type="dxa" w:w="3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HEP Opskrba d.o.o, Ulica Grada Vukovara 37, 10000 Zagreb, OIB: 63073332379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2.706,37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2.706,37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12.</w:t>
            </w:r>
          </w:p>
        </w:tc>
        <w:tc>
          <w:tcPr>
            <w:tcW w:type="dxa" w:w="3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WURTH-HRVATSKA, Zagreb, Franje Lučića 32, OIB: 52641439848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9.633,10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8.914,14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13</w:t>
            </w:r>
          </w:p>
        </w:tc>
        <w:tc>
          <w:tcPr>
            <w:tcW w:type="dxa" w:w="3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GKP "ČAKOM" d.o.o., Čakovec, Mihovljanska bb, OIB: 14001865632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5.481,00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5.481,00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14</w:t>
            </w:r>
          </w:p>
        </w:tc>
        <w:tc>
          <w:tcPr>
            <w:tcW w:type="dxa" w:w="3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PORSCHE LEASING d.o.o, Velomira Škorpika 21, Zagreb, OIB: 90275854576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34.943,93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34.943,93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  <w:tr w:rsidTr="005A0FA3" w:rsidR="00212201" w:rsidRPr="00212201">
        <w:trPr>
          <w:trHeight w:val="84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UKUPNO</w:t>
            </w:r>
          </w:p>
        </w:tc>
        <w:tc>
          <w:tcPr>
            <w:tcW w:type="dxa" w:w="3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 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2.782.624,80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2.781.905,84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212201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0,00</w:t>
            </w:r>
          </w:p>
        </w:tc>
      </w:tr>
    </w:tbl>
    <w:p w:rsidRDefault="00212201" w:rsidP="009E6FA9" w:rsidR="0021220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212201" w:rsidP="009E6FA9" w:rsidR="0021220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212201" w:rsidP="00212201" w:rsidR="00212201" w:rsidRPr="00212201">
      <w:pPr>
        <w:ind w:firstLine="708"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 xml:space="preserve">Vjerovnik WURTH-HRVATSKA, Zagreb, Franje Lučića 32, OIB: 52641439848 prijavio je i iznos od 718,96 kn s osnove prijave tražbine, a koji iznos je odbačen jer tražbina spada u niži isplatni red. </w:t>
      </w:r>
    </w:p>
    <w:p w:rsidRDefault="00212201" w:rsidP="00212201" w:rsidR="00212201" w:rsidRPr="00212201">
      <w:pPr>
        <w:ind w:firstLine="708"/>
        <w:jc w:val="both"/>
        <w:rPr>
          <w:rFonts w:hAnsi="Times New Roman" w:ascii="Times New Roman"/>
        </w:rPr>
      </w:pPr>
    </w:p>
    <w:p w:rsidRDefault="00212201" w:rsidP="00212201" w:rsidR="00212201" w:rsidRPr="00212201">
      <w:pPr>
        <w:ind w:firstLine="708"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>Imovina stečajnog dužnika se sastojala od:</w:t>
      </w:r>
    </w:p>
    <w:p w:rsidRDefault="00212201" w:rsidP="00212201" w:rsidR="00212201" w:rsidRPr="00212201">
      <w:pPr>
        <w:pStyle w:val="Odlomakpopisa"/>
        <w:widowControl/>
        <w:numPr>
          <w:ilvl w:val="0"/>
          <w:numId w:val="36"/>
        </w:numPr>
        <w:contextualSpacing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 xml:space="preserve">Pokretnina - alata, namještaja i sitnog inventara, </w:t>
      </w:r>
    </w:p>
    <w:p w:rsidRDefault="00212201" w:rsidP="00212201" w:rsidR="00212201" w:rsidRPr="00212201">
      <w:pPr>
        <w:pStyle w:val="Odlomakpopisa"/>
        <w:widowControl/>
        <w:numPr>
          <w:ilvl w:val="0"/>
          <w:numId w:val="36"/>
        </w:numPr>
        <w:contextualSpacing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>te udjela prava građenja 1/1 za kuću od 149 m</w:t>
      </w:r>
      <w:r w:rsidRPr="00212201">
        <w:rPr>
          <w:rFonts w:hAnsi="Times New Roman" w:ascii="Times New Roman"/>
          <w:vertAlign w:val="superscript"/>
        </w:rPr>
        <w:t>2</w:t>
      </w:r>
      <w:r w:rsidRPr="00212201">
        <w:rPr>
          <w:rFonts w:hAnsi="Times New Roman" w:ascii="Times New Roman"/>
        </w:rPr>
        <w:t xml:space="preserve"> i poslovnu zgradu od 95 m</w:t>
      </w:r>
      <w:r w:rsidRPr="00212201">
        <w:rPr>
          <w:rFonts w:hAnsi="Times New Roman" w:ascii="Times New Roman"/>
          <w:vertAlign w:val="superscript"/>
        </w:rPr>
        <w:t>2</w:t>
      </w:r>
      <w:r w:rsidRPr="00212201">
        <w:rPr>
          <w:rFonts w:hAnsi="Times New Roman" w:ascii="Times New Roman"/>
        </w:rPr>
        <w:t>, sagrađene pravu građenja na čkbr.1842/1 ukupne površine od 692 m</w:t>
      </w:r>
      <w:r w:rsidRPr="00212201">
        <w:rPr>
          <w:rFonts w:hAnsi="Times New Roman" w:ascii="Times New Roman"/>
          <w:vertAlign w:val="superscript"/>
        </w:rPr>
        <w:t>2</w:t>
      </w:r>
      <w:r w:rsidRPr="00212201">
        <w:rPr>
          <w:rFonts w:hAnsi="Times New Roman" w:ascii="Times New Roman"/>
        </w:rPr>
        <w:t>, zemljište pod kućom od 149 m</w:t>
      </w:r>
      <w:r w:rsidRPr="00212201">
        <w:rPr>
          <w:rFonts w:hAnsi="Times New Roman" w:ascii="Times New Roman"/>
          <w:vertAlign w:val="superscript"/>
        </w:rPr>
        <w:t>2</w:t>
      </w:r>
      <w:r w:rsidRPr="00212201">
        <w:rPr>
          <w:rFonts w:hAnsi="Times New Roman" w:ascii="Times New Roman"/>
        </w:rPr>
        <w:t>, zemljište pod poslovnom zgradom od 95 m</w:t>
      </w:r>
      <w:r w:rsidRPr="00212201">
        <w:rPr>
          <w:rFonts w:hAnsi="Times New Roman" w:ascii="Times New Roman"/>
          <w:vertAlign w:val="superscript"/>
        </w:rPr>
        <w:t>2</w:t>
      </w:r>
      <w:r w:rsidRPr="00212201">
        <w:rPr>
          <w:rFonts w:hAnsi="Times New Roman" w:ascii="Times New Roman"/>
        </w:rPr>
        <w:t xml:space="preserve"> i dvorište od 448 m</w:t>
      </w:r>
      <w:r w:rsidRPr="00212201">
        <w:rPr>
          <w:rFonts w:hAnsi="Times New Roman" w:ascii="Times New Roman"/>
          <w:vertAlign w:val="superscript"/>
        </w:rPr>
        <w:t>2</w:t>
      </w:r>
      <w:r w:rsidRPr="00212201">
        <w:rPr>
          <w:rFonts w:hAnsi="Times New Roman" w:ascii="Times New Roman"/>
        </w:rPr>
        <w:t>, upis u z.k.ul. br. 1430 k.o. iste, upisane u z.k.ul. br. 1923, k.o. Mihovljan kod Općinskog suda u Čakovcu, Zemljišno-knjižni odjel Čakovec.</w:t>
      </w:r>
    </w:p>
    <w:p w:rsidRDefault="00212201" w:rsidP="00212201" w:rsidR="00212201" w:rsidRPr="00212201">
      <w:pPr>
        <w:pStyle w:val="tekst"/>
        <w:spacing w:afterAutospacing="false" w:after="0" w:beforeAutospacing="false" w:before="0"/>
        <w:ind w:firstLine="360"/>
        <w:jc w:val="both"/>
        <w:rPr>
          <w:color w:val="000000"/>
        </w:rPr>
      </w:pPr>
      <w:r w:rsidRPr="00212201">
        <w:rPr>
          <w:color w:val="000000"/>
        </w:rPr>
        <w:t xml:space="preserve">Pravo građenja je procijenjeno na iznos od 899.000,00 kn, dok je prodano za iznos od 176.578,91 kn.  </w:t>
      </w:r>
    </w:p>
    <w:p w:rsidRDefault="00212201" w:rsidP="00212201" w:rsidR="00212201" w:rsidRPr="00212201">
      <w:pPr>
        <w:pStyle w:val="tekst"/>
        <w:spacing w:afterAutospacing="false" w:after="0" w:beforeAutospacing="false" w:before="0"/>
        <w:ind w:firstLine="360"/>
        <w:jc w:val="both"/>
        <w:rPr>
          <w:color w:val="000000"/>
        </w:rPr>
      </w:pPr>
      <w:r w:rsidRPr="00212201">
        <w:rPr>
          <w:color w:val="000000"/>
        </w:rPr>
        <w:t>Pravo građenja je bilo pod založnim pravom vjerovnika Privredna banka Zagreb d.d., te je on djelomično namiren.</w:t>
      </w:r>
    </w:p>
    <w:p w:rsidRDefault="00212201" w:rsidP="00212201" w:rsidR="00212201" w:rsidRPr="00212201">
      <w:pPr>
        <w:ind w:firstLine="708"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 xml:space="preserve">Pokretnine u vlasništvu stečajnog dužnika su prodane za iznos od 12.488,75 kn. </w:t>
      </w:r>
    </w:p>
    <w:p w:rsidRDefault="00212201" w:rsidP="00212201" w:rsidR="00212201" w:rsidRPr="00212201">
      <w:pPr>
        <w:ind w:firstLine="708"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 xml:space="preserve">Uz to stečajni dužnik je ostvario i priljeve s osnove povrata PDV-a u iznosu od 12.926,67 kn, te priljeva od kamata u iznosu od 23,90 kn  </w:t>
      </w:r>
    </w:p>
    <w:p w:rsidRDefault="00212201" w:rsidP="00212201" w:rsidR="00212201" w:rsidRPr="00212201">
      <w:pPr>
        <w:ind w:firstLine="708"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 xml:space="preserve">Kako je sva imovine unovčena, stečajni upravitelj je predložio održavanja završnog ročišta. </w:t>
      </w:r>
    </w:p>
    <w:p w:rsidRDefault="00212201" w:rsidP="00212201" w:rsidR="00212201" w:rsidRPr="00212201">
      <w:pPr>
        <w:jc w:val="both"/>
        <w:rPr>
          <w:rFonts w:hAnsi="Times New Roman" w:ascii="Times New Roman"/>
        </w:rPr>
      </w:pPr>
    </w:p>
    <w:p w:rsidRDefault="00212201" w:rsidP="00212201" w:rsidR="00212201" w:rsidRPr="00212201">
      <w:pPr>
        <w:spacing w:after="120"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>IV. ZAVRŠNI (DIOBNI) POPIS</w:t>
      </w:r>
    </w:p>
    <w:p w:rsidRDefault="00212201" w:rsidP="00212201" w:rsidR="00212201" w:rsidRPr="00212201">
      <w:pPr>
        <w:spacing w:after="120"/>
        <w:jc w:val="both"/>
        <w:rPr>
          <w:rFonts w:hAnsi="Times New Roman" w:ascii="Times New Roman"/>
        </w:rPr>
      </w:pPr>
    </w:p>
    <w:p w:rsidRDefault="00212201" w:rsidP="00212201" w:rsidR="00212201" w:rsidRPr="00212201">
      <w:pPr>
        <w:ind w:firstLine="708"/>
        <w:jc w:val="both"/>
        <w:rPr>
          <w:rFonts w:eastAsia="Calibri" w:hAnsi="Times New Roman" w:ascii="Times New Roman"/>
        </w:rPr>
      </w:pPr>
      <w:r w:rsidRPr="00212201">
        <w:rPr>
          <w:rFonts w:hAnsi="Times New Roman" w:ascii="Times New Roman"/>
        </w:rPr>
        <w:t xml:space="preserve">Raspoloživi iznos za završnu diobu iznosi 18.215,25 kn, dok zbroj tražbina prvog višeg isplatnog reda koje se uzimaju u obzir pri završnoj diobi iznosi </w:t>
      </w:r>
      <w:r w:rsidRPr="00212201">
        <w:rPr>
          <w:rFonts w:eastAsia="Calibri" w:hAnsi="Times New Roman" w:ascii="Times New Roman"/>
        </w:rPr>
        <w:t xml:space="preserve">1.526.748,15 </w:t>
      </w:r>
      <w:r w:rsidRPr="00212201">
        <w:rPr>
          <w:rFonts w:hAnsi="Times New Roman" w:ascii="Times New Roman"/>
        </w:rPr>
        <w:t xml:space="preserve">kn. Stoga se vjerovnici prvog višeg isplatnog reda namiruju u visini od 1,19 % utvrđene tražbine.  </w:t>
      </w:r>
    </w:p>
    <w:p w:rsidRDefault="00212201" w:rsidP="00212201" w:rsidR="00212201" w:rsidRPr="00212201">
      <w:pPr>
        <w:ind w:firstLine="708"/>
        <w:jc w:val="both"/>
        <w:rPr>
          <w:rFonts w:hAnsi="Times New Roman" w:ascii="Times New Roman"/>
        </w:rPr>
      </w:pPr>
      <w:r w:rsidRPr="00212201">
        <w:rPr>
          <w:rFonts w:hAnsi="Times New Roman" w:ascii="Times New Roman"/>
        </w:rPr>
        <w:t>Prijedlog stečajnog upravitelja je namirenje po završnoj diobi u skladu sa raspoloživim iznosom.</w:t>
      </w:r>
    </w:p>
    <w:tbl>
      <w:tblPr>
        <w:tblW w:type="dxa" w:w="924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217"/>
        <w:gridCol w:w="2517"/>
        <w:gridCol w:w="1481"/>
        <w:gridCol w:w="1481"/>
        <w:gridCol w:w="1283"/>
        <w:gridCol w:w="1270"/>
      </w:tblGrid>
      <w:tr w:rsidTr="005A0FA3" w:rsidR="00212201" w:rsidRPr="00212201">
        <w:trPr>
          <w:trHeight w:val="1400"/>
          <w:jc w:val="center"/>
        </w:trPr>
        <w:tc>
          <w:tcPr>
            <w:tcW w:type="dxa" w:w="1133"/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212201">
              <w:rPr>
                <w:rFonts w:hAnsi="Times New Roman" w:ascii="Times New Roman"/>
                <w:b/>
                <w:bCs/>
                <w:szCs w:val="24"/>
              </w:rPr>
              <w:lastRenderedPageBreak/>
              <w:t>R.br.</w:t>
            </w:r>
          </w:p>
        </w:tc>
        <w:tc>
          <w:tcPr>
            <w:tcW w:type="dxa" w:w="2754"/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212201">
              <w:rPr>
                <w:rFonts w:hAnsi="Times New Roman" w:ascii="Times New Roman"/>
                <w:b/>
                <w:bCs/>
                <w:szCs w:val="24"/>
              </w:rPr>
              <w:t>Naziv, adresa i OIB vjerovnika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212201">
              <w:rPr>
                <w:rFonts w:hAnsi="Times New Roman" w:ascii="Times New Roman"/>
                <w:b/>
                <w:bCs/>
                <w:szCs w:val="24"/>
              </w:rPr>
              <w:t>Iznos priznate tražbine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b/>
                <w:bCs/>
                <w:szCs w:val="24"/>
              </w:rPr>
            </w:pPr>
            <w:r w:rsidRPr="00212201">
              <w:rPr>
                <w:rFonts w:hAnsi="Times New Roman" w:ascii="Times New Roman"/>
                <w:b/>
                <w:bCs/>
                <w:szCs w:val="24"/>
              </w:rPr>
              <w:t>Iznos tražbine koji se uzima u obzir po završnoj diobi</w:t>
            </w:r>
          </w:p>
        </w:tc>
        <w:tc>
          <w:tcPr>
            <w:tcW w:type="dxa" w:w="1194"/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212201">
              <w:rPr>
                <w:rFonts w:hAnsi="Times New Roman" w:ascii="Times New Roman"/>
                <w:b/>
                <w:bCs/>
                <w:szCs w:val="24"/>
              </w:rPr>
              <w:t>% namirenja</w:t>
            </w:r>
          </w:p>
        </w:tc>
        <w:tc>
          <w:tcPr>
            <w:tcW w:type="dxa" w:w="1206"/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212201">
              <w:rPr>
                <w:rFonts w:hAnsi="Times New Roman" w:ascii="Times New Roman"/>
                <w:b/>
                <w:bCs/>
                <w:szCs w:val="24"/>
              </w:rPr>
              <w:t>Iznos za namirenje</w:t>
            </w:r>
          </w:p>
        </w:tc>
      </w:tr>
      <w:tr w:rsidTr="005A0FA3" w:rsidR="00212201" w:rsidRPr="00212201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1.</w:t>
            </w:r>
          </w:p>
        </w:tc>
        <w:tc>
          <w:tcPr>
            <w:tcW w:type="dxa" w:w="2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VIDOVIĆ ANITA, Mihovljan, Nikole Tesle 12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11.191,59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11.191,59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1,19%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133,18</w:t>
            </w:r>
          </w:p>
        </w:tc>
      </w:tr>
      <w:tr w:rsidTr="005A0FA3" w:rsidR="00212201" w:rsidRPr="00212201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 xml:space="preserve">2. </w:t>
            </w:r>
          </w:p>
        </w:tc>
        <w:tc>
          <w:tcPr>
            <w:tcW w:type="dxa" w:w="2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BAŠEK LJILJANA, Podturen, II Zaloka 39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26.660,28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26.660,28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1,19%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317,26</w:t>
            </w:r>
          </w:p>
        </w:tc>
      </w:tr>
      <w:tr w:rsidTr="005A0FA3" w:rsidR="00212201" w:rsidRPr="00212201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3.</w:t>
            </w:r>
          </w:p>
        </w:tc>
        <w:tc>
          <w:tcPr>
            <w:tcW w:type="dxa" w:w="2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JANUŠIĆ ALEN, Strelec 16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2.154,08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2.154,08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1,19%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25,63</w:t>
            </w:r>
          </w:p>
        </w:tc>
      </w:tr>
      <w:tr w:rsidTr="005A0FA3" w:rsidR="00212201" w:rsidRPr="00212201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4.</w:t>
            </w:r>
          </w:p>
        </w:tc>
        <w:tc>
          <w:tcPr>
            <w:tcW w:type="dxa" w:w="2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REPUBLIKA HRVATSKA, Ministarstvo financija, porezna uprava, Područni ured Čakovec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1.486.742,20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1.486.742,20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1,19%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17.692,23</w:t>
            </w:r>
          </w:p>
        </w:tc>
      </w:tr>
      <w:tr w:rsidTr="005A0FA3" w:rsidR="00212201" w:rsidRPr="00212201">
        <w:trPr>
          <w:trHeight w:val="560"/>
          <w:jc w:val="center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UKUPNO</w:t>
            </w:r>
          </w:p>
        </w:tc>
        <w:tc>
          <w:tcPr>
            <w:tcW w:type="dxa" w:w="2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201" w:rsidP="005A0FA3" w:rsidR="00212201" w:rsidRPr="00212201">
            <w:pPr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 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1.526.748,15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1.526.748,15</w:t>
            </w:r>
          </w:p>
        </w:tc>
        <w:tc>
          <w:tcPr>
            <w:tcW w:type="dxa" w:w="11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1,19%</w:t>
            </w:r>
          </w:p>
        </w:tc>
        <w:tc>
          <w:tcPr>
            <w:tcW w:type="dxa" w:w="1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201" w:rsidP="005A0FA3" w:rsidR="00212201" w:rsidRPr="00212201">
            <w:pPr>
              <w:jc w:val="center"/>
              <w:rPr>
                <w:rFonts w:hAnsi="Times New Roman" w:ascii="Times New Roman"/>
                <w:szCs w:val="24"/>
              </w:rPr>
            </w:pPr>
            <w:r w:rsidRPr="00212201">
              <w:rPr>
                <w:rFonts w:hAnsi="Times New Roman" w:ascii="Times New Roman"/>
                <w:szCs w:val="24"/>
              </w:rPr>
              <w:t>18.168,30</w:t>
            </w:r>
          </w:p>
        </w:tc>
      </w:tr>
    </w:tbl>
    <w:p w:rsidRDefault="00212201" w:rsidP="009E6FA9" w:rsidR="0021220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882D82" w:rsidP="009E6FA9" w:rsidR="00882D8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120F23" w:rsidP="009E6FA9" w:rsidR="00882D82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 upravitelj izjavljuje da je sudac donio odluku kojom se odobrava</w:t>
      </w:r>
      <w:r w:rsidR="004249C3">
        <w:rPr>
          <w:rFonts w:hAnsi="Times New Roman" w:ascii="Times New Roman"/>
          <w:sz w:val="24"/>
          <w:szCs w:val="24"/>
        </w:rPr>
        <w:t xml:space="preserve"> djelomično </w:t>
      </w:r>
      <w:r>
        <w:rPr>
          <w:rFonts w:hAnsi="Times New Roman" w:ascii="Times New Roman"/>
          <w:sz w:val="24"/>
          <w:szCs w:val="24"/>
        </w:rPr>
        <w:t>vjerovnika prvog višeg isplatnog reda, no kako je isto postalo pravomoćno krajem prošlog tjedna isplate će uslijediti do kraja ovog tjedna.</w:t>
      </w:r>
    </w:p>
    <w:p w:rsidRDefault="00120F23" w:rsidP="009E6FA9" w:rsidR="00120F23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120F23" w:rsidP="009E6FA9" w:rsidR="0077098A" w:rsidRPr="004B00D1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E6FA9" w:rsidP="00316488" w:rsidR="00316488" w:rsidRPr="004B00D1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>Pod točkom 2. dnevnog reda - Podnošenje prigovora na završni popis, nema prigovora na završni popis.</w:t>
      </w:r>
    </w:p>
    <w:p w:rsidRDefault="009E6FA9" w:rsidP="009E6FA9" w:rsidR="009E6FA9" w:rsidRPr="004B00D1">
      <w:pPr>
        <w:snapToGrid w:val="false"/>
        <w:ind w:firstLine="720"/>
        <w:jc w:val="both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>Pod točkom 3. dnevnog reda  - Odlučivanje o neunovčivim predmetima stečajne mase,</w:t>
      </w:r>
      <w:r w:rsidR="00A147B5" w:rsidRPr="004B00D1">
        <w:rPr>
          <w:rFonts w:hAnsi="Times New Roman" w:ascii="Times New Roman"/>
          <w:szCs w:val="24"/>
        </w:rPr>
        <w:t xml:space="preserve"> stečajni</w:t>
      </w:r>
      <w:r w:rsidRPr="004B00D1">
        <w:rPr>
          <w:rFonts w:hAnsi="Times New Roman" w:ascii="Times New Roman"/>
          <w:szCs w:val="24"/>
        </w:rPr>
        <w:t xml:space="preserve"> upravitelj izjavljuje da nema neunovčenih predmeta stečajne mase.</w:t>
      </w:r>
    </w:p>
    <w:p w:rsidRDefault="009E6FA9" w:rsidP="007A5629" w:rsidR="009E6FA9" w:rsidRPr="004B00D1">
      <w:pPr>
        <w:snapToGrid w:val="false"/>
        <w:jc w:val="both"/>
        <w:rPr>
          <w:rFonts w:hAnsi="Times New Roman" w:ascii="Times New Roman"/>
          <w:szCs w:val="24"/>
        </w:rPr>
      </w:pPr>
    </w:p>
    <w:p w:rsidRDefault="009E6FA9" w:rsidP="004249C3" w:rsidR="004249C3" w:rsidRPr="004B00D1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>Pod točkom 4. dnevnog reda – Razno, nema pitanja za raspraviti.</w:t>
      </w:r>
    </w:p>
    <w:p w:rsidRDefault="009E6FA9" w:rsidP="0077098A" w:rsidR="00FC4F58" w:rsidRPr="004B00D1">
      <w:pPr>
        <w:snapToGrid w:val="false"/>
        <w:ind w:firstLine="720"/>
        <w:jc w:val="both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>Skupština vjerovnika donosi</w:t>
      </w:r>
    </w:p>
    <w:p w:rsidRDefault="009E6FA9" w:rsidP="00764CB8" w:rsidR="00FC4F58" w:rsidRPr="004B00D1">
      <w:pPr>
        <w:snapToGrid w:val="false"/>
        <w:spacing w:after="240"/>
        <w:ind w:firstLine="720"/>
        <w:jc w:val="center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>ODLUKE</w:t>
      </w:r>
    </w:p>
    <w:p w:rsidRDefault="009E6FA9" w:rsidP="009E6FA9" w:rsidR="009E6FA9" w:rsidRPr="004B00D1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>Prihvaća se završ</w:t>
      </w:r>
      <w:r w:rsidR="00FC4F58" w:rsidRPr="004B00D1">
        <w:rPr>
          <w:rFonts w:hAnsi="Times New Roman" w:ascii="Times New Roman"/>
          <w:szCs w:val="24"/>
        </w:rPr>
        <w:t xml:space="preserve">ni račun </w:t>
      </w:r>
      <w:r w:rsidR="0023293F" w:rsidRPr="004B00D1">
        <w:rPr>
          <w:rFonts w:hAnsi="Times New Roman" w:ascii="Times New Roman"/>
          <w:szCs w:val="24"/>
        </w:rPr>
        <w:t>stečajnog upravitelja</w:t>
      </w:r>
      <w:r w:rsidR="00F43096" w:rsidRPr="004B00D1">
        <w:rPr>
          <w:rFonts w:hAnsi="Times New Roman" w:ascii="Times New Roman"/>
          <w:szCs w:val="24"/>
        </w:rPr>
        <w:t>.</w:t>
      </w:r>
    </w:p>
    <w:p w:rsidRDefault="009E6FA9" w:rsidP="009E6FA9" w:rsidR="009E6FA9" w:rsidRPr="004B00D1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>Nema primjedbi na završni popis.</w:t>
      </w:r>
    </w:p>
    <w:p w:rsidRDefault="009E6FA9" w:rsidP="009E6FA9" w:rsidR="009E6FA9" w:rsidRPr="004B00D1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>Suglasni smo sa time da se zaključi ovaj stečajni postupak.</w:t>
      </w:r>
    </w:p>
    <w:p w:rsidRDefault="009E6FA9" w:rsidP="009E6FA9" w:rsidR="009E6FA9" w:rsidRPr="004B00D1">
      <w:pPr>
        <w:jc w:val="both"/>
        <w:rPr>
          <w:rFonts w:hAnsi="Times New Roman" w:ascii="Times New Roman"/>
          <w:szCs w:val="24"/>
        </w:rPr>
      </w:pPr>
    </w:p>
    <w:p w:rsidRDefault="009E6FA9" w:rsidP="009E6FA9" w:rsidR="009E6FA9" w:rsidRPr="004B00D1">
      <w:pPr>
        <w:ind w:firstLine="708"/>
        <w:jc w:val="both"/>
        <w:rPr>
          <w:rFonts w:hAnsi="Times New Roman" w:ascii="Times New Roman"/>
          <w:szCs w:val="24"/>
        </w:rPr>
      </w:pPr>
      <w:r w:rsidRPr="004B00D1">
        <w:rPr>
          <w:rFonts w:hAnsi="Times New Roman" w:ascii="Times New Roman"/>
          <w:szCs w:val="24"/>
        </w:rPr>
        <w:t>Ovaj zapisnik objaviti će se na mrežnoj stranici e-Oglasna ploča suda.</w:t>
      </w:r>
    </w:p>
    <w:p w:rsidRDefault="0077098A" w:rsidP="00F8533B" w:rsidR="0077098A">
      <w:pPr>
        <w:jc w:val="both"/>
        <w:rPr>
          <w:rFonts w:hAnsi="Times New Roman" w:ascii="Times New Roman"/>
          <w:szCs w:val="24"/>
          <w:lang w:val="pl-PL"/>
        </w:rPr>
      </w:pPr>
    </w:p>
    <w:p w:rsidRDefault="004249C3" w:rsidP="00F8533B" w:rsidR="004249C3" w:rsidRPr="004B00D1">
      <w:pPr>
        <w:jc w:val="both"/>
        <w:rPr>
          <w:rFonts w:hAnsi="Times New Roman" w:ascii="Times New Roman"/>
          <w:szCs w:val="24"/>
          <w:lang w:val="pl-PL"/>
        </w:rPr>
      </w:pPr>
    </w:p>
    <w:p w:rsidRDefault="00F8533B" w:rsidP="004249C3" w:rsidR="00F443EA" w:rsidRPr="004B00D1">
      <w:pPr>
        <w:widowControl/>
        <w:jc w:val="center"/>
        <w:rPr>
          <w:rFonts w:hAnsi="Times New Roman" w:ascii="Times New Roman"/>
          <w:szCs w:val="24"/>
          <w:lang w:eastAsia="hr-HR"/>
        </w:rPr>
      </w:pPr>
      <w:r w:rsidRPr="004B00D1">
        <w:rPr>
          <w:rFonts w:hAnsi="Times New Roman" w:ascii="Times New Roman"/>
          <w:szCs w:val="24"/>
          <w:lang w:eastAsia="hr-HR"/>
        </w:rPr>
        <w:t>Dovršeno u</w:t>
      </w:r>
      <w:r w:rsidR="00FC4F58" w:rsidRPr="004B00D1">
        <w:rPr>
          <w:rFonts w:hAnsi="Times New Roman" w:ascii="Times New Roman"/>
          <w:szCs w:val="24"/>
          <w:lang w:eastAsia="hr-HR"/>
        </w:rPr>
        <w:t xml:space="preserve"> </w:t>
      </w:r>
      <w:r w:rsidR="004249C3">
        <w:rPr>
          <w:rFonts w:hAnsi="Times New Roman" w:ascii="Times New Roman"/>
          <w:szCs w:val="24"/>
          <w:lang w:eastAsia="hr-HR"/>
        </w:rPr>
        <w:t>10,15</w:t>
      </w:r>
      <w:r w:rsidR="0077098A">
        <w:rPr>
          <w:rFonts w:hAnsi="Times New Roman" w:ascii="Times New Roman"/>
          <w:szCs w:val="24"/>
          <w:lang w:eastAsia="hr-HR"/>
        </w:rPr>
        <w:t xml:space="preserve"> </w:t>
      </w:r>
      <w:r w:rsidR="00483F8A" w:rsidRPr="004B00D1">
        <w:rPr>
          <w:rFonts w:hAnsi="Times New Roman" w:ascii="Times New Roman"/>
          <w:szCs w:val="24"/>
          <w:lang w:eastAsia="hr-HR"/>
        </w:rPr>
        <w:t>sati</w:t>
      </w:r>
      <w:r w:rsidRPr="004B00D1">
        <w:rPr>
          <w:rFonts w:hAnsi="Times New Roman" w:ascii="Times New Roman"/>
          <w:szCs w:val="24"/>
          <w:lang w:eastAsia="hr-HR"/>
        </w:rPr>
        <w:t>.</w:t>
      </w:r>
    </w:p>
    <w:sectPr w:rsidSect="00284A3B" w:rsidR="00F443EA" w:rsidRPr="004B00D1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8DF" w:rsidP="00833A91" w:rsidR="00E748DF">
      <w:r>
        <w:separator/>
      </w:r>
    </w:p>
  </w:endnote>
  <w:endnote w:id="0" w:type="continuationSeparator">
    <w:p w:rsidRDefault="00E748DF" w:rsidP="00833A91" w:rsidR="00E74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8DF" w:rsidP="00833A91" w:rsidR="00E748DF">
      <w:r>
        <w:separator/>
      </w:r>
    </w:p>
  </w:footnote>
  <w:footnote w:id="0" w:type="continuationSeparator">
    <w:p w:rsidRDefault="00E748DF" w:rsidP="00833A91" w:rsidR="00E74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EFD" w:rsidR="003E4EFD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524110">
      <w:rPr>
        <w:rFonts w:hAnsi="Times New Roman" w:ascii="Times New Roman"/>
        <w:noProof/>
        <w:szCs w:val="24"/>
      </w:rPr>
      <w:t>5</w:t>
    </w:r>
    <w:r w:rsidRPr="003656A0">
      <w:rPr>
        <w:rFonts w:hAnsi="Times New Roman" w:ascii="Times New Roman"/>
        <w:szCs w:val="24"/>
      </w:rPr>
      <w:fldChar w:fldCharType="end"/>
    </w:r>
  </w:p>
  <w:p w:rsidRDefault="003E4EFD" w:rsidR="003E4EFD" w:rsidRPr="003F4619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>
      <w:rPr>
        <w:rFonts w:hAnsi="Times New Roman" w:ascii="Times New Roman"/>
        <w:szCs w:val="24"/>
      </w:rPr>
      <w:t>-</w:t>
    </w:r>
    <w:r w:rsidR="00882D82">
      <w:rPr>
        <w:rFonts w:hAnsi="Times New Roman" w:ascii="Times New Roman"/>
        <w:szCs w:val="24"/>
      </w:rPr>
      <w:t>533/11-</w:t>
    </w:r>
    <w:r w:rsidR="00212201">
      <w:rPr>
        <w:rFonts w:hAnsi="Times New Roman" w:ascii="Times New Roman"/>
        <w:szCs w:val="24"/>
      </w:rPr>
      <w:t>149</w:t>
    </w:r>
  </w:p>
  <w:p w:rsidRDefault="003E4EFD" w:rsidR="003E4E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EFD" w:rsidP="00347230" w:rsidR="003E4EFD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>
      <w:rPr>
        <w:rFonts w:hAnsi="Times New Roman" w:ascii="Times New Roman"/>
        <w:szCs w:val="24"/>
      </w:rPr>
      <w:t>-</w:t>
    </w:r>
    <w:r w:rsidR="00882D82">
      <w:rPr>
        <w:rFonts w:hAnsi="Times New Roman" w:ascii="Times New Roman"/>
        <w:szCs w:val="24"/>
      </w:rPr>
      <w:t>533/11-</w:t>
    </w:r>
    <w:r w:rsidR="00212201">
      <w:rPr>
        <w:rFonts w:hAnsi="Times New Roman" w:ascii="Times New Roman"/>
        <w:szCs w:val="24"/>
      </w:rPr>
      <w:t>149</w:t>
    </w:r>
  </w:p>
  <w:p w:rsidRDefault="003E4EFD" w:rsidP="00833A91" w:rsidR="003E4EFD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7533A82"/>
    <w:multiLevelType w:val="hybridMultilevel"/>
    <w:tmpl w:val="7FB25DB6"/>
    <w:lvl w:tplc="1610BB4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D636C7"/>
    <w:multiLevelType w:val="hybridMultilevel"/>
    <w:tmpl w:val="569CF79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C3B6EF7"/>
    <w:multiLevelType w:val="hybridMultilevel"/>
    <w:tmpl w:val="B278328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E1D96"/>
    <w:multiLevelType w:val="hybridMultilevel"/>
    <w:tmpl w:val="826C0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07A49DC"/>
    <w:multiLevelType w:val="multilevel"/>
    <w:tmpl w:val="61CE8692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7">
    <w:nsid w:val="151F68DE"/>
    <w:multiLevelType w:val="hybridMultilevel"/>
    <w:tmpl w:val="39108508"/>
    <w:lvl w:tplc="F26CA08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19AD3A45"/>
    <w:multiLevelType w:val="hybridMultilevel"/>
    <w:tmpl w:val="3F646184"/>
    <w:lvl w:tplc="0074B9B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5D93523"/>
    <w:multiLevelType w:val="hybridMultilevel"/>
    <w:tmpl w:val="55DC4C3E"/>
    <w:lvl w:tplc="041A0001" w:ilvl="0">
      <w:start w:val="1"/>
      <w:numFmt w:val="bullet"/>
      <w:lvlText w:val=""/>
      <w:lvlJc w:val="left"/>
      <w:pPr>
        <w:ind w:hanging="360" w:left="113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5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7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9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1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3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5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7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99"/>
      </w:pPr>
      <w:rPr>
        <w:rFonts w:hAnsi="Wingdings" w:ascii="Wingdings" w:hint="default"/>
      </w:rPr>
    </w:lvl>
  </w:abstractNum>
  <w:abstractNum w:abstractNumId="10">
    <w:nsid w:val="29573286"/>
    <w:multiLevelType w:val="hybridMultilevel"/>
    <w:tmpl w:val="779885B6"/>
    <w:lvl w:tplc="348E77E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9D20859"/>
    <w:multiLevelType w:val="multilevel"/>
    <w:tmpl w:val="FDDC8D86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327C0D98"/>
    <w:multiLevelType w:val="hybridMultilevel"/>
    <w:tmpl w:val="62EA1FE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3FF6F02"/>
    <w:multiLevelType w:val="hybridMultilevel"/>
    <w:tmpl w:val="B57AA6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635B89"/>
    <w:multiLevelType w:val="hybridMultilevel"/>
    <w:tmpl w:val="2EBAE1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15541C"/>
    <w:multiLevelType w:val="hybridMultilevel"/>
    <w:tmpl w:val="BC70CEBE"/>
    <w:lvl w:tplc="F028E9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BE2584"/>
    <w:multiLevelType w:val="hybridMultilevel"/>
    <w:tmpl w:val="5DB69DD4"/>
    <w:lvl w:tplc="197AD43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3EB578B4"/>
    <w:multiLevelType w:val="multilevel"/>
    <w:tmpl w:val="DB1E9F4C"/>
    <w:lvl w:ilvl="0">
      <w:start w:val="3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3F085FDC"/>
    <w:multiLevelType w:val="multilevel"/>
    <w:tmpl w:val="6E20426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01D50D4"/>
    <w:multiLevelType w:val="hybridMultilevel"/>
    <w:tmpl w:val="502C2460"/>
    <w:lvl w:tplc="532660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7AF5253"/>
    <w:multiLevelType w:val="multilevel"/>
    <w:tmpl w:val="E0BC3B08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22">
    <w:nsid w:val="4D2B2B9F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E0718EF"/>
    <w:multiLevelType w:val="hybridMultilevel"/>
    <w:tmpl w:val="9A48262A"/>
    <w:lvl w:tplc="090C82AC" w:ilvl="0">
      <w:start w:val="2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4F0A71DE"/>
    <w:multiLevelType w:val="hybridMultilevel"/>
    <w:tmpl w:val="40068D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79250B3"/>
    <w:multiLevelType w:val="multilevel"/>
    <w:tmpl w:val="70549FBE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651113FE"/>
    <w:multiLevelType w:val="multilevel"/>
    <w:tmpl w:val="34E45992"/>
    <w:styleLink w:val="WW8Num1"/>
    <w:lvl w:ilvl="0">
      <w:numFmt w:val="bullet"/>
      <w:lvlText w:val=""/>
      <w:lvlJc w:val="left"/>
      <w:rPr>
        <w:rFonts w:cs="Times New Roman" w:eastAsia="Times New Roman" w:hAnsi="Symbol" w:ascii="Symbol"/>
      </w:rPr>
    </w:lvl>
    <w:lvl w:ilvl="1">
      <w:numFmt w:val="bullet"/>
      <w:lvlText w:val=""/>
      <w:lvlJc w:val="left"/>
      <w:rPr>
        <w:rFonts w:cs="Times New Roman" w:eastAsia="Times New Roman" w:hAnsi="Symbol" w:ascii="Symbol"/>
      </w:rPr>
    </w:lvl>
    <w:lvl w:ilvl="2">
      <w:numFmt w:val="bullet"/>
      <w:lvlText w:val=""/>
      <w:lvlJc w:val="left"/>
      <w:rPr>
        <w:rFonts w:cs="Times New Roman" w:eastAsia="Times New Roman" w:hAnsi="Symbol" w:ascii="Symbol"/>
      </w:rPr>
    </w:lvl>
    <w:lvl w:ilvl="3">
      <w:numFmt w:val="bullet"/>
      <w:lvlText w:val=""/>
      <w:lvlJc w:val="left"/>
      <w:rPr>
        <w:rFonts w:cs="Times New Roman" w:eastAsia="Times New Roman" w:hAnsi="Symbol" w:ascii="Symbol"/>
      </w:rPr>
    </w:lvl>
    <w:lvl w:ilvl="4">
      <w:numFmt w:val="bullet"/>
      <w:lvlText w:val=""/>
      <w:lvlJc w:val="left"/>
      <w:rPr>
        <w:rFonts w:cs="Times New Roman" w:eastAsia="Times New Roman" w:hAnsi="Symbol" w:ascii="Symbol"/>
      </w:rPr>
    </w:lvl>
    <w:lvl w:ilvl="5">
      <w:numFmt w:val="bullet"/>
      <w:lvlText w:val=""/>
      <w:lvlJc w:val="left"/>
      <w:rPr>
        <w:rFonts w:cs="Times New Roman" w:eastAsia="Times New Roman" w:hAnsi="Symbol" w:ascii="Symbol"/>
      </w:rPr>
    </w:lvl>
    <w:lvl w:ilvl="6">
      <w:numFmt w:val="bullet"/>
      <w:lvlText w:val=""/>
      <w:lvlJc w:val="left"/>
      <w:rPr>
        <w:rFonts w:cs="Times New Roman" w:eastAsia="Times New Roman" w:hAnsi="Symbol" w:ascii="Symbol"/>
      </w:rPr>
    </w:lvl>
    <w:lvl w:ilvl="7">
      <w:numFmt w:val="bullet"/>
      <w:lvlText w:val=""/>
      <w:lvlJc w:val="left"/>
      <w:rPr>
        <w:rFonts w:cs="Times New Roman" w:eastAsia="Times New Roman" w:hAnsi="Symbol" w:ascii="Symbol"/>
      </w:rPr>
    </w:lvl>
    <w:lvl w:ilvl="8">
      <w:numFmt w:val="bullet"/>
      <w:lvlText w:val=""/>
      <w:lvlJc w:val="left"/>
      <w:rPr>
        <w:rFonts w:cs="Times New Roman" w:eastAsia="Times New Roman" w:hAnsi="Symbol" w:ascii="Symbol"/>
      </w:rPr>
    </w:lvl>
  </w:abstractNum>
  <w:abstractNum w:abstractNumId="27">
    <w:nsid w:val="66ED5015"/>
    <w:multiLevelType w:val="hybridMultilevel"/>
    <w:tmpl w:val="570AB286"/>
    <w:lvl w:tplc="7DC2EFAC" w:ilvl="0">
      <w:start w:val="14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E162108"/>
    <w:multiLevelType w:val="hybridMultilevel"/>
    <w:tmpl w:val="16121DC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6E7D1117"/>
    <w:multiLevelType w:val="hybridMultilevel"/>
    <w:tmpl w:val="AF34E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3A636F"/>
    <w:multiLevelType w:val="hybridMultilevel"/>
    <w:tmpl w:val="A9C6B9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90340E"/>
    <w:multiLevelType w:val="multilevel"/>
    <w:tmpl w:val="6896CD5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5"/>
  </w:num>
  <w:num w:numId="4">
    <w:abstractNumId w:val="19"/>
  </w:num>
  <w:num w:numId="5">
    <w:abstractNumId w:val="2"/>
  </w:num>
  <w:num w:numId="6">
    <w:abstractNumId w:val="29"/>
  </w:num>
  <w:num w:numId="7">
    <w:abstractNumId w:val="13"/>
  </w:num>
  <w:num w:numId="8">
    <w:abstractNumId w:val="9"/>
  </w:num>
  <w:num w:numId="9">
    <w:abstractNumId w:val="3"/>
  </w:num>
  <w:num w:numId="10">
    <w:abstractNumId w:val="15"/>
  </w:num>
  <w:num w:numId="11">
    <w:abstractNumId w:val="14"/>
  </w:num>
  <w:num w:numId="12">
    <w:abstractNumId w:val="23"/>
  </w:num>
  <w:num w:numId="13">
    <w:abstractNumId w:val="24"/>
  </w:num>
  <w:num w:numId="14">
    <w:abstractNumId w:val="30"/>
  </w:num>
  <w:num w:numId="15">
    <w:abstractNumId w:val="1"/>
  </w:num>
  <w:num w:numId="16">
    <w:abstractNumId w:val="4"/>
  </w:num>
  <w:num w:numId="17">
    <w:abstractNumId w:val="31"/>
  </w:num>
  <w:num w:numId="18">
    <w:abstractNumId w:val="20"/>
  </w:num>
  <w:num w:numId="19">
    <w:abstractNumId w:val="12"/>
  </w:num>
  <w:num w:numId="20">
    <w:abstractNumId w:val="22"/>
  </w:num>
  <w:num w:numId="21">
    <w:abstractNumId w:val="17"/>
  </w:num>
  <w:num w:numId="22">
    <w:abstractNumId w:val="11"/>
  </w:num>
  <w:num w:numId="23">
    <w:abstractNumId w:val="25"/>
  </w:num>
  <w:num w:numId="24">
    <w:abstractNumId w:val="26"/>
  </w:num>
  <w:num w:numId="25">
    <w:abstractNumId w:val="18"/>
  </w:num>
  <w:num w:numId="26">
    <w:abstractNumId w:val="26"/>
  </w:num>
  <w:num w:numId="27">
    <w:abstractNumId w:val="25"/>
    <w:lvlOverride w:ilvl="0">
      <w:startOverride w:val="1"/>
    </w:lvlOverride>
  </w:num>
  <w:num w:numId="28">
    <w:abstractNumId w:val="21"/>
  </w:num>
  <w:num w:numId="29">
    <w:abstractNumId w:val="6"/>
  </w:num>
  <w:num w:numId="30">
    <w:abstractNumId w:val="32"/>
  </w:num>
  <w:num w:numId="31">
    <w:abstractNumId w:val="8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0"/>
  </w:num>
  <w:num w:numId="35">
    <w:abstractNumId w:val="0"/>
  </w:num>
  <w:num w:numId="36">
    <w:abstractNumId w:val="27"/>
  </w:num>
  <w:num w:numId="37">
    <w:abstractNumId w:val="16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10D9E"/>
    <w:rsid w:val="00011261"/>
    <w:rsid w:val="00014E3E"/>
    <w:rsid w:val="000236DD"/>
    <w:rsid w:val="00024077"/>
    <w:rsid w:val="000331F4"/>
    <w:rsid w:val="00034664"/>
    <w:rsid w:val="00035F61"/>
    <w:rsid w:val="00040F9A"/>
    <w:rsid w:val="00043F72"/>
    <w:rsid w:val="00047F65"/>
    <w:rsid w:val="00050063"/>
    <w:rsid w:val="000505C7"/>
    <w:rsid w:val="00054329"/>
    <w:rsid w:val="00055228"/>
    <w:rsid w:val="000748A6"/>
    <w:rsid w:val="00080E49"/>
    <w:rsid w:val="00081BC4"/>
    <w:rsid w:val="00081D15"/>
    <w:rsid w:val="000961B3"/>
    <w:rsid w:val="000A1C95"/>
    <w:rsid w:val="000B0F7A"/>
    <w:rsid w:val="000B4EA7"/>
    <w:rsid w:val="000C171F"/>
    <w:rsid w:val="000C6169"/>
    <w:rsid w:val="000D145E"/>
    <w:rsid w:val="000E1558"/>
    <w:rsid w:val="000F36D7"/>
    <w:rsid w:val="000F5ED9"/>
    <w:rsid w:val="00105C03"/>
    <w:rsid w:val="00105D79"/>
    <w:rsid w:val="00120F23"/>
    <w:rsid w:val="00123960"/>
    <w:rsid w:val="00125D1E"/>
    <w:rsid w:val="001315C3"/>
    <w:rsid w:val="0013416D"/>
    <w:rsid w:val="00140A0B"/>
    <w:rsid w:val="0014351A"/>
    <w:rsid w:val="0014421B"/>
    <w:rsid w:val="00144DCA"/>
    <w:rsid w:val="00144F51"/>
    <w:rsid w:val="00145DAA"/>
    <w:rsid w:val="00163F13"/>
    <w:rsid w:val="00164854"/>
    <w:rsid w:val="0016720A"/>
    <w:rsid w:val="001706B9"/>
    <w:rsid w:val="00172757"/>
    <w:rsid w:val="001779BC"/>
    <w:rsid w:val="00180C00"/>
    <w:rsid w:val="001819FC"/>
    <w:rsid w:val="00190D86"/>
    <w:rsid w:val="00194371"/>
    <w:rsid w:val="001B3416"/>
    <w:rsid w:val="001B53F8"/>
    <w:rsid w:val="001B6643"/>
    <w:rsid w:val="001B7D7E"/>
    <w:rsid w:val="001C05C3"/>
    <w:rsid w:val="001F246D"/>
    <w:rsid w:val="001F2AC3"/>
    <w:rsid w:val="001F4C30"/>
    <w:rsid w:val="0020159E"/>
    <w:rsid w:val="0020673F"/>
    <w:rsid w:val="00212201"/>
    <w:rsid w:val="00216838"/>
    <w:rsid w:val="00224751"/>
    <w:rsid w:val="00224B84"/>
    <w:rsid w:val="00225D53"/>
    <w:rsid w:val="00230E67"/>
    <w:rsid w:val="0023176C"/>
    <w:rsid w:val="002320FE"/>
    <w:rsid w:val="0023269A"/>
    <w:rsid w:val="0023293F"/>
    <w:rsid w:val="00234636"/>
    <w:rsid w:val="00253A3C"/>
    <w:rsid w:val="00265895"/>
    <w:rsid w:val="0027161D"/>
    <w:rsid w:val="0028341F"/>
    <w:rsid w:val="00283500"/>
    <w:rsid w:val="00283EF6"/>
    <w:rsid w:val="00284A3B"/>
    <w:rsid w:val="002903DA"/>
    <w:rsid w:val="00293E17"/>
    <w:rsid w:val="002A035F"/>
    <w:rsid w:val="002A08C8"/>
    <w:rsid w:val="002A1F1A"/>
    <w:rsid w:val="002A6F79"/>
    <w:rsid w:val="002B2C1D"/>
    <w:rsid w:val="002C2C2E"/>
    <w:rsid w:val="002C6195"/>
    <w:rsid w:val="002D1E1C"/>
    <w:rsid w:val="002D6769"/>
    <w:rsid w:val="002D797C"/>
    <w:rsid w:val="002E0A04"/>
    <w:rsid w:val="002E132B"/>
    <w:rsid w:val="002E3492"/>
    <w:rsid w:val="002E509C"/>
    <w:rsid w:val="002E515F"/>
    <w:rsid w:val="002F0333"/>
    <w:rsid w:val="002F5425"/>
    <w:rsid w:val="002F6FBB"/>
    <w:rsid w:val="00300C39"/>
    <w:rsid w:val="00313AD9"/>
    <w:rsid w:val="00316488"/>
    <w:rsid w:val="00326994"/>
    <w:rsid w:val="003274D0"/>
    <w:rsid w:val="00341B66"/>
    <w:rsid w:val="00343488"/>
    <w:rsid w:val="00347230"/>
    <w:rsid w:val="00351366"/>
    <w:rsid w:val="00357329"/>
    <w:rsid w:val="00360621"/>
    <w:rsid w:val="003611F4"/>
    <w:rsid w:val="003656A0"/>
    <w:rsid w:val="00374956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4EFD"/>
    <w:rsid w:val="003E56B8"/>
    <w:rsid w:val="003E6D99"/>
    <w:rsid w:val="003F4619"/>
    <w:rsid w:val="0041541B"/>
    <w:rsid w:val="004249C3"/>
    <w:rsid w:val="00424AF6"/>
    <w:rsid w:val="00427D6A"/>
    <w:rsid w:val="00436C1A"/>
    <w:rsid w:val="0044040E"/>
    <w:rsid w:val="00442197"/>
    <w:rsid w:val="00442344"/>
    <w:rsid w:val="00446E7F"/>
    <w:rsid w:val="00447014"/>
    <w:rsid w:val="00447229"/>
    <w:rsid w:val="0045019C"/>
    <w:rsid w:val="00453688"/>
    <w:rsid w:val="004540BD"/>
    <w:rsid w:val="004571BC"/>
    <w:rsid w:val="0047114E"/>
    <w:rsid w:val="004714C9"/>
    <w:rsid w:val="0047569C"/>
    <w:rsid w:val="00475A18"/>
    <w:rsid w:val="00477C1B"/>
    <w:rsid w:val="00482F21"/>
    <w:rsid w:val="00483F8A"/>
    <w:rsid w:val="004863A0"/>
    <w:rsid w:val="00487407"/>
    <w:rsid w:val="004A2A35"/>
    <w:rsid w:val="004A45EE"/>
    <w:rsid w:val="004A69F2"/>
    <w:rsid w:val="004A6F9A"/>
    <w:rsid w:val="004B00D1"/>
    <w:rsid w:val="004B4432"/>
    <w:rsid w:val="004C3377"/>
    <w:rsid w:val="004C54FE"/>
    <w:rsid w:val="004E3CB6"/>
    <w:rsid w:val="004F6F72"/>
    <w:rsid w:val="00503EF1"/>
    <w:rsid w:val="00504AF5"/>
    <w:rsid w:val="00513C95"/>
    <w:rsid w:val="005146E0"/>
    <w:rsid w:val="00523477"/>
    <w:rsid w:val="005240F3"/>
    <w:rsid w:val="00524110"/>
    <w:rsid w:val="00527CF9"/>
    <w:rsid w:val="005406FA"/>
    <w:rsid w:val="005458D2"/>
    <w:rsid w:val="00546D28"/>
    <w:rsid w:val="00552E93"/>
    <w:rsid w:val="00552FC8"/>
    <w:rsid w:val="00560302"/>
    <w:rsid w:val="00563E15"/>
    <w:rsid w:val="00570DDC"/>
    <w:rsid w:val="00572CD6"/>
    <w:rsid w:val="00596E93"/>
    <w:rsid w:val="005A01D1"/>
    <w:rsid w:val="005A0338"/>
    <w:rsid w:val="005B22CD"/>
    <w:rsid w:val="005C6453"/>
    <w:rsid w:val="005E1C90"/>
    <w:rsid w:val="005E3128"/>
    <w:rsid w:val="005F4124"/>
    <w:rsid w:val="00604E37"/>
    <w:rsid w:val="00605E51"/>
    <w:rsid w:val="006078DB"/>
    <w:rsid w:val="0061059E"/>
    <w:rsid w:val="006143DB"/>
    <w:rsid w:val="00621110"/>
    <w:rsid w:val="00631E62"/>
    <w:rsid w:val="00637964"/>
    <w:rsid w:val="00643502"/>
    <w:rsid w:val="00677D83"/>
    <w:rsid w:val="00684499"/>
    <w:rsid w:val="00684810"/>
    <w:rsid w:val="0069130C"/>
    <w:rsid w:val="006A1E09"/>
    <w:rsid w:val="006C155E"/>
    <w:rsid w:val="006C7C0D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38D6"/>
    <w:rsid w:val="007440F5"/>
    <w:rsid w:val="0075133A"/>
    <w:rsid w:val="00763D19"/>
    <w:rsid w:val="00764B35"/>
    <w:rsid w:val="00764CB8"/>
    <w:rsid w:val="0077098A"/>
    <w:rsid w:val="007763F2"/>
    <w:rsid w:val="007829AA"/>
    <w:rsid w:val="00790CEC"/>
    <w:rsid w:val="007921C7"/>
    <w:rsid w:val="00795335"/>
    <w:rsid w:val="007959CD"/>
    <w:rsid w:val="007A5629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02DA"/>
    <w:rsid w:val="00833A91"/>
    <w:rsid w:val="00834EFB"/>
    <w:rsid w:val="008370B8"/>
    <w:rsid w:val="0083717F"/>
    <w:rsid w:val="00846064"/>
    <w:rsid w:val="00846DB2"/>
    <w:rsid w:val="00855A4C"/>
    <w:rsid w:val="008565DE"/>
    <w:rsid w:val="0086088A"/>
    <w:rsid w:val="00865BB7"/>
    <w:rsid w:val="00874477"/>
    <w:rsid w:val="00874E47"/>
    <w:rsid w:val="00875660"/>
    <w:rsid w:val="00882D82"/>
    <w:rsid w:val="0089215B"/>
    <w:rsid w:val="008925BD"/>
    <w:rsid w:val="0089564A"/>
    <w:rsid w:val="008A0717"/>
    <w:rsid w:val="008A2DDE"/>
    <w:rsid w:val="008A4D9E"/>
    <w:rsid w:val="008B1A6D"/>
    <w:rsid w:val="008B7A76"/>
    <w:rsid w:val="008C18C1"/>
    <w:rsid w:val="008C3DDE"/>
    <w:rsid w:val="008D3103"/>
    <w:rsid w:val="008D4A13"/>
    <w:rsid w:val="008E06AE"/>
    <w:rsid w:val="008E3F84"/>
    <w:rsid w:val="0090267A"/>
    <w:rsid w:val="00904666"/>
    <w:rsid w:val="00910EBC"/>
    <w:rsid w:val="00911208"/>
    <w:rsid w:val="009165B4"/>
    <w:rsid w:val="00922931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74100"/>
    <w:rsid w:val="009809E6"/>
    <w:rsid w:val="009812E1"/>
    <w:rsid w:val="00983A18"/>
    <w:rsid w:val="009A6C47"/>
    <w:rsid w:val="009B28C3"/>
    <w:rsid w:val="009C0977"/>
    <w:rsid w:val="009C0A11"/>
    <w:rsid w:val="009C186F"/>
    <w:rsid w:val="009C1F5E"/>
    <w:rsid w:val="009C2F6F"/>
    <w:rsid w:val="009C3371"/>
    <w:rsid w:val="009C3955"/>
    <w:rsid w:val="009D0840"/>
    <w:rsid w:val="009D4E6F"/>
    <w:rsid w:val="009D6EB4"/>
    <w:rsid w:val="009E6FA9"/>
    <w:rsid w:val="009F05E0"/>
    <w:rsid w:val="009F15C4"/>
    <w:rsid w:val="00A0114A"/>
    <w:rsid w:val="00A10162"/>
    <w:rsid w:val="00A147B1"/>
    <w:rsid w:val="00A147B5"/>
    <w:rsid w:val="00A169E8"/>
    <w:rsid w:val="00A22EDE"/>
    <w:rsid w:val="00A27BF9"/>
    <w:rsid w:val="00A27D82"/>
    <w:rsid w:val="00A30583"/>
    <w:rsid w:val="00A30DC2"/>
    <w:rsid w:val="00A32BEC"/>
    <w:rsid w:val="00A41898"/>
    <w:rsid w:val="00A42C85"/>
    <w:rsid w:val="00A6004B"/>
    <w:rsid w:val="00A621D7"/>
    <w:rsid w:val="00A659FF"/>
    <w:rsid w:val="00A70EF9"/>
    <w:rsid w:val="00A715E1"/>
    <w:rsid w:val="00A743A9"/>
    <w:rsid w:val="00A750EE"/>
    <w:rsid w:val="00A844C5"/>
    <w:rsid w:val="00A918AE"/>
    <w:rsid w:val="00A91E66"/>
    <w:rsid w:val="00A931F3"/>
    <w:rsid w:val="00A945F5"/>
    <w:rsid w:val="00A96A9D"/>
    <w:rsid w:val="00AA056C"/>
    <w:rsid w:val="00AA27DD"/>
    <w:rsid w:val="00AA606D"/>
    <w:rsid w:val="00AB2650"/>
    <w:rsid w:val="00AC3A73"/>
    <w:rsid w:val="00AC74CC"/>
    <w:rsid w:val="00AD5CEE"/>
    <w:rsid w:val="00AD666A"/>
    <w:rsid w:val="00AE1499"/>
    <w:rsid w:val="00AE376C"/>
    <w:rsid w:val="00AF0DCB"/>
    <w:rsid w:val="00AF485B"/>
    <w:rsid w:val="00AF511C"/>
    <w:rsid w:val="00AF7D56"/>
    <w:rsid w:val="00B03557"/>
    <w:rsid w:val="00B07571"/>
    <w:rsid w:val="00B13E7E"/>
    <w:rsid w:val="00B161CF"/>
    <w:rsid w:val="00B17321"/>
    <w:rsid w:val="00B20C14"/>
    <w:rsid w:val="00B311B3"/>
    <w:rsid w:val="00B36559"/>
    <w:rsid w:val="00B36BCA"/>
    <w:rsid w:val="00B36D92"/>
    <w:rsid w:val="00B6061A"/>
    <w:rsid w:val="00B62963"/>
    <w:rsid w:val="00B80A1F"/>
    <w:rsid w:val="00B8239A"/>
    <w:rsid w:val="00B93D11"/>
    <w:rsid w:val="00BA064A"/>
    <w:rsid w:val="00BA0AEA"/>
    <w:rsid w:val="00BA0EF5"/>
    <w:rsid w:val="00BA36FE"/>
    <w:rsid w:val="00BA4B29"/>
    <w:rsid w:val="00BB6BF1"/>
    <w:rsid w:val="00BC08FC"/>
    <w:rsid w:val="00BD5AC1"/>
    <w:rsid w:val="00BE0456"/>
    <w:rsid w:val="00BE1182"/>
    <w:rsid w:val="00BE592F"/>
    <w:rsid w:val="00BF05BF"/>
    <w:rsid w:val="00C00267"/>
    <w:rsid w:val="00C066D6"/>
    <w:rsid w:val="00C13658"/>
    <w:rsid w:val="00C136A8"/>
    <w:rsid w:val="00C1423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5C5"/>
    <w:rsid w:val="00C72D2B"/>
    <w:rsid w:val="00C75FEE"/>
    <w:rsid w:val="00C82AFF"/>
    <w:rsid w:val="00C841BC"/>
    <w:rsid w:val="00C87F74"/>
    <w:rsid w:val="00CA6704"/>
    <w:rsid w:val="00CA6EAC"/>
    <w:rsid w:val="00CB2717"/>
    <w:rsid w:val="00CE0964"/>
    <w:rsid w:val="00CE6B23"/>
    <w:rsid w:val="00CF5FE0"/>
    <w:rsid w:val="00D045B4"/>
    <w:rsid w:val="00D15877"/>
    <w:rsid w:val="00D165A4"/>
    <w:rsid w:val="00D17BCB"/>
    <w:rsid w:val="00D20F59"/>
    <w:rsid w:val="00D22108"/>
    <w:rsid w:val="00D339C9"/>
    <w:rsid w:val="00D36490"/>
    <w:rsid w:val="00D37F48"/>
    <w:rsid w:val="00D42989"/>
    <w:rsid w:val="00D510DA"/>
    <w:rsid w:val="00D5743B"/>
    <w:rsid w:val="00D63336"/>
    <w:rsid w:val="00D66C11"/>
    <w:rsid w:val="00D727DA"/>
    <w:rsid w:val="00D730D5"/>
    <w:rsid w:val="00D80F8B"/>
    <w:rsid w:val="00D826A1"/>
    <w:rsid w:val="00D834E0"/>
    <w:rsid w:val="00D86125"/>
    <w:rsid w:val="00DA1856"/>
    <w:rsid w:val="00DB573F"/>
    <w:rsid w:val="00DF684C"/>
    <w:rsid w:val="00E0303C"/>
    <w:rsid w:val="00E0360A"/>
    <w:rsid w:val="00E062FF"/>
    <w:rsid w:val="00E157C2"/>
    <w:rsid w:val="00E17D7F"/>
    <w:rsid w:val="00E2005C"/>
    <w:rsid w:val="00E30274"/>
    <w:rsid w:val="00E5185F"/>
    <w:rsid w:val="00E524D6"/>
    <w:rsid w:val="00E549AA"/>
    <w:rsid w:val="00E557F3"/>
    <w:rsid w:val="00E578CB"/>
    <w:rsid w:val="00E62008"/>
    <w:rsid w:val="00E62DE0"/>
    <w:rsid w:val="00E748DF"/>
    <w:rsid w:val="00E815C2"/>
    <w:rsid w:val="00E90E68"/>
    <w:rsid w:val="00EA6A35"/>
    <w:rsid w:val="00EB6388"/>
    <w:rsid w:val="00EC2BD1"/>
    <w:rsid w:val="00EC5010"/>
    <w:rsid w:val="00EC5716"/>
    <w:rsid w:val="00ED085C"/>
    <w:rsid w:val="00ED1E7D"/>
    <w:rsid w:val="00ED765D"/>
    <w:rsid w:val="00EE3286"/>
    <w:rsid w:val="00EF1F12"/>
    <w:rsid w:val="00EF1F14"/>
    <w:rsid w:val="00EF4CF5"/>
    <w:rsid w:val="00EF7E53"/>
    <w:rsid w:val="00F02126"/>
    <w:rsid w:val="00F04C41"/>
    <w:rsid w:val="00F07751"/>
    <w:rsid w:val="00F07FF6"/>
    <w:rsid w:val="00F13753"/>
    <w:rsid w:val="00F153CC"/>
    <w:rsid w:val="00F2363A"/>
    <w:rsid w:val="00F24BE5"/>
    <w:rsid w:val="00F26A4B"/>
    <w:rsid w:val="00F27061"/>
    <w:rsid w:val="00F32278"/>
    <w:rsid w:val="00F33997"/>
    <w:rsid w:val="00F342D1"/>
    <w:rsid w:val="00F414F0"/>
    <w:rsid w:val="00F42F24"/>
    <w:rsid w:val="00F43096"/>
    <w:rsid w:val="00F443EA"/>
    <w:rsid w:val="00F46A17"/>
    <w:rsid w:val="00F47628"/>
    <w:rsid w:val="00F47D3D"/>
    <w:rsid w:val="00F534E4"/>
    <w:rsid w:val="00F567C0"/>
    <w:rsid w:val="00F60FF0"/>
    <w:rsid w:val="00F63C32"/>
    <w:rsid w:val="00F666FD"/>
    <w:rsid w:val="00F7098E"/>
    <w:rsid w:val="00F72F1D"/>
    <w:rsid w:val="00F74015"/>
    <w:rsid w:val="00F747E3"/>
    <w:rsid w:val="00F74FA7"/>
    <w:rsid w:val="00F76185"/>
    <w:rsid w:val="00F82B5F"/>
    <w:rsid w:val="00F8533B"/>
    <w:rsid w:val="00F93756"/>
    <w:rsid w:val="00F96741"/>
    <w:rsid w:val="00FA1334"/>
    <w:rsid w:val="00FA3E46"/>
    <w:rsid w:val="00FA54F6"/>
    <w:rsid w:val="00FA7CD9"/>
    <w:rsid w:val="00FB1C4D"/>
    <w:rsid w:val="00FB7747"/>
    <w:rsid w:val="00FC1921"/>
    <w:rsid w:val="00FC2BD6"/>
    <w:rsid w:val="00FC4F58"/>
    <w:rsid w:val="00FD0049"/>
    <w:rsid w:val="00FD2CDC"/>
    <w:rsid w:val="00FD43AE"/>
    <w:rsid w:val="00FD5011"/>
    <w:rsid w:val="00FD5C2A"/>
    <w:rsid w:val="00FD650A"/>
    <w:rsid w:val="00FE069A"/>
    <w:rsid w:val="00FE6ED0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customStyle="true" w:styleId="Standard" w:type="paragraph">
    <w:name w:val="Standard"/>
    <w:rsid w:val="002A035F"/>
    <w:pPr>
      <w:suppressAutoHyphens/>
      <w:autoSpaceDN w:val="false"/>
      <w:spacing w:after="80"/>
      <w:textAlignment w:val="baseline"/>
    </w:pPr>
    <w:rPr>
      <w:rFonts w:eastAsia="Calibri" w:hAnsi="Calibri" w:ascii="Calibri"/>
      <w:kern w:val="3"/>
      <w:sz w:val="22"/>
      <w:szCs w:val="22"/>
      <w:lang w:eastAsia="en-US"/>
    </w:rPr>
  </w:style>
  <w:style w:customStyle="true" w:styleId="WW8Num2" w:type="numbering">
    <w:name w:val="WW8Num2"/>
    <w:basedOn w:val="Bezpopisa"/>
    <w:rsid w:val="002A035F"/>
    <w:pPr>
      <w:numPr>
        <w:numId w:val="23"/>
      </w:numPr>
    </w:pPr>
  </w:style>
  <w:style w:customStyle="true" w:styleId="WW8Num1" w:type="numbering">
    <w:name w:val="WW8Num1"/>
    <w:basedOn w:val="Bezpopisa"/>
    <w:rsid w:val="002A035F"/>
    <w:pPr>
      <w:numPr>
        <w:numId w:val="24"/>
      </w:numPr>
    </w:pPr>
  </w:style>
  <w:style w:styleId="Reetkatablice" w:type="table">
    <w:name w:val="Table Grid"/>
    <w:basedOn w:val="Obinatablica"/>
    <w:rsid w:val="00560302"/>
    <w:rPr>
      <w:lang w:eastAsia="en-US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9E6FA9"/>
  </w:style>
  <w:style w:customStyle="true" w:styleId="tekst" w:type="paragraph">
    <w:name w:val="tekst"/>
    <w:basedOn w:val="Normal"/>
    <w:rsid w:val="00212201"/>
    <w:pPr>
      <w:widowControl/>
      <w:spacing w:afterAutospacing="true" w:after="100" w:beforeAutospacing="true" w:before="100"/>
    </w:pPr>
    <w:rPr>
      <w:rFonts w:eastAsiaTheme="minorHAnsi" w:hAnsi="Times New Roman" w:ascii="Times New Roman"/>
      <w:snapToGrid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1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1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1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1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customStyle="1" w:styleId="Standard" w:type="paragraph">
    <w:name w:val="Standard"/>
    <w:rsid w:val="002A035F"/>
    <w:pPr>
      <w:suppressAutoHyphens/>
      <w:autoSpaceDN w:val="0"/>
      <w:spacing w:after="80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  <w:style w:customStyle="1" w:styleId="WW8Num2" w:type="numbering">
    <w:name w:val="WW8Num2"/>
    <w:basedOn w:val="Bezpopisa"/>
    <w:rsid w:val="002A035F"/>
    <w:pPr>
      <w:numPr>
        <w:numId w:val="23"/>
      </w:numPr>
    </w:pPr>
  </w:style>
  <w:style w:customStyle="1" w:styleId="WW8Num1" w:type="numbering">
    <w:name w:val="WW8Num1"/>
    <w:basedOn w:val="Bezpopisa"/>
    <w:rsid w:val="002A035F"/>
    <w:pPr>
      <w:numPr>
        <w:numId w:val="24"/>
      </w:numPr>
    </w:pPr>
  </w:style>
  <w:style w:styleId="Reetkatablice" w:type="table">
    <w:name w:val="Table Grid"/>
    <w:basedOn w:val="Obinatablica"/>
    <w:rsid w:val="00560302"/>
    <w:rPr>
      <w:lang w:eastAsia="en-US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9E6FA9"/>
  </w:style>
  <w:style w:customStyle="1" w:styleId="tekst" w:type="paragraph">
    <w:name w:val="tekst"/>
    <w:basedOn w:val="Normal"/>
    <w:rsid w:val="00212201"/>
    <w:pPr>
      <w:widowControl/>
      <w:spacing w:after="100" w:afterAutospacing="1" w:before="100" w:beforeAutospacing="1"/>
    </w:pPr>
    <w:rPr>
      <w:rFonts w:ascii="Times New Roman" w:eastAsiaTheme="minorHAnsi" w:hAnsi="Times New Roman"/>
      <w:snapToGrid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1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1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1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1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6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40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07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12. prosinca 2018.</izvorni_sadrzaj>
    <derivirana_varijabla naziv="DomainObject.StvarniPocetakDatum_1">12. prosinca 2018.</derivirana_varijabla>
  </DomainObject.StvarniPocetakDatum>
  <DomainObject.StvarniZavrsetakDatum>
    <izvorni_sadrzaj>12. prosinca 2018.</izvorni_sadrzaj>
    <derivirana_varijabla naziv="DomainObject.StvarniZavrsetakDatum_1">12. prosinca 2018.</derivirana_varijabla>
  </DomainObject.StvarniZavrsetakDatum>
  <DomainObject.PlaniraniZavrsetakDatum>
    <izvorni_sadrzaj>12. prosinca 2018.</izvorni_sadrzaj>
    <derivirana_varijabla naziv="DomainObject.PlaniraniZavrsetakDatum_1">12. prosinca 2018.</derivirana_varijabla>
  </DomainObject.PlaniraniZavrsetakDatum>
  <DomainObject.PlaniraniPocetakDatum>
    <izvorni_sadrzaj>12. prosinca 2018.</izvorni_sadrzaj>
    <derivirana_varijabla naziv="DomainObject.PlaniraniPocetakDatum_1">12. prosinca 2018.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prosinca 2018.</izvorni_sadrzaj>
    <derivirana_varijabla naziv="DomainObject.Zapisnik.DatumKreiranja_1">12.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St-533/2011-149</izvorni_sadrzaj>
    <derivirana_varijabla naziv="DomainObject.Zapisnik.Oznaka_1">St-533/2011-149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ELEKTROING GRABAR društvo s ograničenom odgovornošću za izvođenje elektroinstalaterskih radova, te radova u građevinarstvu</izvorni_sadrzaj>
    <derivirana_varijabla naziv="DomainObject.Predmet.ProtustrankaFormated_1">  ELEKTROING GRABAR društvo s ograničenom odgovornošću za izvođenje elektroinstalaterskih radova, te radova u građevinarstvu</derivirana_varijabla>
  </DomainObject.Predmet.ProtustrankaFormated>
  <DomainObject.Predmet.ProtustrankaFormatedOIB>
    <izvorni_sadrzaj>  ELEKTROING GRABAR društvo s ograničenom odgovornošću za izvođenje elektroinstalaterskih radova, te radova u građevinarstvu, OIB 03707281573</izvorni_sadrzaj>
    <derivirana_varijabla naziv="DomainObject.Predmet.ProtustrankaFormatedOIB_1">  ELEKTROING GRABAR društvo s ograničenom odgovornošću za izvođenje elektroinstalaterskih radova, te radova u građevinarstvu, OIB 03707281573</derivirana_varijabla>
  </DomainObject.Predmet.ProtustrankaFormatedOIB>
  <DomainObject.Predmet.ProtustrankaFormatedWithAdress>
    <izvorni_sadrzaj> ELEKTROING GRABAR društvo s ograničenom odgovornošću za izvođenje elektroinstalaterskih radova, te radova u građevinarstvu, Mihalja Bučića 8, 40000 Čakovec</izvorni_sadrzaj>
    <derivirana_varijabla naziv="DomainObject.Predmet.ProtustrankaFormatedWithAdress_1"> ELEKTROING GRABAR društvo s ograničenom odgovornošću za izvođenje elektroinstalaterskih radova, te radova u građevinarstvu, Mihalja Bučića 8, 40000 Čakovec</derivirana_varijabla>
  </DomainObject.Predmet.ProtustrankaFormatedWithAdress>
  <DomainObject.Predmet.ProtustrankaFormatedWithAdressOIB>
    <izvorni_sadrzaj> ELEKTROING GRABAR društvo s ograničenom odgovornošću za izvođenje elektroinstalaterskih radova, te radova u građevinarstvu, OIB 03707281573, Mihalja Bučića 8, 40000 Čakovec</izvorni_sadrzaj>
    <derivirana_varijabla naziv="DomainObject.Predmet.ProtustrankaFormatedWithAdressOIB_1"> ELEKTROING GRABAR društvo s ograničenom odgovornošću za izvođenje elektroinstalaterskih radova, te radova u građevinarstvu, OIB 03707281573, Mihalja Bučića 8, 40000 Čakovec</derivirana_varijabla>
  </DomainObject.Predmet.ProtustrankaFormatedWithAdressOIB>
  <DomainObject.Predmet.ProtustrankaWithAdress>
    <izvorni_sadrzaj>ELEKTROING GRABAR društvo s ograničenom odgovornošću za izvođenje elektroinstalaterskih radova, te radova u građevinarstvu Mihalja Bučića 8, 40000 Čakovec</izvorni_sadrzaj>
    <derivirana_varijabla naziv="DomainObject.Predmet.ProtustrankaWithAdress_1">ELEKTROING GRABAR društvo s ograničenom odgovornošću za izvođenje elektroinstalaterskih radova, te radova u građevinarstvu Mihalja Bučića 8, 40000 Čakovec</derivirana_varijabla>
  </DomainObject.Predmet.ProtustrankaWithAdress>
  <DomainObject.Predmet.ProtustrankaWith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WithAdressOIB_1">ELEKTROING GRABAR društvo s ograničenom odgovornošću za izvođenje elektroinstalaterskih radova, te radova u građevinarstvu, OIB 03707281573, Mihalja Bučića 8, 40000 Čakovec</derivirana_varijabla>
  </DomainObject.Predmet.ProtustrankaWithAdressOIB>
  <DomainObject.Predmet.ProtustrankaNazivFormated>
    <izvorni_sadrzaj>ELEKTROING GRABAR društvo s ograničenom odgovornošću za izvođenje elektroinstalaterskih radova, te radova u građevinarstvu</izvorni_sadrzaj>
    <derivirana_varijabla naziv="DomainObject.Predmet.ProtustrankaNazivFormated_1">ELEKTROING GRABAR društvo s ograničenom odgovornošću za izvođenje elektroinstalaterskih radova, te radova u građevinarstvu</derivirana_varijabla>
  </DomainObject.Predmet.ProtustrankaNazivFormated>
  <DomainObject.Predmet.ProtustrankaNazivFormatedOIB>
    <izvorni_sadrzaj>ELEKTROING GRABAR društvo s ograničenom odgovornošću za izvođenje elektroinstalaterskih radova, te radova u građevinarstvu, OIB 03707281573</izvorni_sadrzaj>
    <derivirana_varijabla naziv="DomainObject.Predmet.ProtustrankaNazivFormatedOIB_1">ELEKTROING GRABAR društvo s ograničenom odgovornošću za izvođenje elektroinstalaterskih radova, te radova u građevinarstvu, OIB 03707281573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ELEKTROING GRABAR društvo s ograničenom odgovornošću za izvođenje elektroinstalaterskih radova, te radova u građevinarstvu</item>
    </izvorni_sadrzaj>
    <derivirana_varijabla naziv="DomainObject.Predmet.ProtuStrankaListFormated_1">
      <item>ELEKTROING GRABAR društvo s ograničenom odgovornošću za izvođenje elektroinstalaterskih radova, te radova u građevinarstvu</item>
    </derivirana_varijabla>
  </DomainObject.Predmet.ProtuStrankaListFormated>
  <DomainObject.Predmet.ProtuStrankaList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FormatedOIB_1">
      <item>ELEKTROING GRABAR društvo s ograničenom odgovornošću za izvođenje elektroinstalaterskih radova, te radova u građevinarstvu, OIB 03707281573</item>
    </derivirana_varijabla>
  </DomainObject.Predmet.ProtuStrankaListFormatedOIB>
  <DomainObject.Predmet.ProtuStrankaListFormatedWithAdress>
    <izvorni_sadrzaj>
      <item>ELEKTROING GRABAR društvo s ograničenom odgovornošću za izvođenje elektroinstalaterskih radova, te radova u građevinarstvu, Mihalja Bučića 8, 40000 Čakovec</item>
    </izvorni_sadrzaj>
    <derivirana_varijabla naziv="DomainObject.Predmet.ProtuStrankaListFormatedWithAdress_1">
      <item>ELEKTROING GRABAR društvo s ograničenom odgovornošću za izvođenje elektroinstalaterskih radova, te radova u građevinarstvu, Mihalja Bučića 8, 40000 Čakovec</item>
    </derivirana_varijabla>
  </DomainObject.Predmet.ProtuStrankaListFormatedWithAdress>
  <DomainObject.Predmet.ProtuStrankaListFormatedWithAdressOIB>
    <izvorni_sadrzaj>
      <item>ELEKTROING GRABAR društvo s ograničenom odgovornošću za izvođenje elektroinstalaterskih radova, te radova u građevinarstvu, OIB 03707281573, Mihalja Bučića 8, 40000 Čakovec</item>
    </izvorni_sadrzaj>
    <derivirana_varijabla naziv="DomainObject.Predmet.ProtuStrankaListFormatedWithAdressOIB_1">
      <item>ELEKTROING GRABAR društvo s ograničenom odgovornošću za izvođenje elektroinstalaterskih radova, te radova u građevinarstvu, OIB 03707281573, Mihalja Bučića 8, 40000 Čakovec</item>
    </derivirana_varijabla>
  </DomainObject.Predmet.ProtuStrankaListFormatedWithAdressOIB>
  <DomainObject.Predmet.ProtuStrankaListNazivFormated>
    <izvorni_sadrzaj>
      <item>ELEKTROING GRABAR društvo s ograničenom odgovornošću za izvođenje elektroinstalaterskih radova, te radova u građevinarstvu</item>
    </izvorni_sadrzaj>
    <derivirana_varijabla naziv="DomainObject.Predmet.ProtuStrankaListNazivFormated_1">
      <item>ELEKTROING GRABAR društvo s ograničenom odgovornošću za izvođenje elektroinstalaterskih radova, te radova u građevinarstvu</item>
    </derivirana_varijabla>
  </DomainObject.Predmet.ProtuStrankaListNazivFormated>
  <DomainObject.Predmet.ProtuStrankaListNaziv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NazivFormatedOIB_1">
      <item>ELEKTROING GRABAR društvo s ograničenom odgovornošću za izvođenje elektroinstalaterskih radova, te radova u građevinarstvu, OIB 03707281573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izvorni_sadrzaj>
    <derivirana_varijabla naziv="DomainObject.Predmet.OstaliListFormated_1"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izvorni_sadrzaj>
    <derivirana_varijabla naziv="DomainObject.Predmet.OstaliListFormatedOIB_1"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  <item>PRIVREDNA BANKA ZAGREB - DIONIČKO DRUŠTVO, Radnička cesta 50, 10000 Zagreb</item>
      <item>Davor Ivančić, Ivana pl. Zajca 17, 40000 Čakovec</item>
      <item>Slavko Mitrović, Kralja Tomislava 50, 40000 Čakovec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  <item>PRIVREDNA BANKA ZAGREB - DIONIČKO DRUŠTVO, Radnička cesta 50, 10000 Zagreb</item>
      <item>Davor Ivančić, Ivana pl. Zajca 17, 40000 Čakovec</item>
      <item>Slavko Mitrović, Kralja Tomislava 50, 40000 Čakovec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  <item>PRIVREDNA BANKA ZAGREB - DIONIČKO DRUŠTVO, OIB 02535697732, Radnička cesta 50, 10000 Zagreb</item>
      <item>Davor Ivančić, OIB 21146522885, Ivana pl. Zajca 17, 40000 Čakovec</item>
      <item>Slavko Mitrović, Kralja Tomislava 50, 40000 Čakovec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  <item>PRIVREDNA BANKA ZAGREB - DIONIČKO DRUŠTVO, OIB 02535697732, Radnička cesta 50, 10000 Zagreb</item>
      <item>Davor Ivančić, OIB 21146522885, Ivana pl. Zajca 17, 40000 Čakovec</item>
      <item>Slavko Mitrović, Kralja Tomislava 50,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izvorni_sadrzaj>
    <derivirana_varijabla naziv="DomainObject.Predmet.OstaliListNazivFormated_1"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derivirana_varijabla>
  </DomainObject.Predmet.OstaliListNazivFormated>
  <DomainObject.Predmet.OstaliListNazivFormatedOIB>
    <izvorni_sadrzaj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izvorni_sadrzaj>
    <derivirana_varijabla naziv="DomainObject.Predmet.OstaliListNazivFormatedOIB_1"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St-533/2011-149</izvorni_sadrzaj>
    <derivirana_varijabla naziv="DomainObject.PoslovniBrojDokumenta_1">St-533/2011-149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ELEKTROING GRABAR društvo s ograničenom odgovornošću za izvođenje elektroinstalaterskih radova, te radova u građevinarstvu</izvorni_sadrzaj>
    <derivirana_varijabla naziv="DomainObject.Predmet.ProtustrankaIDrugi_1">ELEKTROING GRABAR društvo s ograničenom odgovornošću za izvođenje elektroinstalaterskih radova, te radova u građevinarstvu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IDrugiAdressOIB_1">ELEKTROING GRABAR društvo s ograničenom odgovornošću za izvođenje elektroinstalaterskih radova, te radova u građevinarstvu, OIB 03707281573, Mihalja Bučića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izvorni_sadrzaj>
    <derivirana_varijabla naziv="DomainObject.Predmet.SudioniciListNaziv_1"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derivirana_varijabla>
  </DomainObject.Predmet.SudioniciListNaziv>
  <DomainObject.Predmet.SudioniciListAdressOIB>
    <izvorni_sadrzaj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  <item>PRIVREDNA BANKA ZAGREB - DIONIČKO DRUŠTVO, OIB 02535697732, Radnička cesta 50,10000 Zagreb</item>
      <item>Davor Ivančić, OIB 21146522885, Ivana pl. Zajca 17,40000 Čakovec</item>
      <item>Slavko Mitrović, Kralja Tomislava 50,40000 Čakovec</item>
    </izvorni_sadrzaj>
    <derivirana_varijabla naziv="DomainObject.Predmet.SudioniciListAdressOIB_1"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  <item>PRIVREDNA BANKA ZAGREB - DIONIČKO DRUŠTVO, OIB 02535697732, Radnička cesta 50,10000 Zagreb</item>
      <item>Davor Ivančić, OIB 21146522885, Ivana pl. Zajca 17,40000 Čakovec</item>
      <item>Slavko Mitrović, Kralja Tomislava 50,40000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03707281573</item>
      <item>, OIB null</item>
      <item>, OIB 18683136487</item>
      <item>, OIB 33166159768</item>
      <item>, OIB null</item>
      <item>, OIB 01733609458</item>
      <item>, OIB null</item>
      <item>, OIB null</item>
      <item>, OIB 02535697732</item>
      <item>, OIB 21146522885</item>
      <item>, OIB null</item>
    </izvorni_sadrzaj>
    <derivirana_varijabla naziv="DomainObject.Predmet.SudioniciListNazivOIB_1">
      <item>, OIB 03707281573</item>
      <item>, OIB null</item>
      <item>, OIB 18683136487</item>
      <item>, OIB 33166159768</item>
      <item>, OIB null</item>
      <item>, OIB 01733609458</item>
      <item>, OIB null</item>
      <item>, OIB null</item>
      <item>, OIB 02535697732</item>
      <item>, OIB 21146522885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3F0E0-B8D9-4DEF-9B59-CA83F66A47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5</properties:Pages>
  <properties:Words>1136</properties:Words>
  <properties:Characters>6816</properties:Characters>
  <properties:Lines>364</properties:Lines>
  <properties:Paragraphs>229</properties:Paragraphs>
  <properties:TotalTime>438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7770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2018-12-12T09:17:00Z</cp:lastPrinted>
  <dcterms:modified xmlns:xsi="http://www.w3.org/2001/XMLSchema-instance" xsi:type="dcterms:W3CDTF">2018-12-12T09:22:00Z</dcterms:modified>
  <cp:revision>138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St-533/2011-149 / Zapisnik - Završno ročište vjerovnika (St-533-11- ZAPISNIK OD 12.12.2018.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