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c52d" w14:paraId="001c52d" w:rsidRDefault="0049379F" w:rsidP="0049379F" w:rsidR="0049379F">
      <w:pPr>
        <w:jc w:val="both"/>
        <w15:collapsed w:val="false"/>
      </w:pPr>
      <w:bookmarkStart w:name="_GoBack" w:id="0"/>
      <w:bookmarkEnd w:id="0"/>
    </w:p>
    <w:p w:rsidRDefault="00836583" w:rsidP="0049379F" w:rsidR="0049379F">
      <w:pPr>
        <w:pStyle w:val="Tijeloteksta"/>
      </w:pPr>
      <w:r>
        <w:t>Na osnovu članka 227</w:t>
      </w:r>
      <w:r w:rsidR="0049379F">
        <w:t>. Stečajnog zakona te Rješenja Trgovačkog suda u Zagrebu, broj St-</w:t>
      </w:r>
      <w:r w:rsidR="00A23FC7">
        <w:t>6047</w:t>
      </w:r>
      <w:r w:rsidR="00C376DF">
        <w:t>/</w:t>
      </w:r>
      <w:r w:rsidR="00C21701">
        <w:t>1</w:t>
      </w:r>
      <w:r w:rsidR="00A23FC7">
        <w:t>6</w:t>
      </w:r>
      <w:r w:rsidR="0049379F">
        <w:t xml:space="preserve"> od </w:t>
      </w:r>
      <w:r w:rsidR="00A23FC7">
        <w:t>25</w:t>
      </w:r>
      <w:r w:rsidR="0049379F">
        <w:t xml:space="preserve">. </w:t>
      </w:r>
      <w:r w:rsidR="00A23FC7">
        <w:t>studenog</w:t>
      </w:r>
      <w:r w:rsidR="0049379F">
        <w:t xml:space="preserve"> 201</w:t>
      </w:r>
      <w:r w:rsidR="00A23FC7">
        <w:t>6</w:t>
      </w:r>
      <w:r w:rsidR="0049379F">
        <w:t xml:space="preserve">. godine, stečajna upraviteljica tvrtke </w:t>
      </w:r>
      <w:r w:rsidR="00A23FC7">
        <w:t>SG SJEVER 1978</w:t>
      </w:r>
      <w:r w:rsidR="00C21701">
        <w:t xml:space="preserve"> d.o.o.</w:t>
      </w:r>
      <w:r w:rsidR="00C376DF">
        <w:t xml:space="preserve"> – u stečaju, </w:t>
      </w:r>
      <w:r w:rsidR="00A23FC7">
        <w:t>Ilica 109</w:t>
      </w:r>
      <w:r w:rsidR="00C376DF">
        <w:t xml:space="preserve">, </w:t>
      </w:r>
      <w:r w:rsidR="0049379F">
        <w:t>podnosi sljedeće</w:t>
      </w: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  <w:rPr>
          <w:sz w:val="28"/>
        </w:rPr>
      </w:pP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IZVJEŠĆE</w:t>
      </w:r>
    </w:p>
    <w:p w:rsidRDefault="0049379F" w:rsidP="0049379F" w:rsidR="0049379F">
      <w:pPr>
        <w:pStyle w:val="Tijeloteksta"/>
        <w:jc w:val="center"/>
        <w:rPr>
          <w:b/>
          <w:sz w:val="32"/>
        </w:rPr>
      </w:pPr>
      <w:r>
        <w:rPr>
          <w:b/>
          <w:sz w:val="32"/>
        </w:rPr>
        <w:t>O GOSPODARSKOM POLOŽAJU STEČAJNOG DUŽNIKA I NJEGOVIM UZROCIMA</w:t>
      </w:r>
    </w:p>
    <w:p w:rsidRDefault="0049379F" w:rsidP="0049379F" w:rsidR="0049379F">
      <w:pPr>
        <w:pStyle w:val="Tijeloteksta"/>
        <w:jc w:val="center"/>
        <w:rPr>
          <w:b/>
          <w:sz w:val="28"/>
        </w:rPr>
      </w:pPr>
    </w:p>
    <w:p w:rsidRDefault="0049379F" w:rsidP="0049379F" w:rsidR="0049379F">
      <w:pPr>
        <w:pStyle w:val="Tijeloteksta"/>
        <w:rPr>
          <w:b/>
        </w:rPr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UVODNE NAPOMENE</w:t>
      </w:r>
    </w:p>
    <w:p w:rsidRDefault="0049379F" w:rsidP="0049379F" w:rsidR="0049379F">
      <w:pPr>
        <w:pStyle w:val="Tijeloteksta"/>
        <w:rPr>
          <w:b/>
        </w:rPr>
      </w:pPr>
    </w:p>
    <w:p w:rsidRDefault="0049379F" w:rsidP="0049379F" w:rsidR="0049379F">
      <w:pPr>
        <w:pStyle w:val="Tijeloteksta"/>
      </w:pPr>
      <w:r>
        <w:t xml:space="preserve">Prijedlog za otvaranje stečajnog postupka nad dužnikom </w:t>
      </w:r>
      <w:r w:rsidR="00A23FC7">
        <w:t>SG SJEVER 1978</w:t>
      </w:r>
      <w:r w:rsidR="00AB6FDE">
        <w:t xml:space="preserve"> </w:t>
      </w:r>
      <w:r w:rsidR="00C21701">
        <w:t xml:space="preserve"> d.o.o., </w:t>
      </w:r>
      <w:r w:rsidR="001F6F40">
        <w:t>Zagreb</w:t>
      </w:r>
      <w:r>
        <w:t>, pod</w:t>
      </w:r>
      <w:r w:rsidR="00EA2887">
        <w:t xml:space="preserve">nijela je Financijska agencija temeljem odredbe čl. </w:t>
      </w:r>
      <w:smartTag w:element="metricconverter" w:uri="urn:schemas-microsoft-com:office:smarttags">
        <w:smartTagPr>
          <w:attr w:val="444. st" w:name="ProductID"/>
        </w:smartTagPr>
        <w:r w:rsidR="00EA2887">
          <w:t>444. st</w:t>
        </w:r>
      </w:smartTag>
      <w:r w:rsidR="00EA2887">
        <w:t xml:space="preserve">. 1. Stečajnog zakona prema odredbi čl. </w:t>
      </w:r>
      <w:smartTag w:element="metricconverter" w:uri="urn:schemas-microsoft-com:office:smarttags">
        <w:smartTagPr>
          <w:attr w:val="428. st" w:name="ProductID"/>
        </w:smartTagPr>
        <w:r w:rsidR="00EA2887">
          <w:t>428. st</w:t>
        </w:r>
      </w:smartTag>
      <w:r w:rsidR="00EA2887">
        <w:t>. 1. Stečajnog zakona jer društvo nema zaposlenih i u Očevidniku redoslijeda osnova za plaćanje ima evidentiranje neizvršene osnove za plaćanje u neprekinutom razdoblju od 120 dana.</w:t>
      </w:r>
    </w:p>
    <w:p w:rsidRDefault="00C21701" w:rsidP="0049379F" w:rsidR="00C21701">
      <w:pPr>
        <w:pStyle w:val="Tijeloteksta"/>
      </w:pPr>
    </w:p>
    <w:p w:rsidRDefault="00EA2887" w:rsidP="0049379F" w:rsidR="00C21701">
      <w:pPr>
        <w:pStyle w:val="Tijeloteksta"/>
      </w:pPr>
      <w:r>
        <w:t>Sud je temeljem čl. 430. Stečajnog zakona 24. ožujka 2016. godine na mrežnoj stranici e- Oglasna ploča suda objavio oglas kojim je pozvao ovlaštene osobe za zastupanje dužnika da podnesu sudu javnobilježnički ovjerovljen popis imovine i obveza. Zastupnik po zakonu dostavio je dana 11. travnja 2016. godine prokazni popis imovine</w:t>
      </w:r>
      <w:r w:rsidR="00AF76ED">
        <w:t>, a 4. svibnja 2016. godine izvatke zemljišne knjige za nekretnine.</w:t>
      </w:r>
      <w:r w:rsidR="000C0F40">
        <w:t xml:space="preserve"> Obzirom da u konkretnom slučaju nisu ispunjene pretpostavke za provedbu skraćenog stečajnog postupka koji završava otvaranjem i istovremenim zaključenjem skraćenog stečajnog postupka, valjalo je primjenom odredbe čl. 433. Stečajnog zakona otvoriti stečajni postupak.</w:t>
      </w: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  <w:r>
        <w:t xml:space="preserve">Dužnik je nesposoban za plaćanje jer ima evidentirane nepodmirene obveze kod banke koja za njega obavlja poslove platnog </w:t>
      </w:r>
      <w:r w:rsidR="00AF76ED">
        <w:t>prometa u razdoblju duljem od 120</w:t>
      </w:r>
      <w:r>
        <w:t xml:space="preserve"> dana.</w:t>
      </w:r>
    </w:p>
    <w:p w:rsidRDefault="0049379F" w:rsidP="0049379F" w:rsidR="0049379F">
      <w:pPr>
        <w:pStyle w:val="Tijeloteksta"/>
      </w:pPr>
    </w:p>
    <w:p w:rsidRDefault="0049379F" w:rsidP="0049379F" w:rsidR="00836583">
      <w:pPr>
        <w:pStyle w:val="Tijeloteksta"/>
      </w:pPr>
      <w:r>
        <w:t xml:space="preserve">Kako su ostvareni stečajni razlozi sukladno Stečajnom zakonu, Trgovački sud u Zagrebu otvorio je dana </w:t>
      </w:r>
      <w:r w:rsidR="00836583">
        <w:t>25</w:t>
      </w:r>
      <w:r>
        <w:t xml:space="preserve">. </w:t>
      </w:r>
      <w:r w:rsidR="00836583">
        <w:t>studenog</w:t>
      </w:r>
      <w:r>
        <w:t xml:space="preserve"> 201</w:t>
      </w:r>
      <w:r w:rsidR="00836583">
        <w:t>6</w:t>
      </w:r>
      <w:r>
        <w:t xml:space="preserve">. godine stečajni postupak nad stečajnim dužnikom </w:t>
      </w:r>
      <w:r w:rsidR="00836583">
        <w:t>SG SJEVER 1978</w:t>
      </w:r>
      <w:r w:rsidR="004E25BD">
        <w:t xml:space="preserve"> d.o.o.</w:t>
      </w:r>
      <w:r>
        <w:t xml:space="preserve">  Rješenjem broj St- </w:t>
      </w:r>
      <w:r w:rsidR="00836583">
        <w:t>6047</w:t>
      </w:r>
      <w:r w:rsidR="00C376DF">
        <w:t>/</w:t>
      </w:r>
      <w:r w:rsidR="00836583">
        <w:t>16</w:t>
      </w:r>
      <w:r>
        <w:t xml:space="preserve">. </w:t>
      </w:r>
    </w:p>
    <w:p w:rsidRDefault="00836583" w:rsidP="0049379F" w:rsidR="00836583">
      <w:pPr>
        <w:pStyle w:val="Tijeloteksta"/>
      </w:pPr>
      <w:r>
        <w:t>Na navedeno rješenje prijašnji zakonski zastupnik stečajnog dužnika Zvonimir Škegro uložio je žalbu, a Visoki Trgovački sud RH rješenjem broj Pž-689/17 od 14. veljače 2017. godine istu je odbio kao neosnovanu te potvrdio rješenje St-6047/16 čime je rješenje o otvaranju stečajnog postupka postalo pravomoćno.</w:t>
      </w:r>
    </w:p>
    <w:p w:rsidRDefault="00836583" w:rsidP="0049379F" w:rsidR="00836583">
      <w:pPr>
        <w:pStyle w:val="Tijeloteksta"/>
      </w:pPr>
    </w:p>
    <w:p w:rsidRDefault="00836583" w:rsidP="0049379F" w:rsidR="00836583">
      <w:pPr>
        <w:pStyle w:val="Tijeloteksta"/>
      </w:pPr>
    </w:p>
    <w:p w:rsidRDefault="00836583" w:rsidP="0049379F" w:rsidR="00836583">
      <w:pPr>
        <w:pStyle w:val="Tijeloteksta"/>
      </w:pPr>
    </w:p>
    <w:p w:rsidRDefault="0049379F" w:rsidP="0049379F" w:rsidR="0049379F">
      <w:pPr>
        <w:pStyle w:val="Tijeloteksta"/>
      </w:pPr>
      <w:r>
        <w:t xml:space="preserve"> </w:t>
      </w:r>
    </w:p>
    <w:p w:rsidRDefault="0049379F" w:rsidP="0049379F" w:rsidR="0049379F">
      <w:pPr>
        <w:pStyle w:val="Tijeloteksta"/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lastRenderedPageBreak/>
        <w:t>OSNOVNI PODACI O STEČAJNOM DUŽNIKU</w:t>
      </w:r>
    </w:p>
    <w:p w:rsidRDefault="0049379F" w:rsidP="0049379F" w:rsidR="0049379F">
      <w:pPr>
        <w:pStyle w:val="Tijeloteksta"/>
        <w:rPr>
          <w:b/>
        </w:rPr>
      </w:pPr>
    </w:p>
    <w:p w:rsidRDefault="00C376DF" w:rsidP="00C376DF" w:rsidR="00C376DF" w:rsidRPr="003B32B9">
      <w:pPr>
        <w:shd w:fill="FFFFFF" w:color="auto" w:val="clear"/>
        <w:spacing w:lineRule="exact" w:line="298" w:before="278"/>
        <w:ind w:right="331" w:left="38"/>
        <w:jc w:val="both"/>
        <w:rPr>
          <w:rFonts w:hAnsi="Bookman Old Style" w:ascii="Bookman Old Style"/>
          <w:szCs w:val="24"/>
          <w:lang w:val="hr-HR"/>
        </w:rPr>
      </w:pPr>
      <w:r w:rsidRPr="00C376DF">
        <w:rPr>
          <w:rFonts w:hAnsi="Bookman Old Style" w:ascii="Bookman Old Style"/>
          <w:color w:val="000000"/>
          <w:spacing w:val="15"/>
          <w:szCs w:val="24"/>
        </w:rPr>
        <w:t>Du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>ž</w:t>
      </w:r>
      <w:r w:rsidRPr="00C376DF">
        <w:rPr>
          <w:rFonts w:hAnsi="Bookman Old Style" w:ascii="Bookman Old Style"/>
          <w:color w:val="000000"/>
          <w:spacing w:val="15"/>
          <w:szCs w:val="24"/>
        </w:rPr>
        <w:t>nik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je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registriran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kao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="001252FB">
        <w:rPr>
          <w:rFonts w:hAnsi="Bookman Old Style" w:ascii="Bookman Old Style"/>
          <w:color w:val="000000"/>
          <w:spacing w:val="15"/>
          <w:szCs w:val="24"/>
          <w:lang w:val="hr-HR"/>
        </w:rPr>
        <w:t>društvo sa ograničenom odgovornošću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15"/>
          <w:szCs w:val="24"/>
        </w:rPr>
        <w:t>kod</w:t>
      </w:r>
      <w:r w:rsidRPr="003B32B9">
        <w:rPr>
          <w:rFonts w:hAnsi="Bookman Old Style" w:ascii="Bookman Old Style"/>
          <w:color w:val="000000"/>
          <w:spacing w:val="15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Trgova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>č</w:t>
      </w:r>
      <w:r w:rsidRPr="00C376DF">
        <w:rPr>
          <w:rFonts w:hAnsi="Bookman Old Style" w:ascii="Bookman Old Style"/>
          <w:color w:val="000000"/>
          <w:spacing w:val="3"/>
          <w:szCs w:val="24"/>
        </w:rPr>
        <w:t>kog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suda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u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</w:rPr>
        <w:t>Zagrebu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hAnsi="Bookman Old Style" w:ascii="Bookman Old Style"/>
          <w:color w:val="000000"/>
          <w:spacing w:val="3"/>
          <w:szCs w:val="24"/>
        </w:rPr>
        <w:t>MBS</w:t>
      </w:r>
      <w:r w:rsid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: </w:t>
      </w:r>
      <w:r w:rsidR="00AF76ED" w:rsidRPr="00AF76ED">
        <w:rPr>
          <w:rFonts w:hAnsi="Bookman Old Style" w:ascii="Bookman Old Style"/>
          <w:color w:val="000000"/>
          <w:spacing w:val="3"/>
          <w:szCs w:val="24"/>
          <w:lang w:val="hr-HR"/>
        </w:rPr>
        <w:t>080659291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, </w:t>
      </w:r>
      <w:r w:rsidRPr="00C376DF">
        <w:rPr>
          <w:rFonts w:hAnsi="Bookman Old Style" w:ascii="Bookman Old Style"/>
          <w:color w:val="000000"/>
          <w:spacing w:val="3"/>
          <w:szCs w:val="24"/>
        </w:rPr>
        <w:t>OIB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>:</w:t>
      </w:r>
      <w:r w:rsidR="001252FB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="00AF76ED" w:rsidRP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78737820823 </w:t>
      </w:r>
      <w:r w:rsidRPr="003B32B9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  <w:u w:val="single"/>
        </w:rPr>
        <w:t>pod</w:t>
      </w:r>
      <w:r w:rsidRPr="003B32B9">
        <w:rPr>
          <w:rFonts w:hAnsi="Bookman Old Style" w:ascii="Bookman Old Style"/>
          <w:color w:val="000000"/>
          <w:spacing w:val="3"/>
          <w:szCs w:val="24"/>
          <w:u w:val="single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3"/>
          <w:szCs w:val="24"/>
          <w:u w:val="single"/>
        </w:rPr>
        <w:t>tvrtkom</w:t>
      </w:r>
      <w:r w:rsid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SG SJEVER 1978</w:t>
      </w:r>
      <w:r w:rsidR="00B127B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</w:t>
      </w:r>
      <w:r w:rsidR="00AF76ED">
        <w:rPr>
          <w:rFonts w:hAnsi="Bookman Old Style" w:ascii="Bookman Old Style"/>
          <w:color w:val="000000"/>
          <w:spacing w:val="3"/>
          <w:szCs w:val="24"/>
          <w:lang w:val="hr-HR"/>
        </w:rPr>
        <w:t xml:space="preserve"> d.o.o. za  usluge i graditeljstvo</w:t>
      </w:r>
      <w:r w:rsidR="00F327FA">
        <w:rPr>
          <w:rFonts w:hAnsi="Bookman Old Style" w:ascii="Bookman Old Style"/>
          <w:color w:val="000000"/>
          <w:spacing w:val="3"/>
          <w:szCs w:val="24"/>
          <w:lang w:val="hr-HR"/>
        </w:rPr>
        <w:t>.</w:t>
      </w:r>
    </w:p>
    <w:p w:rsidRDefault="00C376DF" w:rsidP="00C376DF" w:rsidR="00C376DF" w:rsidRPr="00A20A32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0"/>
          <w:szCs w:val="24"/>
          <w:lang w:val="hr-HR"/>
        </w:rPr>
      </w:pPr>
      <w:r w:rsidRPr="00C376DF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Sjedi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u w:val="single"/>
          <w:lang w:val="hr-HR"/>
        </w:rPr>
        <w:t>š</w:t>
      </w:r>
      <w:r w:rsidRPr="00C376DF">
        <w:rPr>
          <w:rFonts w:hAnsi="Bookman Old Style" w:ascii="Bookman Old Style"/>
          <w:b/>
          <w:bCs/>
          <w:color w:val="000000"/>
          <w:spacing w:val="7"/>
          <w:szCs w:val="24"/>
          <w:u w:val="single"/>
        </w:rPr>
        <w:t>te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u w:val="single"/>
          <w:lang w:val="hr-HR"/>
        </w:rPr>
        <w:t>:</w:t>
      </w:r>
      <w:r w:rsidRPr="00A20A32">
        <w:rPr>
          <w:rFonts w:hAnsi="Bookman Old Style" w:ascii="Bookman Old Style"/>
          <w:b/>
          <w:bCs/>
          <w:color w:val="000000"/>
          <w:spacing w:val="7"/>
          <w:szCs w:val="24"/>
          <w:lang w:val="hr-HR"/>
        </w:rPr>
        <w:t xml:space="preserve">  - </w:t>
      </w:r>
      <w:r w:rsidRPr="0079721B">
        <w:rPr>
          <w:rFonts w:hAnsi="Bookman Old Style" w:ascii="Bookman Old Style"/>
          <w:bCs/>
          <w:color w:val="000000"/>
          <w:spacing w:val="7"/>
          <w:szCs w:val="24"/>
        </w:rPr>
        <w:t>D</w:t>
      </w:r>
      <w:r w:rsidRPr="00C376DF">
        <w:rPr>
          <w:rFonts w:hAnsi="Bookman Old Style" w:ascii="Bookman Old Style"/>
          <w:color w:val="000000"/>
          <w:spacing w:val="7"/>
          <w:szCs w:val="24"/>
        </w:rPr>
        <w:t>ru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>š</w:t>
      </w:r>
      <w:r w:rsidRPr="00C376DF">
        <w:rPr>
          <w:rFonts w:hAnsi="Bookman Old Style" w:ascii="Bookman Old Style"/>
          <w:color w:val="000000"/>
          <w:spacing w:val="7"/>
          <w:szCs w:val="24"/>
        </w:rPr>
        <w:t>tvo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registrirano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je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Pr="00C376DF">
        <w:rPr>
          <w:rFonts w:hAnsi="Bookman Old Style" w:ascii="Bookman Old Style"/>
          <w:color w:val="000000"/>
          <w:spacing w:val="7"/>
          <w:szCs w:val="24"/>
        </w:rPr>
        <w:t>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 </w:t>
      </w:r>
      <w:r w:rsidR="00D32EF4">
        <w:rPr>
          <w:rFonts w:hAnsi="Bookman Old Style" w:ascii="Bookman Old Style"/>
          <w:color w:val="000000"/>
          <w:spacing w:val="7"/>
          <w:szCs w:val="24"/>
          <w:lang w:val="hr-HR"/>
        </w:rPr>
        <w:t>Zagrebu</w:t>
      </w:r>
      <w:r w:rsidRPr="00A20A32">
        <w:rPr>
          <w:rFonts w:hAnsi="Bookman Old Style" w:ascii="Bookman Old Style"/>
          <w:color w:val="000000"/>
          <w:spacing w:val="7"/>
          <w:szCs w:val="24"/>
          <w:lang w:val="hr-HR"/>
        </w:rPr>
        <w:t xml:space="preserve">, </w:t>
      </w:r>
      <w:r w:rsidR="00AF76ED">
        <w:rPr>
          <w:rFonts w:hAnsi="Bookman Old Style" w:ascii="Bookman Old Style"/>
          <w:color w:val="000000"/>
          <w:spacing w:val="7"/>
          <w:szCs w:val="24"/>
          <w:lang w:val="hr-HR"/>
        </w:rPr>
        <w:t>Ilica 109</w:t>
      </w:r>
      <w:r w:rsidR="00F327FA">
        <w:rPr>
          <w:rFonts w:hAnsi="Bookman Old Style" w:ascii="Bookman Old Style"/>
          <w:color w:val="000000"/>
          <w:spacing w:val="7"/>
          <w:szCs w:val="24"/>
          <w:lang w:val="hr-HR"/>
        </w:rPr>
        <w:t>.</w:t>
      </w:r>
    </w:p>
    <w:p w:rsidRDefault="00C376DF" w:rsidP="00C376DF" w:rsidR="00C376DF" w:rsidRPr="003B32B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7"/>
          <w:szCs w:val="24"/>
          <w:lang w:val="pl-PL"/>
        </w:rPr>
      </w:pPr>
      <w:r w:rsidRPr="003B32B9">
        <w:rPr>
          <w:rFonts w:hAnsi="Bookman Old Style" w:ascii="Bookman Old Style"/>
          <w:b/>
          <w:bCs/>
          <w:color w:val="000000"/>
          <w:spacing w:val="12"/>
          <w:szCs w:val="24"/>
          <w:u w:val="single"/>
          <w:lang w:val="pl-PL"/>
        </w:rPr>
        <w:t>Temeljni kapital:</w:t>
      </w:r>
      <w:r w:rsidRPr="003B32B9">
        <w:rPr>
          <w:rFonts w:hAnsi="Bookman Old Style" w:ascii="Bookman Old Style"/>
          <w:b/>
          <w:bCs/>
          <w:color w:val="000000"/>
          <w:spacing w:val="12"/>
          <w:szCs w:val="24"/>
          <w:lang w:val="pl-PL"/>
        </w:rPr>
        <w:t xml:space="preserve"> -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Društvo je registrirano sa kapitalom od </w:t>
      </w:r>
      <w:r w:rsidR="00AF76ED">
        <w:rPr>
          <w:rFonts w:hAnsi="Bookman Old Style" w:ascii="Bookman Old Style"/>
          <w:color w:val="000000"/>
          <w:spacing w:val="12"/>
          <w:szCs w:val="24"/>
          <w:lang w:val="pl-PL"/>
        </w:rPr>
        <w:t>10.692.1</w:t>
      </w:r>
      <w:r w:rsidR="00D32EF4">
        <w:rPr>
          <w:rFonts w:hAnsi="Bookman Old Style" w:ascii="Bookman Old Style"/>
          <w:color w:val="000000"/>
          <w:spacing w:val="12"/>
          <w:szCs w:val="24"/>
          <w:lang w:val="pl-PL"/>
        </w:rPr>
        <w:t>00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,00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color w:val="000000"/>
          <w:spacing w:val="7"/>
          <w:szCs w:val="24"/>
          <w:lang w:val="pl-PL"/>
        </w:rPr>
        <w:t>kuna.</w:t>
      </w:r>
    </w:p>
    <w:p w:rsidRDefault="00C376DF" w:rsidP="00AF76ED" w:rsidR="00C376DF" w:rsidRPr="003B32B9">
      <w:pPr>
        <w:shd w:fill="FFFFFF" w:color="auto" w:val="clear"/>
        <w:spacing w:before="274"/>
        <w:ind w:left="48"/>
        <w:jc w:val="both"/>
        <w:rPr>
          <w:rFonts w:hAnsi="Bookman Old Style" w:ascii="Bookman Old Style"/>
          <w:color w:val="000000"/>
          <w:spacing w:val="12"/>
          <w:szCs w:val="24"/>
          <w:lang w:val="pl-PL"/>
        </w:rPr>
      </w:pPr>
      <w:r w:rsidRPr="003B32B9"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  <w:t>Osnivački akt:</w:t>
      </w:r>
      <w:r w:rsidRPr="003B32B9">
        <w:rPr>
          <w:rFonts w:hAnsi="Bookman Old Style" w:ascii="Bookman Old Style"/>
          <w:b/>
          <w:bCs/>
          <w:spacing w:val="12"/>
          <w:szCs w:val="24"/>
          <w:lang w:val="pl-PL"/>
        </w:rPr>
        <w:t xml:space="preserve"> -</w:t>
      </w:r>
      <w:r w:rsidRPr="003B32B9">
        <w:rPr>
          <w:rFonts w:hAnsi="Bookman Old Style" w:ascii="Bookman Old Style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 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Izjavom o osnivanju od </w:t>
      </w:r>
      <w:r w:rsidR="00AF76ED">
        <w:rPr>
          <w:rFonts w:hAnsi="Bookman Old Style" w:ascii="Bookman Old Style"/>
          <w:color w:val="000000"/>
          <w:spacing w:val="12"/>
          <w:szCs w:val="24"/>
          <w:lang w:val="pl-PL"/>
        </w:rPr>
        <w:t>26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.0</w:t>
      </w:r>
      <w:r w:rsidR="00AF76ED">
        <w:rPr>
          <w:rFonts w:hAnsi="Bookman Old Style" w:ascii="Bookman Old Style"/>
          <w:color w:val="000000"/>
          <w:spacing w:val="12"/>
          <w:szCs w:val="24"/>
          <w:lang w:val="pl-PL"/>
        </w:rPr>
        <w:t>5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.200</w:t>
      </w:r>
      <w:r w:rsidR="00AF76ED">
        <w:rPr>
          <w:rFonts w:hAnsi="Bookman Old Style" w:ascii="Bookman Old Style"/>
          <w:color w:val="000000"/>
          <w:spacing w:val="12"/>
          <w:szCs w:val="24"/>
          <w:lang w:val="pl-PL"/>
        </w:rPr>
        <w:t>8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 xml:space="preserve">. godine sa kapitalom  od </w:t>
      </w:r>
      <w:r w:rsidR="00AF76ED">
        <w:rPr>
          <w:rFonts w:hAnsi="Bookman Old Style" w:ascii="Bookman Old Style"/>
          <w:color w:val="000000"/>
          <w:spacing w:val="12"/>
          <w:szCs w:val="24"/>
          <w:lang w:val="pl-PL"/>
        </w:rPr>
        <w:t>20.0</w:t>
      </w:r>
      <w:r w:rsidR="00D32EF4">
        <w:rPr>
          <w:rFonts w:hAnsi="Bookman Old Style" w:ascii="Bookman Old Style"/>
          <w:color w:val="000000"/>
          <w:spacing w:val="12"/>
          <w:szCs w:val="24"/>
          <w:lang w:val="pl-PL"/>
        </w:rPr>
        <w:t>00</w:t>
      </w:r>
      <w:r w:rsidR="00F327FA">
        <w:rPr>
          <w:rFonts w:hAnsi="Bookman Old Style" w:ascii="Bookman Old Style"/>
          <w:color w:val="000000"/>
          <w:spacing w:val="12"/>
          <w:szCs w:val="24"/>
          <w:lang w:val="pl-PL"/>
        </w:rPr>
        <w:t>,00 kuna.</w:t>
      </w:r>
    </w:p>
    <w:p w:rsidRDefault="00C376DF" w:rsidP="00C376DF" w:rsidR="00C376DF" w:rsidRPr="003B32B9">
      <w:pPr>
        <w:shd w:fill="FFFFFF" w:color="auto" w:val="clear"/>
        <w:spacing w:lineRule="exact" w:line="293" w:before="5"/>
        <w:ind w:right="350" w:left="75"/>
        <w:jc w:val="both"/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</w:pPr>
    </w:p>
    <w:p w:rsidRDefault="00C376DF" w:rsidP="00F327FA" w:rsidR="00C376DF" w:rsidRPr="0079721B">
      <w:pPr>
        <w:shd w:fill="FFFFFF" w:color="auto" w:val="clear"/>
        <w:spacing w:lineRule="exact" w:line="293" w:before="5"/>
        <w:ind w:right="350" w:left="75"/>
        <w:jc w:val="both"/>
        <w:rPr>
          <w:rFonts w:hAnsi="Bookman Old Style" w:ascii="Bookman Old Style"/>
          <w:szCs w:val="24"/>
          <w:lang w:val="pl-PL"/>
        </w:rPr>
      </w:pPr>
      <w:r w:rsidRPr="003B32B9">
        <w:rPr>
          <w:rFonts w:hAnsi="Bookman Old Style" w:ascii="Bookman Old Style"/>
          <w:b/>
          <w:bCs/>
          <w:spacing w:val="12"/>
          <w:szCs w:val="24"/>
          <w:u w:val="single"/>
          <w:lang w:val="pl-PL"/>
        </w:rPr>
        <w:t>Članovi društva/osnivači:</w:t>
      </w:r>
      <w:r w:rsidRPr="003B32B9">
        <w:rPr>
          <w:rFonts w:hAnsi="Bookman Old Style" w:ascii="Bookman Old Style"/>
          <w:b/>
          <w:bCs/>
          <w:spacing w:val="12"/>
          <w:szCs w:val="24"/>
          <w:lang w:val="pl-PL"/>
        </w:rPr>
        <w:t xml:space="preserve"> </w:t>
      </w:r>
      <w:r w:rsidRPr="003B32B9">
        <w:rPr>
          <w:rFonts w:hAnsi="Bookman Old Style" w:ascii="Bookman Old Style"/>
          <w:spacing w:val="1"/>
          <w:szCs w:val="24"/>
          <w:lang w:val="pl-PL"/>
        </w:rPr>
        <w:t xml:space="preserve">- </w:t>
      </w:r>
      <w:r w:rsidR="001A60A3">
        <w:rPr>
          <w:rFonts w:hAnsi="Bookman Old Style" w:ascii="Bookman Old Style"/>
          <w:spacing w:val="1"/>
          <w:szCs w:val="24"/>
          <w:lang w:val="pl-PL"/>
        </w:rPr>
        <w:t>J</w:t>
      </w:r>
      <w:r w:rsidR="00AF76ED">
        <w:rPr>
          <w:rFonts w:hAnsi="Bookman Old Style" w:ascii="Bookman Old Style"/>
          <w:spacing w:val="1"/>
          <w:szCs w:val="24"/>
          <w:lang w:val="pl-PL"/>
        </w:rPr>
        <w:t>edini član društva je</w:t>
      </w:r>
      <w:r w:rsidR="00F327FA">
        <w:rPr>
          <w:rFonts w:hAnsi="Bookman Old Style" w:ascii="Bookman Old Style"/>
          <w:spacing w:val="1"/>
          <w:szCs w:val="24"/>
          <w:lang w:val="pl-PL"/>
        </w:rPr>
        <w:t xml:space="preserve"> </w:t>
      </w:r>
      <w:r w:rsidR="00AF76ED" w:rsidRPr="00AF76ED">
        <w:rPr>
          <w:rFonts w:hAnsi="Bookman Old Style" w:ascii="Bookman Old Style"/>
          <w:spacing w:val="1"/>
          <w:szCs w:val="24"/>
          <w:lang w:val="pl-PL"/>
        </w:rPr>
        <w:t>STANOGRAD stambeno-graditeljska zadruga</w:t>
      </w:r>
      <w:r w:rsidR="00AF76ED">
        <w:rPr>
          <w:rFonts w:hAnsi="Bookman Old Style" w:ascii="Bookman Old Style"/>
          <w:spacing w:val="1"/>
          <w:szCs w:val="24"/>
          <w:lang w:val="pl-PL"/>
        </w:rPr>
        <w:t xml:space="preserve">, </w:t>
      </w:r>
      <w:r w:rsidR="00AF76ED" w:rsidRPr="00AF76ED">
        <w:rPr>
          <w:rFonts w:hAnsi="Bookman Old Style" w:ascii="Bookman Old Style"/>
          <w:spacing w:val="1"/>
          <w:szCs w:val="24"/>
          <w:lang w:val="pl-PL"/>
        </w:rPr>
        <w:t>OIB: 48821947982</w:t>
      </w:r>
      <w:r w:rsidR="00AF76ED">
        <w:rPr>
          <w:rFonts w:hAnsi="Bookman Old Style" w:ascii="Bookman Old Style"/>
          <w:spacing w:val="1"/>
          <w:szCs w:val="24"/>
          <w:lang w:val="pl-PL"/>
        </w:rPr>
        <w:t>, Zagreb, Ilica 109</w:t>
      </w:r>
    </w:p>
    <w:p w:rsidRDefault="00C376DF" w:rsidP="000B0960" w:rsidR="000B0960">
      <w:pPr>
        <w:shd w:fill="FFFFFF" w:color="auto" w:val="clear"/>
        <w:spacing w:before="374"/>
        <w:ind w:left="14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  <w:r w:rsidRPr="00C376DF">
        <w:rPr>
          <w:rFonts w:hAnsi="Bookman Old Style" w:ascii="Bookman Old Style"/>
          <w:b/>
          <w:bCs/>
          <w:w w:val="111"/>
          <w:szCs w:val="24"/>
          <w:u w:val="single"/>
        </w:rPr>
        <w:t>Članovi uprave / likvidator (direktor):</w:t>
      </w:r>
    </w:p>
    <w:p w:rsidRDefault="000B0960" w:rsidP="000B0960" w:rsidR="000B0960">
      <w:pPr>
        <w:shd w:fill="FFFFFF" w:color="auto" w:val="clear"/>
        <w:spacing w:before="120"/>
        <w:ind w:left="11"/>
        <w:jc w:val="both"/>
        <w:rPr>
          <w:rFonts w:hAnsi="Bookman Old Style" w:ascii="Bookman Old Style"/>
          <w:b/>
          <w:bCs/>
          <w:w w:val="111"/>
          <w:szCs w:val="24"/>
          <w:u w:val="single"/>
        </w:rPr>
      </w:pPr>
    </w:p>
    <w:p w:rsidRDefault="00AF76ED" w:rsidP="008A2D60" w:rsidR="00C376DF">
      <w:pPr>
        <w:numPr>
          <w:ilvl w:val="0"/>
          <w:numId w:val="8"/>
        </w:numPr>
        <w:shd w:fill="FFFFFF" w:color="auto" w:val="clear"/>
        <w:spacing w:lineRule="exact" w:line="293" w:before="5"/>
        <w:ind w:right="350"/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ZVONIMIR ŠKEGRO, OIB: 67061107234, </w:t>
      </w:r>
      <w:smartTag w:element="place" w:uri="urn:schemas-microsoft-com:office:smarttags">
        <w:smartTag w:element="City" w:uri="urn:schemas-microsoft-com:office:smarttags">
          <w:r>
            <w:rPr>
              <w:rFonts w:hAnsi="Bookman Old Style" w:ascii="Bookman Old Style"/>
              <w:szCs w:val="24"/>
            </w:rPr>
            <w:t>Zagreb</w:t>
          </w:r>
        </w:smartTag>
      </w:smartTag>
      <w:r>
        <w:rPr>
          <w:rFonts w:hAnsi="Bookman Old Style" w:ascii="Bookman Old Style"/>
          <w:szCs w:val="24"/>
        </w:rPr>
        <w:t>,  Ulica Grada Mainza 14</w:t>
      </w:r>
      <w:r w:rsidR="00D038AB">
        <w:rPr>
          <w:rFonts w:hAnsi="Bookman Old Style" w:ascii="Bookman Old Style"/>
          <w:szCs w:val="24"/>
        </w:rPr>
        <w:t>.</w:t>
      </w:r>
    </w:p>
    <w:p w:rsidRDefault="00D038AB" w:rsidP="008A2D60" w:rsidR="00D038AB">
      <w:pPr>
        <w:numPr>
          <w:ilvl w:val="0"/>
          <w:numId w:val="8"/>
        </w:numPr>
        <w:shd w:fill="FFFFFF" w:color="auto" w:val="clear"/>
        <w:spacing w:lineRule="exact" w:line="293" w:before="5"/>
        <w:ind w:firstLine="325" w:right="350"/>
        <w:jc w:val="both"/>
        <w:rPr>
          <w:rFonts w:hAnsi="Bookman Old Style" w:ascii="Bookman Old Style"/>
          <w:szCs w:val="24"/>
        </w:rPr>
      </w:pPr>
      <w:r>
        <w:rPr>
          <w:rFonts w:hAnsi="Bookman Old Style" w:ascii="Bookman Old Style"/>
          <w:szCs w:val="24"/>
        </w:rPr>
        <w:t xml:space="preserve">Zatupa pojedinačno </w:t>
      </w:r>
      <w:r w:rsidR="00B127BD">
        <w:rPr>
          <w:rFonts w:hAnsi="Bookman Old Style" w:ascii="Bookman Old Style"/>
          <w:szCs w:val="24"/>
        </w:rPr>
        <w:t>i</w:t>
      </w:r>
      <w:r>
        <w:rPr>
          <w:rFonts w:hAnsi="Bookman Old Style" w:ascii="Bookman Old Style"/>
          <w:szCs w:val="24"/>
        </w:rPr>
        <w:t xml:space="preserve"> samostalno</w:t>
      </w:r>
    </w:p>
    <w:p w:rsidRDefault="00F327FA" w:rsidP="00F327FA" w:rsidR="00F327FA" w:rsidRPr="00C376DF">
      <w:pPr>
        <w:shd w:fill="FFFFFF" w:color="auto" w:val="clear"/>
        <w:spacing w:lineRule="exact" w:line="293" w:before="5"/>
        <w:ind w:right="350" w:left="384"/>
        <w:jc w:val="both"/>
        <w:rPr>
          <w:rFonts w:hAnsi="Bookman Old Style" w:ascii="Bookman Old Style"/>
          <w:szCs w:val="24"/>
        </w:rPr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>RADNI ODNOSI</w:t>
      </w:r>
    </w:p>
    <w:p w:rsidRDefault="0049379F" w:rsidP="0049379F" w:rsidR="0049379F">
      <w:pPr>
        <w:pStyle w:val="Tijeloteksta"/>
      </w:pPr>
    </w:p>
    <w:p w:rsidRDefault="0049379F" w:rsidP="0049379F" w:rsidR="0049379F">
      <w:pPr>
        <w:pStyle w:val="Tijeloteksta"/>
      </w:pPr>
      <w:r>
        <w:t xml:space="preserve">Kod stupanja na dužnost stečajna upraviteljica je utvrdila da u društvu </w:t>
      </w:r>
      <w:r w:rsidR="00B77DB5">
        <w:t>nema zaposlenih.</w:t>
      </w:r>
    </w:p>
    <w:p w:rsidRDefault="00A76991" w:rsidP="0049379F" w:rsidR="00A76991">
      <w:pPr>
        <w:pStyle w:val="Tijeloteksta"/>
      </w:pPr>
    </w:p>
    <w:p w:rsidRDefault="0049379F" w:rsidP="0049379F" w:rsidR="0049379F">
      <w:pPr>
        <w:pStyle w:val="Tijeloteksta"/>
      </w:pPr>
    </w:p>
    <w:p w:rsidRDefault="0049379F" w:rsidP="008A2D60" w:rsidR="0049379F">
      <w:pPr>
        <w:pStyle w:val="Tijeloteksta"/>
        <w:numPr>
          <w:ilvl w:val="0"/>
          <w:numId w:val="2"/>
        </w:numPr>
        <w:rPr>
          <w:b/>
        </w:rPr>
      </w:pPr>
      <w:r>
        <w:rPr>
          <w:b/>
        </w:rPr>
        <w:t xml:space="preserve">PODUZETE AKTIVNOSTI OD OTVARANJA STEČAJNOG POSTUPKA </w:t>
      </w:r>
    </w:p>
    <w:p w:rsidRDefault="0049379F" w:rsidP="0049379F" w:rsidR="0049379F">
      <w:pPr>
        <w:pStyle w:val="Tijeloteksta"/>
        <w:rPr>
          <w:b/>
        </w:rPr>
      </w:pPr>
    </w:p>
    <w:p w:rsidRDefault="00A76991" w:rsidP="0049379F" w:rsidR="0049379F">
      <w:pPr>
        <w:pStyle w:val="Tijeloteksta"/>
      </w:pPr>
      <w:r>
        <w:t>Nakon otvaranja stečajnog postupka poduzela sam sljedeće aktivnosti:</w:t>
      </w:r>
    </w:p>
    <w:p w:rsidRDefault="0049379F" w:rsidP="0049379F" w:rsidR="0049379F">
      <w:pPr>
        <w:pStyle w:val="Tijeloteksta"/>
        <w:ind w:left="709"/>
      </w:pPr>
    </w:p>
    <w:p w:rsidRDefault="0049379F" w:rsidP="0049379F" w:rsidR="0049379F">
      <w:pPr>
        <w:pStyle w:val="Tijeloteksta"/>
        <w:ind w:left="720"/>
      </w:pPr>
    </w:p>
    <w:p w:rsidRDefault="001C2BF5" w:rsidP="008A2D60" w:rsidR="001C2BF5">
      <w:pPr>
        <w:pStyle w:val="Tijeloteksta"/>
        <w:numPr>
          <w:ilvl w:val="0"/>
          <w:numId w:val="3"/>
        </w:numPr>
      </w:pPr>
      <w:r>
        <w:t xml:space="preserve">Pregledala sam poslovnu dokumentaciju i izdvojila dokumente za koje smatram da su od posebne važnosti te ih pohranila u ured stečajne upraviteljice u </w:t>
      </w:r>
      <w:r w:rsidR="0053046F">
        <w:t xml:space="preserve"> Zagrebu </w:t>
      </w:r>
      <w:r>
        <w:t>Miramarsk</w:t>
      </w:r>
      <w:r w:rsidR="0053046F">
        <w:t>a</w:t>
      </w:r>
      <w:r>
        <w:t xml:space="preserve"> 13d.</w:t>
      </w:r>
    </w:p>
    <w:p w:rsidRDefault="001C2BF5" w:rsidP="001C2BF5" w:rsidR="001C2BF5">
      <w:pPr>
        <w:pStyle w:val="Tijeloteksta"/>
        <w:ind w:left="360"/>
      </w:pPr>
    </w:p>
    <w:p w:rsidRDefault="001C2BF5" w:rsidP="001C2BF5" w:rsidR="001C2BF5">
      <w:pPr>
        <w:pStyle w:val="Tijeloteksta"/>
        <w:ind w:left="708"/>
      </w:pPr>
      <w:r>
        <w:t xml:space="preserve">Ostala dokumentacija se trenutno nalazi na lokaciji </w:t>
      </w:r>
      <w:r w:rsidR="0040502A">
        <w:t xml:space="preserve">u </w:t>
      </w:r>
      <w:r w:rsidR="00664E2A">
        <w:t>Zagrebu</w:t>
      </w:r>
      <w:r w:rsidR="00D038AB">
        <w:t xml:space="preserve">, </w:t>
      </w:r>
      <w:r w:rsidR="00664E2A">
        <w:t>Ilica 109</w:t>
      </w:r>
      <w:r w:rsidR="00D038AB">
        <w:t>.</w:t>
      </w:r>
    </w:p>
    <w:p w:rsidRDefault="0049379F" w:rsidP="00B5757C" w:rsidR="0049379F">
      <w:pPr>
        <w:pStyle w:val="Tijeloteksta"/>
      </w:pPr>
    </w:p>
    <w:p w:rsidRDefault="001C2BF5" w:rsidP="00EB608A" w:rsidR="001C2BF5">
      <w:pPr>
        <w:pStyle w:val="Tijeloteksta"/>
        <w:numPr>
          <w:ilvl w:val="0"/>
          <w:numId w:val="3"/>
        </w:numPr>
      </w:pPr>
      <w:r>
        <w:t xml:space="preserve">Napravila sam žig sa naznakom tvrtke u stečaju, ishodila obavijest o razvrstavanju poslovnog subjekta kod Državnog zavoda za statistiku, zatvorila sve postojeće žiro-račune i otvorila novi žiro-račun Dužnika u stečaju kod Hrvatske poštanske banke d.d. broj </w:t>
      </w:r>
      <w:r w:rsidR="00EB608A" w:rsidRPr="00EB608A">
        <w:t>HR8723900011100995544</w:t>
      </w:r>
      <w:r w:rsidR="00CF5D3F">
        <w:t>.</w:t>
      </w:r>
      <w:r w:rsidR="00CA6430">
        <w:rPr>
          <w:b/>
          <w:i/>
          <w:sz w:val="22"/>
        </w:rPr>
        <w:t xml:space="preserve">   </w:t>
      </w:r>
      <w:r>
        <w:t xml:space="preserve"> Broj žiro – računa je naznačen ispod tvrtke Dužnika </w:t>
      </w:r>
      <w:r w:rsidR="00CF5D3F">
        <w:t>na</w:t>
      </w:r>
      <w:r>
        <w:t xml:space="preserve"> memorandumu sukladno članku 147. Stečajnog zakona.</w:t>
      </w:r>
    </w:p>
    <w:p w:rsidRDefault="001C2BF5" w:rsidP="00BA60DE" w:rsidR="0049379F">
      <w:pPr>
        <w:pStyle w:val="Tijeloteksta"/>
        <w:ind w:left="360"/>
      </w:pPr>
      <w:r>
        <w:t xml:space="preserve"> </w:t>
      </w:r>
    </w:p>
    <w:p w:rsidRDefault="006F1D89" w:rsidP="008A2D60" w:rsidR="001C2BF5">
      <w:pPr>
        <w:pStyle w:val="Tijeloteksta"/>
        <w:numPr>
          <w:ilvl w:val="0"/>
          <w:numId w:val="3"/>
        </w:numPr>
      </w:pPr>
      <w:r>
        <w:lastRenderedPageBreak/>
        <w:t>Poduzela sam sve potrebne aktivnosti oko sređivanja očevidnika knjigovodstvenih podataka Dužnika do dana otvaranja stečajnog postupka.</w:t>
      </w:r>
    </w:p>
    <w:p w:rsidRDefault="006F1D89" w:rsidP="006F1D89" w:rsidR="006F1D89">
      <w:pPr>
        <w:pStyle w:val="Tijeloteksta"/>
        <w:ind w:left="360"/>
      </w:pPr>
    </w:p>
    <w:p w:rsidRDefault="006F1D89" w:rsidP="006F1D89" w:rsidR="006F1D89">
      <w:pPr>
        <w:pStyle w:val="Tijeloteksta"/>
        <w:ind w:left="708"/>
      </w:pPr>
      <w:r>
        <w:t>Izradu početne stečajne bilance, kao i obavljanje financijskih i knjigovodstvenih poslova stečajnog dužnika, povjer</w:t>
      </w:r>
      <w:r w:rsidR="00C74E63">
        <w:t xml:space="preserve">ila sam </w:t>
      </w:r>
      <w:r>
        <w:t>stručnom knjigovodstvenom servisu.</w:t>
      </w:r>
    </w:p>
    <w:p w:rsidRDefault="006F1D89" w:rsidP="006F1D89" w:rsidR="006F1D89">
      <w:pPr>
        <w:pStyle w:val="Tijeloteksta"/>
        <w:ind w:left="708"/>
      </w:pPr>
    </w:p>
    <w:p w:rsidRDefault="006F1D89" w:rsidP="008A2D60" w:rsidR="006F1D89">
      <w:pPr>
        <w:pStyle w:val="Tijeloteksta"/>
        <w:numPr>
          <w:ilvl w:val="0"/>
          <w:numId w:val="3"/>
        </w:numPr>
      </w:pPr>
      <w:r>
        <w:t>Imenovala sam povjerenstvo za izradu pojedinih predmeta stečajne</w:t>
      </w:r>
      <w:r w:rsidR="00836583">
        <w:t xml:space="preserve"> mase sukladno odredbi članka 89. i članka 221</w:t>
      </w:r>
      <w:r>
        <w:t>. Stečajnog zakona.</w:t>
      </w:r>
      <w:r w:rsidR="00560DD9">
        <w:t xml:space="preserve"> Inventure su provedene, a popis imovine stečajnog dužnika nalazi se uz odgovarajuće tablice.</w:t>
      </w:r>
    </w:p>
    <w:p w:rsidRDefault="006F1D89" w:rsidP="006F1D89" w:rsidR="006F1D89">
      <w:pPr>
        <w:pStyle w:val="Tijeloteksta"/>
        <w:ind w:left="360"/>
      </w:pPr>
    </w:p>
    <w:p w:rsidRDefault="0049379F" w:rsidP="008A2D60" w:rsidR="0049379F">
      <w:pPr>
        <w:pStyle w:val="Tijeloteksta"/>
        <w:numPr>
          <w:ilvl w:val="0"/>
          <w:numId w:val="3"/>
        </w:numPr>
      </w:pPr>
      <w:r>
        <w:t xml:space="preserve">Kako su otvaranjem stečajnog </w:t>
      </w:r>
      <w:r w:rsidR="006F1D89">
        <w:t>postupka</w:t>
      </w:r>
      <w:r>
        <w:t xml:space="preserve"> prestale punomoći Dužnika koje se odnose na imovinu koja u</w:t>
      </w:r>
      <w:r w:rsidR="00836583">
        <w:t>lazi u stečajnu masu (članak 196</w:t>
      </w:r>
      <w:r>
        <w:t>. Stečajnog zakona) zatraži</w:t>
      </w:r>
      <w:r w:rsidR="00560DD9">
        <w:t>la sam</w:t>
      </w:r>
      <w:r>
        <w:t xml:space="preserve"> sve predmete koji se nalaze kod punomoćnika Dužnika, za koje sam </w:t>
      </w:r>
      <w:r w:rsidR="006F1D89">
        <w:t>saznala</w:t>
      </w:r>
      <w:r>
        <w:t xml:space="preserve"> da su zastupal</w:t>
      </w:r>
      <w:r w:rsidR="004F209A">
        <w:t>i</w:t>
      </w:r>
      <w:r>
        <w:t xml:space="preserve"> tvrtku.</w:t>
      </w:r>
      <w:r w:rsidR="006F1D89">
        <w:t xml:space="preserve"> </w:t>
      </w:r>
      <w:r w:rsidR="00B5757C">
        <w:t>Izvješće o postupcima  u tijeku nalazi se u nastavku  ovog Izvješća.</w:t>
      </w:r>
    </w:p>
    <w:p w:rsidRDefault="0049379F" w:rsidP="0049379F" w:rsidR="0049379F">
      <w:pPr>
        <w:pStyle w:val="Tijeloteksta"/>
      </w:pPr>
    </w:p>
    <w:p w:rsidRDefault="00836583" w:rsidP="008A2D60" w:rsidR="0049379F">
      <w:pPr>
        <w:pStyle w:val="Tijeloteksta"/>
        <w:numPr>
          <w:ilvl w:val="0"/>
          <w:numId w:val="3"/>
        </w:numPr>
      </w:pPr>
      <w:r>
        <w:t>Po odredbi članka 81. stavak 4</w:t>
      </w:r>
      <w:r w:rsidR="0049379F">
        <w:t>. Stečajnog zakona, stečajni upravitelj je dužan odmah nakon stupanja na dužnost osigurati se od odgovornosti, a visinu osiguranine određuje stečajni sudac. Visina stečajne mase je osnov za određivanje osiguranine.</w:t>
      </w:r>
    </w:p>
    <w:p w:rsidRDefault="0049379F" w:rsidP="0049379F" w:rsidR="0049379F">
      <w:pPr>
        <w:pStyle w:val="Tijeloteksta"/>
        <w:ind w:left="360"/>
      </w:pPr>
    </w:p>
    <w:p w:rsidRDefault="00B5757C" w:rsidP="0049379F" w:rsidR="007E31D2">
      <w:pPr>
        <w:pStyle w:val="Tijeloteksta"/>
        <w:ind w:left="720"/>
      </w:pPr>
      <w:r>
        <w:t xml:space="preserve">Stečajna upraviteljica  je osigurana </w:t>
      </w:r>
      <w:r w:rsidR="00B127BD">
        <w:t>od odgovornosti stečajnih upravitelja</w:t>
      </w:r>
      <w:r>
        <w:t xml:space="preserve"> kod HOK-a</w:t>
      </w:r>
      <w:r w:rsidR="00B127BD">
        <w:t>. P</w:t>
      </w:r>
      <w:r w:rsidR="000D777D">
        <w:t>redmet osiguranja je zakonska odgovornost stečajne upraviteljice za štete koje pr</w:t>
      </w:r>
      <w:r w:rsidR="00B127BD">
        <w:t>o</w:t>
      </w:r>
      <w:r w:rsidR="000D777D">
        <w:t>uzroče  svim sudionicima u stečajnom postupku, ako skrivljeno povrijede koju od svojih dužnosti utvrđenih Stečajnim zakonom.</w:t>
      </w:r>
      <w:r w:rsidR="00B127BD">
        <w:t xml:space="preserve"> Osigurana svota je 800.000,00 kuna po osiguranom slučaju bez ograničenja broja slučajeva.</w:t>
      </w:r>
    </w:p>
    <w:p w:rsidRDefault="00000171" w:rsidP="0049379F" w:rsidR="00000171">
      <w:pPr>
        <w:pStyle w:val="Tijeloteksta"/>
        <w:ind w:left="720"/>
      </w:pPr>
    </w:p>
    <w:p w:rsidRDefault="00000171" w:rsidP="00000171" w:rsidR="00000171">
      <w:pPr>
        <w:pStyle w:val="Tijeloteksta"/>
        <w:numPr>
          <w:ilvl w:val="0"/>
          <w:numId w:val="3"/>
        </w:numPr>
      </w:pPr>
      <w:r>
        <w:t>Stečajni dužnik nema sredstava na žiro računu. Postoji realna opasnost da se žiro-račun stečajnog dužnika blokira radi neplaćanja komunalnih naknada, struje i drugih režija koje dospijevaju za vrijeme trajanja stečajnog postupka. Također stečajni dužnik nema sredstava za plaćanje čuvarske službe koja bi čuvala imovinu od provala i devastiranja.</w:t>
      </w:r>
    </w:p>
    <w:p w:rsidRDefault="00000171" w:rsidP="00000171" w:rsidR="00000171">
      <w:pPr>
        <w:pStyle w:val="Tijeloteksta"/>
        <w:ind w:left="750"/>
      </w:pPr>
      <w:r>
        <w:t>U interesu je vjerovnika a posebno razlučnih vjerovnika da se vrijednost nekretnine ne umanjuje te da se komunalni i režijski troškovi redovno plaćaju.</w:t>
      </w:r>
    </w:p>
    <w:p w:rsidRDefault="00000171" w:rsidP="00000171" w:rsidR="00000171">
      <w:pPr>
        <w:pStyle w:val="Tijeloteksta"/>
        <w:ind w:left="750"/>
      </w:pPr>
      <w:r>
        <w:t>S toga je stečajna upraviteljica iznašla privremeno rješenje ovoga problema na način da je razlučnom vjerovniku SG KONZALT j.d.o.o. Zagreb, Ilica 109 dala u zakup predmetne nekretnine na rok od 6 mjeseci uz obavezu zakupca da nekretnine čuva i plaća troškove naknade, električne enregije, vode, plina, odvoza komunalnog otpada i pričuve kao i nužne troškove stečajnog postupka za koje plaća zakupninu od 7.000,00 kuna mjesečno plus PDV.</w:t>
      </w:r>
    </w:p>
    <w:p w:rsidRDefault="007D3549" w:rsidP="000D777D" w:rsidR="007D3549" w:rsidRPr="004A28C0">
      <w:pPr>
        <w:pStyle w:val="Tijeloteksta"/>
        <w:rPr>
          <w:color w:val="FF0000"/>
        </w:rPr>
      </w:pPr>
    </w:p>
    <w:p w:rsidRDefault="00A91763" w:rsidP="00A91763" w:rsidR="00A91763">
      <w:pPr>
        <w:pStyle w:val="Tijeloteksta"/>
      </w:pPr>
    </w:p>
    <w:p w:rsidRDefault="004B36CC" w:rsidP="0003785E" w:rsidR="004B36CC">
      <w:pPr>
        <w:pStyle w:val="Tijeloteksta"/>
      </w:pPr>
    </w:p>
    <w:p w:rsidRDefault="00BA60DE" w:rsidP="008A2D60" w:rsidR="002912D5">
      <w:pPr>
        <w:numPr>
          <w:ilvl w:val="0"/>
          <w:numId w:val="2"/>
        </w:numPr>
        <w:shd w:fill="FFFFFF" w:color="auto" w:val="clear"/>
        <w:spacing w:before="149"/>
        <w:ind w:hanging="357" w:right="5489" w:left="357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  <w:r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lastRenderedPageBreak/>
        <w:t xml:space="preserve">POSLOVANJE </w:t>
      </w:r>
      <w:r w:rsidR="004F209A">
        <w:rPr>
          <w:rFonts w:hAnsi="Bookman Old Style" w:ascii="Bookman Old Style"/>
          <w:b/>
          <w:bCs/>
          <w:color w:val="000000"/>
          <w:spacing w:val="1"/>
          <w:szCs w:val="24"/>
        </w:rPr>
        <w:t>D</w:t>
      </w:r>
      <w:r w:rsidRPr="00BA60DE">
        <w:rPr>
          <w:rFonts w:hAnsi="Bookman Old Style" w:ascii="Bookman Old Style"/>
          <w:b/>
          <w:bCs/>
          <w:color w:val="000000"/>
          <w:spacing w:val="1"/>
          <w:szCs w:val="24"/>
        </w:rPr>
        <w:t>UŽNIKA</w:t>
      </w:r>
    </w:p>
    <w:p w:rsidRDefault="002912D5" w:rsidP="002912D5" w:rsidR="002912D5" w:rsidRPr="00BA60DE">
      <w:pPr>
        <w:shd w:fill="FFFFFF" w:color="auto" w:val="clear"/>
        <w:spacing w:before="149"/>
        <w:ind w:right="5489"/>
        <w:jc w:val="both"/>
        <w:rPr>
          <w:rFonts w:hAnsi="Bookman Old Style" w:ascii="Bookman Old Style"/>
          <w:b/>
          <w:bCs/>
          <w:color w:val="000000"/>
          <w:spacing w:val="1"/>
          <w:szCs w:val="24"/>
        </w:rPr>
      </w:pPr>
    </w:p>
    <w:p w:rsidRDefault="007A07E5" w:rsidP="007A07E5" w:rsidR="007A07E5" w:rsidRPr="007A07E5">
      <w:pPr>
        <w:spacing w:after="240"/>
        <w:jc w:val="both"/>
        <w:rPr>
          <w:rFonts w:hAnsi="Bookman Old Style" w:ascii="Bookman Old Style"/>
        </w:rPr>
      </w:pPr>
      <w:r w:rsidRPr="007A07E5">
        <w:rPr>
          <w:rFonts w:hAnsi="Bookman Old Style" w:ascii="Bookman Old Style"/>
        </w:rPr>
        <w:t>Tvrtka SG SJEVER 1978 d.o.o. osnovana je Izjavom o osnivanju društva  od 26.05.2008.g.</w:t>
      </w:r>
    </w:p>
    <w:p w:rsidRDefault="007A07E5" w:rsidP="007A07E5" w:rsidR="007A07E5" w:rsidRPr="007A07E5">
      <w:pPr>
        <w:spacing w:after="240"/>
        <w:jc w:val="both"/>
        <w:rPr>
          <w:rFonts w:hAnsi="Bookman Old Style" w:ascii="Bookman Old Style"/>
        </w:rPr>
      </w:pPr>
      <w:r w:rsidRPr="007A07E5">
        <w:rPr>
          <w:rFonts w:hAnsi="Bookman Old Style" w:ascii="Bookman Old Style"/>
        </w:rPr>
        <w:t>Društvo je osnovano s ciljem razvoja i izgradnje stambenih objekata</w:t>
      </w:r>
      <w:r>
        <w:rPr>
          <w:rFonts w:hAnsi="Bookman Old Style" w:ascii="Bookman Old Style"/>
        </w:rPr>
        <w:t xml:space="preserve"> na lokaciji Sv.Duh 131, 131a, </w:t>
      </w:r>
      <w:r w:rsidRPr="007A07E5">
        <w:rPr>
          <w:rFonts w:hAnsi="Bookman Old Style" w:ascii="Bookman Old Style"/>
        </w:rPr>
        <w:t xml:space="preserve">131b i 131c. Izgradnju objekata na navedenoj lokaciji ugovoreno je s bankom Adria bank AG u Beču te su krajem 2008.g. započeti radovi. Tijekom izgradnje banka kreditor prestaje financirati daljnje radove na objektu suprotno ugovorenoj obvezi, te je time društvo dovedeno u nezavidnu situaciju (probleme financiranja). Usprkos nefinanciranju banke projekt se dovršava vlastitim sredstvima, a prema Adria bank AG Beč pokreću se sporovi pred Općinskim građanskim sudom u Zagrebu zbog prestanka dogovorenog financiranja. </w:t>
      </w:r>
    </w:p>
    <w:p w:rsidRDefault="007A07E5" w:rsidP="007A07E5" w:rsidR="007A07E5" w:rsidRPr="007A07E5">
      <w:pPr>
        <w:spacing w:after="240"/>
        <w:jc w:val="both"/>
        <w:rPr>
          <w:rFonts w:hAnsi="Bookman Old Style" w:ascii="Bookman Old Style"/>
        </w:rPr>
      </w:pPr>
      <w:r w:rsidRPr="007A07E5">
        <w:rPr>
          <w:rFonts w:hAnsi="Bookman Old Style" w:ascii="Bookman Old Style"/>
        </w:rPr>
        <w:t>Dana 30.07.2012.g. društvo SG SJEVER 1978 d.o.o. u svojstvu jamca platca daje jamstvo za ispunjenje obveza dužnika STANOGRADA stambeno-graditeljske zadruge (istog vlasnika) prema Hrvatskoj poštanskoj banci d.d. te se zbog nemogućnosti ispunjenja obveza dužnik je u neprekidnoj blokadi od 06.06.2014. godine.</w:t>
      </w:r>
    </w:p>
    <w:p w:rsidRDefault="007A07E5" w:rsidP="007A07E5" w:rsidR="007A07E5" w:rsidRPr="004D431D">
      <w:pPr>
        <w:spacing w:after="240"/>
        <w:jc w:val="both"/>
        <w:rPr>
          <w:rFonts w:hAnsi="Bookman Old Style" w:ascii="Bookman Old Style"/>
        </w:rPr>
      </w:pPr>
      <w:r w:rsidRPr="004D431D">
        <w:rPr>
          <w:rFonts w:hAnsi="Bookman Old Style" w:ascii="Bookman Old Style"/>
        </w:rPr>
        <w:t>Prema dostupnoj dokumentaciji izvršena je analiza poslovanja za period od 201</w:t>
      </w:r>
      <w:r w:rsidR="004D431D">
        <w:rPr>
          <w:rFonts w:hAnsi="Bookman Old Style" w:ascii="Bookman Old Style"/>
        </w:rPr>
        <w:t>4</w:t>
      </w:r>
      <w:r w:rsidRPr="004D431D">
        <w:rPr>
          <w:rFonts w:hAnsi="Bookman Old Style" w:ascii="Bookman Old Style"/>
        </w:rPr>
        <w:t xml:space="preserve">. godine do </w:t>
      </w:r>
      <w:r w:rsidR="004D431D">
        <w:rPr>
          <w:rFonts w:hAnsi="Bookman Old Style" w:ascii="Bookman Old Style"/>
        </w:rPr>
        <w:t>25.11.2016</w:t>
      </w:r>
      <w:r w:rsidRPr="004D431D">
        <w:rPr>
          <w:rFonts w:hAnsi="Bookman Old Style" w:ascii="Bookman Old Style"/>
        </w:rPr>
        <w:t>. godine.</w:t>
      </w:r>
    </w:p>
    <w:p w:rsidRDefault="007A07E5" w:rsidP="007A07E5" w:rsidR="007A07E5" w:rsidRPr="004D431D">
      <w:pPr>
        <w:spacing w:after="240"/>
        <w:jc w:val="both"/>
        <w:rPr>
          <w:rFonts w:hAnsi="Bookman Old Style" w:ascii="Bookman Old Style"/>
        </w:rPr>
      </w:pPr>
      <w:r w:rsidRPr="004D431D">
        <w:rPr>
          <w:rFonts w:hAnsi="Bookman Old Style" w:ascii="Bookman Old Style"/>
        </w:rPr>
        <w:t>Prikaz podataka iz prihoda i rashoda razdoblja nalazi  se u Tablici 1. i pripadajućem Grafikonu 1.</w:t>
      </w:r>
    </w:p>
    <w:p w:rsidRDefault="007A07E5" w:rsidP="007A07E5" w:rsidR="007A07E5" w:rsidRPr="004D431D">
      <w:pPr>
        <w:spacing w:after="240"/>
        <w:jc w:val="both"/>
        <w:rPr>
          <w:rFonts w:hAnsi="Bookman Old Style" w:ascii="Bookman Old Style"/>
        </w:rPr>
      </w:pPr>
      <w:r w:rsidRPr="004D431D">
        <w:rPr>
          <w:rFonts w:hAnsi="Bookman Old Style" w:ascii="Bookman Old Style"/>
        </w:rPr>
        <w:t xml:space="preserve">U 2014. godini  ostvaruje ukupni prihod u iznosu od </w:t>
      </w:r>
      <w:r w:rsidR="004D431D">
        <w:rPr>
          <w:rFonts w:hAnsi="Bookman Old Style" w:ascii="Bookman Old Style"/>
        </w:rPr>
        <w:t>25.099</w:t>
      </w:r>
      <w:r w:rsidRPr="004D431D">
        <w:rPr>
          <w:rFonts w:hAnsi="Bookman Old Style" w:ascii="Bookman Old Style"/>
        </w:rPr>
        <w:t xml:space="preserve"> kuna (prihodi od prodaje i ostali poslovni prohodi  iznosu od </w:t>
      </w:r>
      <w:r w:rsidR="004D431D">
        <w:rPr>
          <w:rFonts w:hAnsi="Bookman Old Style" w:ascii="Bookman Old Style"/>
        </w:rPr>
        <w:t>23.927</w:t>
      </w:r>
      <w:r w:rsidRPr="004D431D">
        <w:rPr>
          <w:rFonts w:hAnsi="Bookman Old Style" w:ascii="Bookman Old Style"/>
        </w:rPr>
        <w:t xml:space="preserve"> kuna, financijski prihodi 1.172 kuna), ukupni rashodi u iznosu od </w:t>
      </w:r>
      <w:r w:rsidR="004D431D">
        <w:rPr>
          <w:rFonts w:hAnsi="Bookman Old Style" w:ascii="Bookman Old Style"/>
        </w:rPr>
        <w:t xml:space="preserve">482.979 kuna - </w:t>
      </w:r>
      <w:r w:rsidRPr="004D431D">
        <w:rPr>
          <w:rFonts w:hAnsi="Bookman Old Style" w:ascii="Bookman Old Style"/>
        </w:rPr>
        <w:t xml:space="preserve">financijski rashodi 482.979 kuna  i gubitak razdoblja u iznosu od </w:t>
      </w:r>
      <w:r w:rsidR="004D431D">
        <w:rPr>
          <w:rFonts w:hAnsi="Bookman Old Style" w:ascii="Bookman Old Style"/>
        </w:rPr>
        <w:t>457.880</w:t>
      </w:r>
      <w:r w:rsidRPr="004D431D">
        <w:rPr>
          <w:rFonts w:hAnsi="Bookman Old Style" w:ascii="Bookman Old Style"/>
        </w:rPr>
        <w:t xml:space="preserve"> kuna.</w:t>
      </w:r>
    </w:p>
    <w:p w:rsidRDefault="007A07E5" w:rsidP="007A07E5" w:rsidR="007A5720">
      <w:pPr>
        <w:spacing w:after="240"/>
        <w:jc w:val="both"/>
        <w:rPr>
          <w:rFonts w:hAnsi="Bookman Old Style" w:ascii="Bookman Old Style"/>
        </w:rPr>
      </w:pPr>
      <w:r w:rsidRPr="004D431D">
        <w:rPr>
          <w:rFonts w:hAnsi="Bookman Old Style" w:ascii="Bookman Old Style"/>
        </w:rPr>
        <w:t xml:space="preserve">U 2015. godini  ostvaruje ukupni prihod u iznosu od 311.217 kuna (prihodi od prodaje i ostali poslovni prohodi  iznosu od </w:t>
      </w:r>
      <w:r w:rsidR="004D431D">
        <w:rPr>
          <w:rFonts w:hAnsi="Bookman Old Style" w:ascii="Bookman Old Style"/>
        </w:rPr>
        <w:t>311.217</w:t>
      </w:r>
      <w:r w:rsidRPr="004D431D">
        <w:rPr>
          <w:rFonts w:hAnsi="Bookman Old Style" w:ascii="Bookman Old Style"/>
        </w:rPr>
        <w:t xml:space="preserve"> kuna), ukupni rashodi u iznosu od 673.081 kuna (poslovni rashodi </w:t>
      </w:r>
      <w:r w:rsidR="004D431D">
        <w:rPr>
          <w:rFonts w:hAnsi="Bookman Old Style" w:ascii="Bookman Old Style"/>
        </w:rPr>
        <w:t>138.243</w:t>
      </w:r>
      <w:r w:rsidRPr="004D431D">
        <w:rPr>
          <w:rFonts w:hAnsi="Bookman Old Style" w:ascii="Bookman Old Style"/>
        </w:rPr>
        <w:t xml:space="preserve"> </w:t>
      </w:r>
      <w:r w:rsidR="004D431D">
        <w:rPr>
          <w:rFonts w:hAnsi="Bookman Old Style" w:ascii="Bookman Old Style"/>
        </w:rPr>
        <w:t xml:space="preserve">kuna, financijski rashodi 534.364 kuna </w:t>
      </w:r>
      <w:r w:rsidR="00512BDD">
        <w:rPr>
          <w:rFonts w:hAnsi="Bookman Old Style" w:ascii="Bookman Old Style"/>
        </w:rPr>
        <w:t>i</w:t>
      </w:r>
      <w:r w:rsidR="004D431D">
        <w:rPr>
          <w:rFonts w:hAnsi="Bookman Old Style" w:ascii="Bookman Old Style"/>
        </w:rPr>
        <w:t xml:space="preserve"> </w:t>
      </w:r>
      <w:r w:rsidR="00512BDD">
        <w:rPr>
          <w:rFonts w:hAnsi="Bookman Old Style" w:ascii="Bookman Old Style"/>
        </w:rPr>
        <w:t>izvanredni rashodi</w:t>
      </w:r>
      <w:r w:rsidR="004D431D">
        <w:rPr>
          <w:rFonts w:hAnsi="Bookman Old Style" w:ascii="Bookman Old Style"/>
        </w:rPr>
        <w:t xml:space="preserve"> 474 kuna </w:t>
      </w:r>
      <w:r w:rsidRPr="004D431D">
        <w:rPr>
          <w:rFonts w:hAnsi="Bookman Old Style" w:ascii="Bookman Old Style"/>
        </w:rPr>
        <w:t>i gubitak razdoblja u iznosu od 361.864 kuna.</w:t>
      </w:r>
    </w:p>
    <w:p w:rsidRDefault="004D431D" w:rsidP="004D431D" w:rsidR="004D431D">
      <w:pPr>
        <w:spacing w:after="240"/>
        <w:jc w:val="both"/>
        <w:rPr>
          <w:rFonts w:hAnsi="Bookman Old Style" w:ascii="Bookman Old Style"/>
        </w:rPr>
      </w:pPr>
      <w:r>
        <w:rPr>
          <w:rFonts w:hAnsi="Bookman Old Style" w:ascii="Bookman Old Style"/>
        </w:rPr>
        <w:t>Na dan 25.11. 2016</w:t>
      </w:r>
      <w:r w:rsidRPr="004D431D">
        <w:rPr>
          <w:rFonts w:hAnsi="Bookman Old Style" w:ascii="Bookman Old Style"/>
        </w:rPr>
        <w:t xml:space="preserve">. godini  ostvaruje ukupni prihod u iznosu od </w:t>
      </w:r>
      <w:r>
        <w:rPr>
          <w:rFonts w:hAnsi="Bookman Old Style" w:ascii="Bookman Old Style"/>
        </w:rPr>
        <w:t>1.</w:t>
      </w:r>
      <w:r w:rsidR="008B4860">
        <w:rPr>
          <w:rFonts w:hAnsi="Bookman Old Style" w:ascii="Bookman Old Style"/>
        </w:rPr>
        <w:t>053.318</w:t>
      </w:r>
      <w:r w:rsidRPr="004D431D">
        <w:rPr>
          <w:rFonts w:hAnsi="Bookman Old Style" w:ascii="Bookman Old Style"/>
        </w:rPr>
        <w:t xml:space="preserve"> kuna (prihodi od prodaje i ostali poslovni prohodi  iznosu od </w:t>
      </w:r>
      <w:r>
        <w:rPr>
          <w:rFonts w:hAnsi="Bookman Old Style" w:ascii="Bookman Old Style"/>
        </w:rPr>
        <w:t>1.053.318</w:t>
      </w:r>
      <w:r w:rsidRPr="004D431D">
        <w:rPr>
          <w:rFonts w:hAnsi="Bookman Old Style" w:ascii="Bookman Old Style"/>
        </w:rPr>
        <w:t xml:space="preserve"> kuna</w:t>
      </w:r>
      <w:r>
        <w:rPr>
          <w:rFonts w:hAnsi="Bookman Old Style" w:ascii="Bookman Old Style"/>
        </w:rPr>
        <w:t xml:space="preserve">, </w:t>
      </w:r>
      <w:r w:rsidRPr="004D431D">
        <w:rPr>
          <w:rFonts w:hAnsi="Bookman Old Style" w:ascii="Bookman Old Style"/>
        </w:rPr>
        <w:t xml:space="preserve"> ukupni rashodi u iznosu od </w:t>
      </w:r>
      <w:r>
        <w:rPr>
          <w:rFonts w:hAnsi="Bookman Old Style" w:ascii="Bookman Old Style"/>
        </w:rPr>
        <w:t>963.</w:t>
      </w:r>
      <w:r w:rsidR="008B4860">
        <w:rPr>
          <w:rFonts w:hAnsi="Bookman Old Style" w:ascii="Bookman Old Style"/>
        </w:rPr>
        <w:t>496</w:t>
      </w:r>
      <w:r w:rsidRPr="004D431D">
        <w:rPr>
          <w:rFonts w:hAnsi="Bookman Old Style" w:ascii="Bookman Old Style"/>
        </w:rPr>
        <w:t xml:space="preserve"> kuna (poslovni rashodi </w:t>
      </w:r>
      <w:r w:rsidR="00512BDD">
        <w:rPr>
          <w:rFonts w:hAnsi="Bookman Old Style" w:ascii="Bookman Old Style"/>
        </w:rPr>
        <w:t xml:space="preserve">–troškovi preuzetih obveza iz ugovora </w:t>
      </w:r>
      <w:r>
        <w:rPr>
          <w:rFonts w:hAnsi="Bookman Old Style" w:ascii="Bookman Old Style"/>
        </w:rPr>
        <w:t>412.963</w:t>
      </w:r>
      <w:r w:rsidRPr="004D431D">
        <w:rPr>
          <w:rFonts w:hAnsi="Bookman Old Style" w:ascii="Bookman Old Style"/>
        </w:rPr>
        <w:t xml:space="preserve"> </w:t>
      </w:r>
      <w:r>
        <w:rPr>
          <w:rFonts w:hAnsi="Bookman Old Style" w:ascii="Bookman Old Style"/>
        </w:rPr>
        <w:t xml:space="preserve">kuna, financijski rashodi </w:t>
      </w:r>
      <w:r w:rsidR="00512BDD">
        <w:rPr>
          <w:rFonts w:hAnsi="Bookman Old Style" w:ascii="Bookman Old Style"/>
        </w:rPr>
        <w:t>– kamate 550.533</w:t>
      </w:r>
      <w:r>
        <w:rPr>
          <w:rFonts w:hAnsi="Bookman Old Style" w:ascii="Bookman Old Style"/>
        </w:rPr>
        <w:t xml:space="preserve"> kuna </w:t>
      </w:r>
      <w:r w:rsidR="00512BDD">
        <w:rPr>
          <w:rFonts w:hAnsi="Bookman Old Style" w:ascii="Bookman Old Style"/>
        </w:rPr>
        <w:t>i do</w:t>
      </w:r>
      <w:r w:rsidRPr="004D431D">
        <w:rPr>
          <w:rFonts w:hAnsi="Bookman Old Style" w:ascii="Bookman Old Style"/>
        </w:rPr>
        <w:t xml:space="preserve">bitak razdoblja u iznosu od </w:t>
      </w:r>
      <w:r w:rsidR="008B4860">
        <w:rPr>
          <w:rFonts w:hAnsi="Bookman Old Style" w:ascii="Bookman Old Style"/>
        </w:rPr>
        <w:t>89.822</w:t>
      </w:r>
      <w:r w:rsidRPr="004D431D">
        <w:rPr>
          <w:rFonts w:hAnsi="Bookman Old Style" w:ascii="Bookman Old Style"/>
        </w:rPr>
        <w:t xml:space="preserve"> kuna.</w:t>
      </w:r>
    </w:p>
    <w:p w:rsidRDefault="00B1611A" w:rsidP="00B1611A" w:rsidR="00B1611A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p w:rsidRDefault="002066B9" w:rsidP="00B1611A" w:rsidR="002066B9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p w:rsidRDefault="002066B9" w:rsidP="00B1611A" w:rsidR="002066B9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p w:rsidRDefault="002066B9" w:rsidP="00B1611A" w:rsidR="002066B9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p w:rsidRDefault="002066B9" w:rsidP="00B1611A" w:rsidR="002066B9" w:rsidRPr="004A28C0">
      <w:pPr>
        <w:shd w:fill="FFFFFF" w:color="auto" w:val="clear"/>
        <w:spacing w:lineRule="exact" w:line="295"/>
        <w:ind w:right="382" w:left="24"/>
        <w:jc w:val="both"/>
        <w:rPr>
          <w:rFonts w:hAnsi="Bookman Old Style" w:ascii="Bookman Old Style"/>
          <w:color w:val="FF0000"/>
          <w:szCs w:val="28"/>
          <w:lang w:val="hr-HR"/>
        </w:rPr>
      </w:pPr>
    </w:p>
    <w:tbl>
      <w:tblPr>
        <w:tblW w:type="dxa" w:w="7990"/>
        <w:tblInd w:type="dxa" w:w="108"/>
        <w:tblLook w:val="0000" w:noVBand="0" w:noHBand="0" w:lastColumn="0" w:firstColumn="0" w:lastRow="0" w:firstRow="0"/>
      </w:tblPr>
      <w:tblGrid>
        <w:gridCol w:w="556"/>
        <w:gridCol w:w="3698"/>
        <w:gridCol w:w="1259"/>
        <w:gridCol w:w="1259"/>
        <w:gridCol w:w="1218"/>
      </w:tblGrid>
      <w:tr w:rsidR="008B4860" w:rsidRPr="008B4860">
        <w:trPr>
          <w:trHeight w:val="405"/>
        </w:trPr>
        <w:tc>
          <w:tcPr>
            <w:tcW w:type="dxa" w:w="79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Cs w:val="24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Cs w:val="24"/>
                <w:lang w:val="hr-HR"/>
              </w:rPr>
              <w:lastRenderedPageBreak/>
              <w:t xml:space="preserve">RAČUN DOBITI I GUBITKA  SG SJEVER 1978 d.o.o. </w:t>
            </w:r>
          </w:p>
        </w:tc>
      </w:tr>
      <w:tr w:rsidR="008B4860" w:rsidRPr="008B4860">
        <w:trPr>
          <w:trHeight w:val="270"/>
        </w:trPr>
        <w:tc>
          <w:tcPr>
            <w:tcW w:type="dxa" w:w="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36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5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</w:tr>
      <w:tr w:rsidR="008B4860" w:rsidRPr="008B4860">
        <w:trPr>
          <w:trHeight w:val="270"/>
        </w:trPr>
        <w:tc>
          <w:tcPr>
            <w:tcW w:type="dxa" w:w="556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R.b.</w:t>
            </w:r>
          </w:p>
        </w:tc>
        <w:tc>
          <w:tcPr>
            <w:tcW w:type="dxa" w:w="3698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 xml:space="preserve"> O  P  I  S</w:t>
            </w:r>
          </w:p>
        </w:tc>
        <w:tc>
          <w:tcPr>
            <w:tcW w:type="dxa" w:w="1259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31.12.2014.</w:t>
            </w:r>
          </w:p>
        </w:tc>
        <w:tc>
          <w:tcPr>
            <w:tcW w:type="dxa" w:w="1259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31.12.2015.</w:t>
            </w:r>
          </w:p>
        </w:tc>
        <w:tc>
          <w:tcPr>
            <w:tcW w:type="dxa" w:w="1218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25.11.2016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1.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Poslovni prihodi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23.927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311.217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1.053.318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2.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Poslovni rashodi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138.243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412.963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3.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Financijski prihodi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1.172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4.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Financijski rashodi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482.979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534.364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550.533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5.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Izvanredni prihodi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6.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Izvanredni rashodi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474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7.</w:t>
            </w:r>
          </w:p>
        </w:tc>
        <w:tc>
          <w:tcPr>
            <w:tcW w:type="dxa" w:w="3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UKUPNI PRIHODI (1+3+5)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25.099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311.217</w:t>
            </w:r>
          </w:p>
        </w:tc>
        <w:tc>
          <w:tcPr>
            <w:tcW w:type="dxa" w:w="1218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1.053.318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8.</w:t>
            </w:r>
          </w:p>
        </w:tc>
        <w:tc>
          <w:tcPr>
            <w:tcW w:type="dxa" w:w="36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UKUPNI RASHODI (2+4+6)</w:t>
            </w:r>
          </w:p>
        </w:tc>
        <w:tc>
          <w:tcPr>
            <w:tcW w:type="dxa" w:w="1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482.979</w:t>
            </w:r>
          </w:p>
        </w:tc>
        <w:tc>
          <w:tcPr>
            <w:tcW w:type="dxa" w:w="12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673.081</w:t>
            </w:r>
          </w:p>
        </w:tc>
        <w:tc>
          <w:tcPr>
            <w:tcW w:type="dxa" w:w="1218"/>
            <w:tcBorders>
              <w:top w:space="0" w:sz="4" w:color="auto" w:val="sing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963.496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9.1.Dobitak prije oporezivanja (7-8)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89.822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9.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9.2.Gubitak prije oporezivanja (8-7)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457.880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361.864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10.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Porez na dobitak ili gubitak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sz w:val="18"/>
                <w:szCs w:val="18"/>
                <w:lang w:val="hr-HR"/>
              </w:rPr>
              <w:t>0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DOBITAK FINANCIJSKE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11.</w:t>
            </w:r>
          </w:p>
        </w:tc>
        <w:tc>
          <w:tcPr>
            <w:tcW w:type="dxa" w:w="36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GODINE (9.1.-10)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18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8B4860" w:rsidRPr="008B4860">
        <w:trPr>
          <w:trHeight w:val="255"/>
        </w:trPr>
        <w:tc>
          <w:tcPr>
            <w:tcW w:type="dxa" w:w="556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9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 xml:space="preserve">GUBITAK FINANCIJSKE 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5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18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8B4860" w:rsidRPr="008B4860">
        <w:trPr>
          <w:trHeight w:val="270"/>
        </w:trPr>
        <w:tc>
          <w:tcPr>
            <w:tcW w:type="dxa" w:w="556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369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GODINE (9.2.+10. ili 10-9.1.)</w:t>
            </w:r>
          </w:p>
        </w:tc>
        <w:tc>
          <w:tcPr>
            <w:tcW w:type="dxa" w:w="12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-457.880</w:t>
            </w:r>
          </w:p>
        </w:tc>
        <w:tc>
          <w:tcPr>
            <w:tcW w:type="dxa" w:w="1259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-361.864</w:t>
            </w:r>
          </w:p>
        </w:tc>
        <w:tc>
          <w:tcPr>
            <w:tcW w:type="dxa" w:w="1218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89.822</w:t>
            </w:r>
          </w:p>
        </w:tc>
      </w:tr>
    </w:tbl>
    <w:p w:rsidRDefault="007B6746" w:rsidP="00BA60DE" w:rsidR="002066B9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b/>
          <w:bCs/>
          <w:color w:val="FF0000"/>
          <w:spacing w:val="-2"/>
          <w:szCs w:val="24"/>
          <w:lang w:val="pl-PL"/>
        </w:rPr>
      </w:pPr>
      <w:r>
        <w:rPr>
          <w:rFonts w:cs="Arial" w:hAnsi="Arial" w:ascii="Arial"/>
          <w:noProof/>
          <w:sz w:val="20"/>
          <w:lang w:val="hr-HR"/>
        </w:rPr>
        <w:drawing>
          <wp:anchor allowOverlap="true" layoutInCell="true" locked="false" behindDoc="false" relativeHeight="251654656" simplePos="false" distR="114300" distL="114300" distB="0" distT="0">
            <wp:simplePos y="0" x="0"/>
            <wp:positionH relativeFrom="column">
              <wp:posOffset>114300</wp:posOffset>
            </wp:positionH>
            <wp:positionV relativeFrom="paragraph">
              <wp:posOffset>248285</wp:posOffset>
            </wp:positionV>
            <wp:extent cy="4295775" cx="5598160"/>
            <wp:effectExtent b="9525" r="2540" t="0" l="0"/>
            <wp:wrapNone/>
            <wp:docPr descr="clip_image001" name="Slika 31" id="3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descr="clip_image001" name="Picture 31" id="0"/>
                    <pic:cNvPicPr preferRelativeResize="false">
                      <a:picLocks noChangeShapeType="true" noChangeArrowheads="true" noRo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95775" cx="5598160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type="dxa" w:w="18540"/>
        <w:tblInd w:type="dxa" w:w="108"/>
        <w:tblLook w:val="0000" w:noVBand="0" w:noHBand="0" w:lastColumn="0" w:firstColumn="0" w:lastRow="0" w:firstRow="0"/>
      </w:tblPr>
      <w:tblGrid>
        <w:gridCol w:w="656"/>
        <w:gridCol w:w="2996"/>
        <w:gridCol w:w="1516"/>
        <w:gridCol w:w="1456"/>
        <w:gridCol w:w="1556"/>
        <w:gridCol w:w="1596"/>
        <w:gridCol w:w="115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000" w:noVBand="0" w:noHBand="0" w:lastColumn="0" w:firstColumn="0" w:lastRow="0" w:firstRow="0"/>
            </w:tblPr>
            <w:tblGrid>
              <w:gridCol w:w="440"/>
            </w:tblGrid>
            <w:tr w:rsidR="008B4860" w:rsidRPr="008B4860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8B4860" w:rsidP="008B4860" w:rsidR="008B4860" w:rsidRPr="008B4860">
                  <w:pPr>
                    <w:rPr>
                      <w:rFonts w:cs="Arial" w:hAnsi="Arial" w:ascii="Arial"/>
                      <w:sz w:val="18"/>
                      <w:szCs w:val="18"/>
                      <w:lang w:val="hr-HR"/>
                    </w:rPr>
                  </w:pPr>
                </w:p>
              </w:tc>
            </w:tr>
          </w:tbl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2014.</w:t>
            </w: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2015.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25.11.2016.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  <w:r w:rsidRPr="008B4860">
              <w:rPr>
                <w:rFonts w:cs="Arial" w:hAnsi="Arial" w:ascii="Arial"/>
                <w:sz w:val="20"/>
                <w:lang w:val="hr-HR"/>
              </w:rPr>
              <w:t>Prihod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25.099</w:t>
            </w: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311.217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1.053.318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6746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5680" simplePos="false" distR="114300" distL="114300" distB="0" distT="0">
                  <wp:simplePos y="0" x="0"/>
                  <wp:positionH relativeFrom="column">
                    <wp:posOffset>19050</wp:posOffset>
                  </wp:positionH>
                  <wp:positionV relativeFrom="paragraph">
                    <wp:posOffset>123825</wp:posOffset>
                  </wp:positionV>
                  <wp:extent cy="2438400" cx="4829175"/>
                  <wp:effectExtent b="0" r="9525" t="0" l="0"/>
                  <wp:wrapNone/>
                  <wp:docPr descr="clip_image002" name="Slika 32" id="3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2" name="Picture 32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438400" cx="48291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  <w:r w:rsidRPr="008B4860">
              <w:rPr>
                <w:rFonts w:cs="Arial" w:hAnsi="Arial" w:ascii="Arial"/>
                <w:sz w:val="20"/>
                <w:lang w:val="hr-HR"/>
              </w:rPr>
              <w:t>Rashod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482.979</w:t>
            </w: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673.081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963.496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16"/>
                <w:szCs w:val="16"/>
                <w:lang w:val="hr-HR"/>
              </w:rPr>
            </w:pPr>
            <w:r w:rsidRPr="008B4860">
              <w:rPr>
                <w:rFonts w:cs="Arial" w:hAnsi="Arial" w:ascii="Arial"/>
                <w:sz w:val="16"/>
                <w:szCs w:val="16"/>
                <w:lang w:val="hr-HR"/>
              </w:rPr>
              <w:t>Dobitak ili Gubitak nakon oporezivanaja</w:t>
            </w: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-457.880</w:t>
            </w: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-361.864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8B4860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89.822</w:t>
            </w: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7808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8B4860" w:rsidRPr="008B4860">
        <w:trPr>
          <w:trHeight w:val="255"/>
        </w:trPr>
        <w:tc>
          <w:tcPr>
            <w:tcW w:type="dxa" w:w="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29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9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8B4860" w:rsidP="008B4860" w:rsidR="008B4860" w:rsidRPr="008B4860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</w:tbl>
    <w:p w:rsidRDefault="002066B9" w:rsidP="00BA60DE" w:rsidR="002066B9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b/>
          <w:bCs/>
          <w:color w:val="FF0000"/>
          <w:spacing w:val="-2"/>
          <w:szCs w:val="24"/>
          <w:lang w:val="pl-PL"/>
        </w:rPr>
      </w:pPr>
    </w:p>
    <w:p w:rsidRDefault="008B4860" w:rsidP="00BA60DE" w:rsidR="008B4860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b/>
          <w:bCs/>
          <w:color w:val="FF0000"/>
          <w:spacing w:val="-2"/>
          <w:szCs w:val="24"/>
          <w:lang w:val="pl-PL"/>
        </w:rPr>
      </w:pPr>
    </w:p>
    <w:p w:rsidRDefault="00DF50B6" w:rsidP="00BA60DE" w:rsidR="00BA60DE" w:rsidRPr="002066B9">
      <w:pPr>
        <w:shd w:fill="FFFFFF" w:color="auto" w:val="clear"/>
        <w:spacing w:before="281"/>
        <w:ind w:left="43"/>
        <w:jc w:val="both"/>
        <w:rPr>
          <w:rFonts w:hAnsi="Bookman Old Style" w:ascii="Bookman Old Style"/>
          <w:szCs w:val="24"/>
          <w:lang w:val="pl-PL"/>
        </w:rPr>
      </w:pPr>
      <w:r w:rsidRPr="002066B9">
        <w:rPr>
          <w:rFonts w:hAnsi="Bookman Old Style" w:ascii="Bookman Old Style"/>
          <w:bCs/>
          <w:spacing w:val="-2"/>
          <w:szCs w:val="24"/>
          <w:lang w:val="pl-PL"/>
        </w:rPr>
        <w:t>6</w:t>
      </w:r>
      <w:r w:rsidR="00BA60DE" w:rsidRPr="002066B9">
        <w:rPr>
          <w:rFonts w:hAnsi="Bookman Old Style" w:ascii="Bookman Old Style"/>
          <w:bCs/>
          <w:spacing w:val="-2"/>
          <w:szCs w:val="24"/>
          <w:lang w:val="pl-PL"/>
        </w:rPr>
        <w:t>. IMOVINA I OBVEZE DUŽNIKA</w:t>
      </w:r>
      <w:r w:rsidR="00FE62E2" w:rsidRPr="002066B9">
        <w:rPr>
          <w:rFonts w:hAnsi="Bookman Old Style" w:ascii="Bookman Old Style"/>
          <w:bCs/>
          <w:spacing w:val="-2"/>
          <w:szCs w:val="24"/>
          <w:lang w:val="pl-PL"/>
        </w:rPr>
        <w:tab/>
      </w:r>
      <w:r w:rsidR="00FE62E2" w:rsidRPr="002066B9">
        <w:rPr>
          <w:rFonts w:hAnsi="Bookman Old Style" w:ascii="Bookman Old Style"/>
          <w:bCs/>
          <w:spacing w:val="-2"/>
          <w:szCs w:val="24"/>
          <w:lang w:val="pl-PL"/>
        </w:rPr>
        <w:tab/>
      </w:r>
    </w:p>
    <w:p w:rsidRDefault="00702E4F" w:rsidP="00D900B2" w:rsidR="00D900B2" w:rsidRPr="002066B9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2066B9">
        <w:rPr>
          <w:rFonts w:hAnsi="Bookman Old Style" w:ascii="Bookman Old Style"/>
          <w:szCs w:val="28"/>
          <w:lang w:val="pl-PL"/>
        </w:rPr>
        <w:t xml:space="preserve"> </w:t>
      </w:r>
      <w:r w:rsidR="00D900B2" w:rsidRPr="002066B9">
        <w:rPr>
          <w:rFonts w:hAnsi="Bookman Old Style" w:ascii="Bookman Old Style"/>
          <w:szCs w:val="28"/>
          <w:lang w:val="pl-PL"/>
        </w:rPr>
        <w:t>Prikaz podataka o imovini i obvezama  nalazi se u Tablici 2. i pripadajućem Grafikonu 2.</w:t>
      </w:r>
    </w:p>
    <w:p w:rsidRDefault="00D900B2" w:rsidP="00D900B2" w:rsidR="00D900B2" w:rsidRPr="002066B9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2066B9">
        <w:rPr>
          <w:rFonts w:hAnsi="Bookman Old Style" w:ascii="Bookman Old Style"/>
          <w:szCs w:val="28"/>
          <w:lang w:val="pl-PL"/>
        </w:rPr>
        <w:t>Aktivu u 201</w:t>
      </w:r>
      <w:r w:rsidR="002066B9" w:rsidRPr="002066B9">
        <w:rPr>
          <w:rFonts w:hAnsi="Bookman Old Style" w:ascii="Bookman Old Style"/>
          <w:szCs w:val="28"/>
          <w:lang w:val="pl-PL"/>
        </w:rPr>
        <w:t>4</w:t>
      </w:r>
      <w:r w:rsidRPr="002066B9">
        <w:rPr>
          <w:rFonts w:hAnsi="Bookman Old Style" w:ascii="Bookman Old Style"/>
          <w:szCs w:val="28"/>
          <w:lang w:val="pl-PL"/>
        </w:rPr>
        <w:t xml:space="preserve">. godini  u visini od </w:t>
      </w:r>
      <w:r w:rsidR="002066B9" w:rsidRPr="002066B9">
        <w:rPr>
          <w:rFonts w:hAnsi="Bookman Old Style" w:ascii="Bookman Old Style"/>
          <w:szCs w:val="28"/>
          <w:lang w:val="pl-PL"/>
        </w:rPr>
        <w:t>41.989.787</w:t>
      </w:r>
      <w:r w:rsidRPr="002066B9">
        <w:rPr>
          <w:rFonts w:hAnsi="Bookman Old Style" w:ascii="Bookman Old Style"/>
          <w:szCs w:val="28"/>
          <w:lang w:val="pl-PL"/>
        </w:rPr>
        <w:t xml:space="preserve"> kuna čini : dugotrajna imovina 10.474 kuna, kratkotrajna imovina u iznosu od </w:t>
      </w:r>
      <w:r w:rsidR="002066B9" w:rsidRPr="002066B9">
        <w:rPr>
          <w:rFonts w:hAnsi="Bookman Old Style" w:ascii="Bookman Old Style"/>
          <w:szCs w:val="28"/>
          <w:lang w:val="pl-PL"/>
        </w:rPr>
        <w:t>41.979.313</w:t>
      </w:r>
      <w:r w:rsidRPr="002066B9">
        <w:rPr>
          <w:rFonts w:hAnsi="Bookman Old Style" w:ascii="Bookman Old Style"/>
          <w:szCs w:val="28"/>
          <w:lang w:val="pl-PL"/>
        </w:rPr>
        <w:t xml:space="preserve"> kuna od čega zalihe knjigovodstvene vrijednosti 38.</w:t>
      </w:r>
      <w:r w:rsidR="002066B9">
        <w:rPr>
          <w:rFonts w:hAnsi="Bookman Old Style" w:ascii="Bookman Old Style"/>
          <w:szCs w:val="28"/>
          <w:lang w:val="pl-PL"/>
        </w:rPr>
        <w:t>429.744</w:t>
      </w:r>
      <w:r w:rsidRPr="002066B9">
        <w:rPr>
          <w:rFonts w:hAnsi="Bookman Old Style" w:ascii="Bookman Old Style"/>
          <w:szCs w:val="28"/>
          <w:lang w:val="pl-PL"/>
        </w:rPr>
        <w:t xml:space="preserve"> kuna (proizvodnja u tijeku 19.</w:t>
      </w:r>
      <w:r w:rsidR="002066B9">
        <w:rPr>
          <w:rFonts w:hAnsi="Bookman Old Style" w:ascii="Bookman Old Style"/>
          <w:szCs w:val="28"/>
          <w:lang w:val="pl-PL"/>
        </w:rPr>
        <w:t>597.017</w:t>
      </w:r>
      <w:r w:rsidRPr="002066B9">
        <w:rPr>
          <w:rFonts w:hAnsi="Bookman Old Style" w:ascii="Bookman Old Style"/>
          <w:szCs w:val="28"/>
          <w:lang w:val="pl-PL"/>
        </w:rPr>
        <w:t xml:space="preserve"> kuna, g</w:t>
      </w:r>
      <w:r w:rsidR="002066B9">
        <w:rPr>
          <w:rFonts w:hAnsi="Bookman Old Style" w:ascii="Bookman Old Style"/>
          <w:szCs w:val="28"/>
          <w:lang w:val="pl-PL"/>
        </w:rPr>
        <w:t>otovi proizvodi - stanovi 18.832.727 kuna</w:t>
      </w:r>
      <w:r w:rsidRPr="002066B9">
        <w:rPr>
          <w:rFonts w:hAnsi="Bookman Old Style" w:ascii="Bookman Old Style"/>
          <w:szCs w:val="28"/>
          <w:lang w:val="pl-PL"/>
        </w:rPr>
        <w:t>), ostala potraživanja 372.123 kuna i financijska imovina dani zajmovi povezanim poduzetnicima 3.177.446 kuna.</w:t>
      </w:r>
    </w:p>
    <w:p w:rsidRDefault="00D900B2" w:rsidP="00D900B2" w:rsidR="00D900B2" w:rsidRPr="002066B9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2066B9">
        <w:rPr>
          <w:rFonts w:hAnsi="Bookman Old Style" w:ascii="Bookman Old Style"/>
          <w:szCs w:val="28"/>
          <w:lang w:val="pl-PL"/>
        </w:rPr>
        <w:t xml:space="preserve">Pasivu u 2014. godini u visini od </w:t>
      </w:r>
      <w:r w:rsidR="00C24AA0">
        <w:rPr>
          <w:rFonts w:hAnsi="Bookman Old Style" w:ascii="Bookman Old Style"/>
          <w:szCs w:val="28"/>
          <w:lang w:val="pl-PL"/>
        </w:rPr>
        <w:t>41.989.787</w:t>
      </w:r>
      <w:r w:rsidRPr="002066B9">
        <w:rPr>
          <w:rFonts w:hAnsi="Bookman Old Style" w:ascii="Bookman Old Style"/>
          <w:szCs w:val="28"/>
          <w:lang w:val="pl-PL"/>
        </w:rPr>
        <w:t xml:space="preserve"> kuna čini:  kapital i rezerve u visini od </w:t>
      </w:r>
      <w:r w:rsidR="00C24AA0">
        <w:rPr>
          <w:rFonts w:hAnsi="Bookman Old Style" w:ascii="Bookman Old Style"/>
          <w:szCs w:val="28"/>
          <w:lang w:val="pl-PL"/>
        </w:rPr>
        <w:t>6.969.822</w:t>
      </w:r>
      <w:r w:rsidRPr="002066B9">
        <w:rPr>
          <w:rFonts w:hAnsi="Bookman Old Style" w:ascii="Bookman Old Style"/>
          <w:szCs w:val="28"/>
          <w:lang w:val="pl-PL"/>
        </w:rPr>
        <w:t xml:space="preserve"> kuna (upisani temeljni kapital 10.692.100 kuna,  preneseni gubitak 3.264.398 kuna,  gubitak tekuće godine </w:t>
      </w:r>
      <w:r w:rsidR="00C24AA0">
        <w:rPr>
          <w:rFonts w:hAnsi="Bookman Old Style" w:ascii="Bookman Old Style"/>
          <w:szCs w:val="28"/>
          <w:lang w:val="pl-PL"/>
        </w:rPr>
        <w:t>457.880</w:t>
      </w:r>
      <w:r w:rsidRPr="002066B9">
        <w:rPr>
          <w:rFonts w:hAnsi="Bookman Old Style" w:ascii="Bookman Old Style"/>
          <w:szCs w:val="28"/>
          <w:lang w:val="pl-PL"/>
        </w:rPr>
        <w:t xml:space="preserve"> kuna), dugoročne obveze 3.897.729 kuna i kratkoročne obveze 31.122.</w:t>
      </w:r>
      <w:r w:rsidR="00C24AA0">
        <w:rPr>
          <w:rFonts w:hAnsi="Bookman Old Style" w:ascii="Bookman Old Style"/>
          <w:szCs w:val="28"/>
          <w:lang w:val="pl-PL"/>
        </w:rPr>
        <w:t>236</w:t>
      </w:r>
      <w:r w:rsidRPr="002066B9">
        <w:rPr>
          <w:rFonts w:hAnsi="Bookman Old Style" w:ascii="Bookman Old Style"/>
          <w:szCs w:val="28"/>
          <w:lang w:val="pl-PL"/>
        </w:rPr>
        <w:t xml:space="preserve"> kuna.</w:t>
      </w:r>
    </w:p>
    <w:p w:rsidRDefault="00D900B2" w:rsidP="00D900B2" w:rsidR="00C24AA0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2066B9">
        <w:rPr>
          <w:rFonts w:hAnsi="Bookman Old Style" w:ascii="Bookman Old Style"/>
          <w:szCs w:val="28"/>
          <w:lang w:val="pl-PL"/>
        </w:rPr>
        <w:t>Aktivu u 2015. godini  u visini od 42.770.915 kuna čini : kratkotrajna imovina u iznosu od 42.770.915 kuna od čega zalihe knjigovodstvene vrijednosti 38.859.551 kuna (proizvodnja u tijeku 20.126.799 kuna, gotovi proizvodi</w:t>
      </w:r>
      <w:r w:rsidR="00C24AA0">
        <w:rPr>
          <w:rFonts w:hAnsi="Bookman Old Style" w:ascii="Bookman Old Style"/>
          <w:szCs w:val="28"/>
          <w:lang w:val="pl-PL"/>
        </w:rPr>
        <w:t xml:space="preserve"> – stanovi </w:t>
      </w:r>
      <w:r w:rsidRPr="002066B9">
        <w:rPr>
          <w:rFonts w:hAnsi="Bookman Old Style" w:ascii="Bookman Old Style"/>
          <w:szCs w:val="28"/>
          <w:lang w:val="pl-PL"/>
        </w:rPr>
        <w:t xml:space="preserve"> 18.</w:t>
      </w:r>
      <w:r w:rsidR="00C24AA0">
        <w:rPr>
          <w:rFonts w:hAnsi="Bookman Old Style" w:ascii="Bookman Old Style"/>
          <w:szCs w:val="28"/>
          <w:lang w:val="pl-PL"/>
        </w:rPr>
        <w:t>7</w:t>
      </w:r>
      <w:r w:rsidRPr="002066B9">
        <w:rPr>
          <w:rFonts w:hAnsi="Bookman Old Style" w:ascii="Bookman Old Style"/>
          <w:szCs w:val="28"/>
          <w:lang w:val="pl-PL"/>
        </w:rPr>
        <w:t>32.72</w:t>
      </w:r>
      <w:r w:rsidR="00C24AA0">
        <w:rPr>
          <w:rFonts w:hAnsi="Bookman Old Style" w:ascii="Bookman Old Style"/>
          <w:szCs w:val="28"/>
          <w:lang w:val="pl-PL"/>
        </w:rPr>
        <w:t>2</w:t>
      </w:r>
      <w:r w:rsidRPr="002066B9">
        <w:rPr>
          <w:rFonts w:hAnsi="Bookman Old Style" w:ascii="Bookman Old Style"/>
          <w:szCs w:val="28"/>
          <w:lang w:val="pl-PL"/>
        </w:rPr>
        <w:t xml:space="preserve"> kuna), potraživanja od  kupaca  i dr. </w:t>
      </w:r>
      <w:r w:rsidR="00C24AA0">
        <w:rPr>
          <w:rFonts w:hAnsi="Bookman Old Style" w:ascii="Bookman Old Style"/>
          <w:szCs w:val="28"/>
          <w:lang w:val="pl-PL"/>
        </w:rPr>
        <w:t>623.918 kuna te financijska potraživanja od povezanih društava 3.187.446 kuna.</w:t>
      </w:r>
    </w:p>
    <w:p w:rsidRDefault="00C24AA0" w:rsidP="00C24AA0" w:rsidR="00C24AA0" w:rsidRPr="002066B9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>
        <w:rPr>
          <w:rFonts w:hAnsi="Bookman Old Style" w:ascii="Bookman Old Style"/>
          <w:szCs w:val="28"/>
          <w:lang w:val="pl-PL"/>
        </w:rPr>
        <w:t xml:space="preserve"> </w:t>
      </w:r>
      <w:r w:rsidRPr="002066B9">
        <w:rPr>
          <w:rFonts w:hAnsi="Bookman Old Style" w:ascii="Bookman Old Style"/>
          <w:szCs w:val="28"/>
          <w:lang w:val="pl-PL"/>
        </w:rPr>
        <w:t>Pasivu u 201</w:t>
      </w:r>
      <w:r>
        <w:rPr>
          <w:rFonts w:hAnsi="Bookman Old Style" w:ascii="Bookman Old Style"/>
          <w:szCs w:val="28"/>
          <w:lang w:val="pl-PL"/>
        </w:rPr>
        <w:t>5</w:t>
      </w:r>
      <w:r w:rsidRPr="002066B9">
        <w:rPr>
          <w:rFonts w:hAnsi="Bookman Old Style" w:ascii="Bookman Old Style"/>
          <w:szCs w:val="28"/>
          <w:lang w:val="pl-PL"/>
        </w:rPr>
        <w:t xml:space="preserve">. godini u visini od </w:t>
      </w:r>
      <w:r>
        <w:rPr>
          <w:rFonts w:hAnsi="Bookman Old Style" w:ascii="Bookman Old Style"/>
          <w:szCs w:val="28"/>
          <w:lang w:val="pl-PL"/>
        </w:rPr>
        <w:t>42.770.915</w:t>
      </w:r>
      <w:r w:rsidRPr="002066B9">
        <w:rPr>
          <w:rFonts w:hAnsi="Bookman Old Style" w:ascii="Bookman Old Style"/>
          <w:szCs w:val="28"/>
          <w:lang w:val="pl-PL"/>
        </w:rPr>
        <w:t xml:space="preserve"> kuna čini:  kapital i rezerve u visini od </w:t>
      </w:r>
      <w:r>
        <w:rPr>
          <w:rFonts w:hAnsi="Bookman Old Style" w:ascii="Bookman Old Style"/>
          <w:szCs w:val="28"/>
          <w:lang w:val="pl-PL"/>
        </w:rPr>
        <w:t>6.828.432</w:t>
      </w:r>
      <w:r w:rsidRPr="002066B9">
        <w:rPr>
          <w:rFonts w:hAnsi="Bookman Old Style" w:ascii="Bookman Old Style"/>
          <w:szCs w:val="28"/>
          <w:lang w:val="pl-PL"/>
        </w:rPr>
        <w:t xml:space="preserve"> kuna (upisani temeljni kapital 10.692.100 kuna,  preneseni gubitak </w:t>
      </w:r>
      <w:r>
        <w:rPr>
          <w:rFonts w:hAnsi="Bookman Old Style" w:ascii="Bookman Old Style"/>
          <w:szCs w:val="28"/>
          <w:lang w:val="pl-PL"/>
        </w:rPr>
        <w:t>3.501.804</w:t>
      </w:r>
      <w:r w:rsidRPr="002066B9">
        <w:rPr>
          <w:rFonts w:hAnsi="Bookman Old Style" w:ascii="Bookman Old Style"/>
          <w:szCs w:val="28"/>
          <w:lang w:val="pl-PL"/>
        </w:rPr>
        <w:t xml:space="preserve"> kuna,  gubitak tekuće godine </w:t>
      </w:r>
      <w:r>
        <w:rPr>
          <w:rFonts w:hAnsi="Bookman Old Style" w:ascii="Bookman Old Style"/>
          <w:szCs w:val="28"/>
          <w:lang w:val="pl-PL"/>
        </w:rPr>
        <w:t>361.864</w:t>
      </w:r>
      <w:r w:rsidRPr="002066B9">
        <w:rPr>
          <w:rFonts w:hAnsi="Bookman Old Style" w:ascii="Bookman Old Style"/>
          <w:szCs w:val="28"/>
          <w:lang w:val="pl-PL"/>
        </w:rPr>
        <w:t xml:space="preserve"> kuna), dugoročne obveze </w:t>
      </w:r>
      <w:r>
        <w:rPr>
          <w:rFonts w:hAnsi="Bookman Old Style" w:ascii="Bookman Old Style"/>
          <w:szCs w:val="28"/>
          <w:lang w:val="pl-PL"/>
        </w:rPr>
        <w:t>3.675.703</w:t>
      </w:r>
      <w:r w:rsidRPr="002066B9">
        <w:rPr>
          <w:rFonts w:hAnsi="Bookman Old Style" w:ascii="Bookman Old Style"/>
          <w:szCs w:val="28"/>
          <w:lang w:val="pl-PL"/>
        </w:rPr>
        <w:t xml:space="preserve"> kuna i kratkoročne obveze </w:t>
      </w:r>
      <w:r>
        <w:rPr>
          <w:rFonts w:hAnsi="Bookman Old Style" w:ascii="Bookman Old Style"/>
          <w:szCs w:val="28"/>
          <w:lang w:val="pl-PL"/>
        </w:rPr>
        <w:t>32.266.780</w:t>
      </w:r>
      <w:r w:rsidRPr="002066B9">
        <w:rPr>
          <w:rFonts w:hAnsi="Bookman Old Style" w:ascii="Bookman Old Style"/>
          <w:szCs w:val="28"/>
          <w:lang w:val="pl-PL"/>
        </w:rPr>
        <w:t xml:space="preserve"> kuna.</w:t>
      </w:r>
    </w:p>
    <w:p w:rsidRDefault="001B2454" w:rsidP="001B2454" w:rsidR="001B2454" w:rsidRPr="00457A3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457A34">
        <w:rPr>
          <w:rFonts w:hAnsi="Bookman Old Style" w:ascii="Bookman Old Style"/>
          <w:szCs w:val="28"/>
          <w:lang w:val="pl-PL"/>
        </w:rPr>
        <w:t xml:space="preserve">Aktivu </w:t>
      </w:r>
      <w:r w:rsidR="00457A34" w:rsidRPr="00457A34">
        <w:rPr>
          <w:rFonts w:hAnsi="Bookman Old Style" w:ascii="Bookman Old Style"/>
          <w:szCs w:val="28"/>
          <w:lang w:val="pl-PL"/>
        </w:rPr>
        <w:t>na dan 25.11.</w:t>
      </w:r>
      <w:r w:rsidRPr="00457A34">
        <w:rPr>
          <w:rFonts w:hAnsi="Bookman Old Style" w:ascii="Bookman Old Style"/>
          <w:szCs w:val="28"/>
          <w:lang w:val="pl-PL"/>
        </w:rPr>
        <w:t>201</w:t>
      </w:r>
      <w:r w:rsidR="00457A34" w:rsidRPr="00457A34">
        <w:rPr>
          <w:rFonts w:hAnsi="Bookman Old Style" w:ascii="Bookman Old Style"/>
          <w:szCs w:val="28"/>
          <w:lang w:val="pl-PL"/>
        </w:rPr>
        <w:t>6</w:t>
      </w:r>
      <w:r w:rsidRPr="00457A34">
        <w:rPr>
          <w:rFonts w:hAnsi="Bookman Old Style" w:ascii="Bookman Old Style"/>
          <w:szCs w:val="28"/>
          <w:lang w:val="pl-PL"/>
        </w:rPr>
        <w:t xml:space="preserve">. godini  u visini od </w:t>
      </w:r>
      <w:r w:rsidR="00457A34" w:rsidRPr="00457A34">
        <w:rPr>
          <w:rFonts w:hAnsi="Bookman Old Style" w:ascii="Bookman Old Style"/>
          <w:szCs w:val="28"/>
          <w:lang w:val="pl-PL"/>
        </w:rPr>
        <w:t>40.336.809</w:t>
      </w:r>
      <w:r w:rsidRPr="00457A34">
        <w:rPr>
          <w:rFonts w:hAnsi="Bookman Old Style" w:ascii="Bookman Old Style"/>
          <w:szCs w:val="28"/>
          <w:lang w:val="pl-PL"/>
        </w:rPr>
        <w:t xml:space="preserve"> kuna čini : kratkotrajna imovina u iznosu od </w:t>
      </w:r>
      <w:r w:rsidR="00457A34" w:rsidRPr="00457A34">
        <w:rPr>
          <w:rFonts w:hAnsi="Bookman Old Style" w:ascii="Bookman Old Style"/>
          <w:szCs w:val="28"/>
          <w:lang w:val="pl-PL"/>
        </w:rPr>
        <w:t>40.336.809</w:t>
      </w:r>
      <w:r w:rsidRPr="00457A34">
        <w:rPr>
          <w:rFonts w:hAnsi="Bookman Old Style" w:ascii="Bookman Old Style"/>
          <w:szCs w:val="28"/>
          <w:lang w:val="pl-PL"/>
        </w:rPr>
        <w:t xml:space="preserve"> kuna od čega zalihe knjigovodstvene vrijednosti 38.859.551 kuna (proizvodnja u tijeku 20.126.799 kuna, gotovi proizvodi – stanovi  18.732.7</w:t>
      </w:r>
      <w:r w:rsidR="00457A34">
        <w:rPr>
          <w:rFonts w:hAnsi="Bookman Old Style" w:ascii="Bookman Old Style"/>
          <w:szCs w:val="28"/>
          <w:lang w:val="pl-PL"/>
        </w:rPr>
        <w:t>4</w:t>
      </w:r>
      <w:r w:rsidRPr="00457A34">
        <w:rPr>
          <w:rFonts w:hAnsi="Bookman Old Style" w:ascii="Bookman Old Style"/>
          <w:szCs w:val="28"/>
          <w:lang w:val="pl-PL"/>
        </w:rPr>
        <w:t xml:space="preserve">2 kuna), potraživanja od  kupaca  i dr. </w:t>
      </w:r>
      <w:r w:rsidR="00457A34">
        <w:rPr>
          <w:rFonts w:hAnsi="Bookman Old Style" w:ascii="Bookman Old Style"/>
          <w:szCs w:val="28"/>
          <w:lang w:val="pl-PL"/>
        </w:rPr>
        <w:t>1.142.588</w:t>
      </w:r>
      <w:r w:rsidRPr="00457A34">
        <w:rPr>
          <w:rFonts w:hAnsi="Bookman Old Style" w:ascii="Bookman Old Style"/>
          <w:szCs w:val="28"/>
          <w:lang w:val="pl-PL"/>
        </w:rPr>
        <w:t xml:space="preserve"> kuna te financijska potra</w:t>
      </w:r>
      <w:r w:rsidR="00457A34">
        <w:rPr>
          <w:rFonts w:hAnsi="Bookman Old Style" w:ascii="Bookman Old Style"/>
          <w:szCs w:val="28"/>
          <w:lang w:val="pl-PL"/>
        </w:rPr>
        <w:t>živanja od povezanih društava 234.670</w:t>
      </w:r>
      <w:r w:rsidRPr="00457A34">
        <w:rPr>
          <w:rFonts w:hAnsi="Bookman Old Style" w:ascii="Bookman Old Style"/>
          <w:szCs w:val="28"/>
          <w:lang w:val="pl-PL"/>
        </w:rPr>
        <w:t xml:space="preserve"> kuna.</w:t>
      </w:r>
    </w:p>
    <w:p w:rsidRDefault="001B2454" w:rsidP="001B2454" w:rsidR="001B2454" w:rsidRPr="00E43275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  <w:r w:rsidRPr="00E43275">
        <w:rPr>
          <w:rFonts w:hAnsi="Bookman Old Style" w:ascii="Bookman Old Style"/>
          <w:szCs w:val="28"/>
          <w:lang w:val="pl-PL"/>
        </w:rPr>
        <w:t xml:space="preserve">Pasivu </w:t>
      </w:r>
      <w:r w:rsidR="00457A34" w:rsidRPr="00E43275">
        <w:rPr>
          <w:rFonts w:hAnsi="Bookman Old Style" w:ascii="Bookman Old Style"/>
          <w:szCs w:val="28"/>
          <w:lang w:val="pl-PL"/>
        </w:rPr>
        <w:t xml:space="preserve">na dan </w:t>
      </w:r>
      <w:r w:rsidRPr="00E43275">
        <w:rPr>
          <w:rFonts w:hAnsi="Bookman Old Style" w:ascii="Bookman Old Style"/>
          <w:szCs w:val="28"/>
          <w:lang w:val="pl-PL"/>
        </w:rPr>
        <w:t>201</w:t>
      </w:r>
      <w:r w:rsidR="00457A34" w:rsidRPr="00E43275">
        <w:rPr>
          <w:rFonts w:hAnsi="Bookman Old Style" w:ascii="Bookman Old Style"/>
          <w:szCs w:val="28"/>
          <w:lang w:val="pl-PL"/>
        </w:rPr>
        <w:t>6</w:t>
      </w:r>
      <w:r w:rsidRPr="00E43275">
        <w:rPr>
          <w:rFonts w:hAnsi="Bookman Old Style" w:ascii="Bookman Old Style"/>
          <w:szCs w:val="28"/>
          <w:lang w:val="pl-PL"/>
        </w:rPr>
        <w:t xml:space="preserve">. godini u visini od </w:t>
      </w:r>
      <w:r w:rsidR="00457A34" w:rsidRPr="00E43275">
        <w:rPr>
          <w:rFonts w:hAnsi="Bookman Old Style" w:ascii="Bookman Old Style"/>
          <w:szCs w:val="28"/>
          <w:lang w:val="pl-PL"/>
        </w:rPr>
        <w:t>40.336.809</w:t>
      </w:r>
      <w:r w:rsidRPr="00E43275">
        <w:rPr>
          <w:rFonts w:hAnsi="Bookman Old Style" w:ascii="Bookman Old Style"/>
          <w:szCs w:val="28"/>
          <w:lang w:val="pl-PL"/>
        </w:rPr>
        <w:t xml:space="preserve"> kuna čini:  kapital i rezerve u visini od </w:t>
      </w:r>
      <w:r w:rsidR="00457A34" w:rsidRPr="00E43275">
        <w:rPr>
          <w:rFonts w:hAnsi="Bookman Old Style" w:ascii="Bookman Old Style"/>
          <w:szCs w:val="28"/>
          <w:lang w:val="pl-PL"/>
        </w:rPr>
        <w:t>6.918.254</w:t>
      </w:r>
      <w:r w:rsidRPr="00E43275">
        <w:rPr>
          <w:rFonts w:hAnsi="Bookman Old Style" w:ascii="Bookman Old Style"/>
          <w:szCs w:val="28"/>
          <w:lang w:val="pl-PL"/>
        </w:rPr>
        <w:t xml:space="preserve"> kuna (upisani temeljni kapital 10.692.100 kuna,  preneseni gubitak </w:t>
      </w:r>
      <w:r w:rsidR="00457A34" w:rsidRPr="00E43275">
        <w:rPr>
          <w:rFonts w:hAnsi="Bookman Old Style" w:ascii="Bookman Old Style"/>
          <w:szCs w:val="28"/>
          <w:lang w:val="pl-PL"/>
        </w:rPr>
        <w:t>3.863.668</w:t>
      </w:r>
      <w:r w:rsidRPr="00E43275">
        <w:rPr>
          <w:rFonts w:hAnsi="Bookman Old Style" w:ascii="Bookman Old Style"/>
          <w:szCs w:val="28"/>
          <w:lang w:val="pl-PL"/>
        </w:rPr>
        <w:t xml:space="preserve"> kuna,  </w:t>
      </w:r>
      <w:r w:rsidR="00457A34" w:rsidRPr="00E43275">
        <w:rPr>
          <w:rFonts w:hAnsi="Bookman Old Style" w:ascii="Bookman Old Style"/>
          <w:szCs w:val="28"/>
          <w:lang w:val="pl-PL"/>
        </w:rPr>
        <w:t>do</w:t>
      </w:r>
      <w:r w:rsidRPr="00E43275">
        <w:rPr>
          <w:rFonts w:hAnsi="Bookman Old Style" w:ascii="Bookman Old Style"/>
          <w:szCs w:val="28"/>
          <w:lang w:val="pl-PL"/>
        </w:rPr>
        <w:t xml:space="preserve">bitak tekuće godine </w:t>
      </w:r>
      <w:r w:rsidR="00457A34" w:rsidRPr="00E43275">
        <w:rPr>
          <w:rFonts w:hAnsi="Bookman Old Style" w:ascii="Bookman Old Style"/>
          <w:szCs w:val="28"/>
          <w:lang w:val="pl-PL"/>
        </w:rPr>
        <w:t>89.822</w:t>
      </w:r>
      <w:r w:rsidRPr="00E43275">
        <w:rPr>
          <w:rFonts w:hAnsi="Bookman Old Style" w:ascii="Bookman Old Style"/>
          <w:szCs w:val="28"/>
          <w:lang w:val="pl-PL"/>
        </w:rPr>
        <w:t xml:space="preserve"> kuna), dugoročne obveze 3.675.703 kuna i kratkoročne obveze </w:t>
      </w:r>
      <w:r w:rsidR="00F9464A" w:rsidRPr="00E43275">
        <w:rPr>
          <w:rFonts w:hAnsi="Bookman Old Style" w:ascii="Bookman Old Style"/>
          <w:szCs w:val="28"/>
          <w:lang w:val="pl-PL"/>
        </w:rPr>
        <w:t>29.742.852</w:t>
      </w:r>
      <w:r w:rsidRPr="00E43275">
        <w:rPr>
          <w:rFonts w:hAnsi="Bookman Old Style" w:ascii="Bookman Old Style"/>
          <w:szCs w:val="28"/>
          <w:lang w:val="pl-PL"/>
        </w:rPr>
        <w:t xml:space="preserve"> kuna.</w:t>
      </w:r>
    </w:p>
    <w:p w:rsidRDefault="00457A34" w:rsidP="001B2454" w:rsidR="00457A3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</w:p>
    <w:p w:rsidRDefault="00457A34" w:rsidP="001B2454" w:rsidR="00457A34">
      <w:pPr>
        <w:shd w:fill="FFFFFF" w:color="auto" w:val="clear"/>
        <w:spacing w:lineRule="exact" w:line="293" w:before="374"/>
        <w:ind w:right="264" w:left="14"/>
        <w:jc w:val="both"/>
        <w:rPr>
          <w:rFonts w:hAnsi="Bookman Old Style" w:ascii="Bookman Old Style"/>
          <w:szCs w:val="28"/>
          <w:lang w:val="pl-PL"/>
        </w:rPr>
      </w:pPr>
    </w:p>
    <w:tbl>
      <w:tblPr>
        <w:tblW w:type="dxa" w:w="8910"/>
        <w:tblInd w:type="dxa" w:w="108"/>
        <w:tblLook w:val="0000" w:noVBand="0" w:noHBand="0" w:lastColumn="0" w:firstColumn="0" w:lastRow="0" w:firstRow="0"/>
      </w:tblPr>
      <w:tblGrid>
        <w:gridCol w:w="617"/>
        <w:gridCol w:w="4554"/>
        <w:gridCol w:w="1238"/>
        <w:gridCol w:w="1238"/>
        <w:gridCol w:w="1263"/>
      </w:tblGrid>
      <w:tr w:rsidR="00457A34" w:rsidRPr="00457A34">
        <w:trPr>
          <w:trHeight w:val="315"/>
        </w:trPr>
        <w:tc>
          <w:tcPr>
            <w:tcW w:type="dxa" w:w="891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Cs w:val="24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Cs w:val="24"/>
                <w:lang w:val="hr-HR"/>
              </w:rPr>
              <w:t xml:space="preserve">BILANCE- AKTIVA I PASIVA  "SG SJEVER 1978 d.o.o.  </w:t>
            </w:r>
          </w:p>
        </w:tc>
      </w:tr>
      <w:tr w:rsidR="00457A34" w:rsidRPr="00457A34">
        <w:trPr>
          <w:trHeight w:val="270"/>
        </w:trPr>
        <w:tc>
          <w:tcPr>
            <w:tcW w:type="dxa" w:w="6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4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</w:p>
        </w:tc>
        <w:tc>
          <w:tcPr>
            <w:tcW w:type="dxa" w:w="1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Tablica 2.</w:t>
            </w:r>
          </w:p>
        </w:tc>
      </w:tr>
      <w:tr w:rsidR="00457A34" w:rsidRPr="00457A34">
        <w:trPr>
          <w:trHeight w:val="270"/>
        </w:trPr>
        <w:tc>
          <w:tcPr>
            <w:tcW w:type="dxa" w:w="617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R.b.</w:t>
            </w:r>
          </w:p>
        </w:tc>
        <w:tc>
          <w:tcPr>
            <w:tcW w:type="dxa" w:w="4554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 xml:space="preserve"> O  P  I  S</w:t>
            </w:r>
          </w:p>
        </w:tc>
        <w:tc>
          <w:tcPr>
            <w:tcW w:type="dxa" w:w="1238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31.12.2014.</w:t>
            </w:r>
          </w:p>
        </w:tc>
        <w:tc>
          <w:tcPr>
            <w:tcW w:type="dxa" w:w="1238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31.12.2015.</w:t>
            </w:r>
          </w:p>
        </w:tc>
        <w:tc>
          <w:tcPr>
            <w:tcW w:type="dxa" w:w="1263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6"/>
                <w:szCs w:val="16"/>
                <w:lang w:val="hr-HR"/>
              </w:rPr>
              <w:t>25.11.2016.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</w:t>
            </w:r>
          </w:p>
        </w:tc>
      </w:tr>
      <w:tr w:rsidR="00457A34" w:rsidRPr="00457A34">
        <w:trPr>
          <w:trHeight w:val="255"/>
        </w:trPr>
        <w:tc>
          <w:tcPr>
            <w:tcW w:type="dxa" w:w="8910"/>
            <w:gridSpan w:val="5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AKTIVA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POTRAŽ.ZA UPIS.A NEUPL. KAPITAL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B</w:t>
            </w:r>
          </w:p>
        </w:tc>
        <w:tc>
          <w:tcPr>
            <w:tcW w:type="dxa" w:w="45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DUGOTRAJNA IMOVINA - STALNA</w:t>
            </w:r>
          </w:p>
        </w:tc>
        <w:tc>
          <w:tcPr>
            <w:tcW w:type="dxa" w:w="12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SREDSTVA (B.I.+B.II.+B.III.+B.IV.)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10.474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B.I.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Nematerijalna imovina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10.474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B.II.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Materijalna imovina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B.III.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B.IV.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C</w:t>
            </w:r>
          </w:p>
        </w:tc>
        <w:tc>
          <w:tcPr>
            <w:tcW w:type="dxa" w:w="45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KRATKOTRAJNA IMOVINA(C.I.-C.IV.)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41.979.313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42.770.915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40.336.809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C.I.</w:t>
            </w:r>
          </w:p>
        </w:tc>
        <w:tc>
          <w:tcPr>
            <w:tcW w:type="dxa" w:w="45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Zalihe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38.429.744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38.959.551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38.959.551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C.II.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Potraživanja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372.123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623.918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1.142.588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C.III.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Financijska imovina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3.177.446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3.187.446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234.670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C.IV.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Novac u banci i blagajni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PLAČENI TROŠKOVI BUDUČEG RAZD.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UKUPNA AKTIVA (A+B+C+D)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41.989.787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42.770.915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40.336.809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0</w:t>
            </w:r>
          </w:p>
        </w:tc>
      </w:tr>
      <w:tr w:rsidR="00457A34" w:rsidRPr="00457A34">
        <w:trPr>
          <w:trHeight w:val="255"/>
        </w:trPr>
        <w:tc>
          <w:tcPr>
            <w:tcW w:type="dxa" w:w="8910"/>
            <w:gridSpan w:val="5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center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PASIVA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A.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KAPITAL I REZARVE (A.I.do A.VI.)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6.969.822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6.828.432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6.918.254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Upisani temeljni kapital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10.692.100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10.692.100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10.692.100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A.III.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Rezerve iz dobiti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A.IV.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Revalorizacijska rezerva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Zadržana dobit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A.V.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Preneseni gubitak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3.264.398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3.501.804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3.863.668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A.VI.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Dobitak ili gubitak tekuće godine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-457.880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-361.864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sz w:val="18"/>
                <w:szCs w:val="18"/>
                <w:lang w:val="hr-HR"/>
              </w:rPr>
              <w:t>89.822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B.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REZERVIRANJA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C.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DUGOROČNE OBVEZE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3.897.729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3.675.703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3.675.703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D.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KRATKOROČNE OBVEZE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31.122.236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32.266.780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29.742.852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E.</w:t>
            </w:r>
          </w:p>
        </w:tc>
        <w:tc>
          <w:tcPr>
            <w:tcW w:type="dxa" w:w="45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ODGOĐENO PLAČANJE TROŠKA</w:t>
            </w:r>
          </w:p>
        </w:tc>
        <w:tc>
          <w:tcPr>
            <w:tcW w:type="dxa" w:w="12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val="nil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 PRIHOD BUDUČEG RAZDOBLJA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  <w:tr w:rsidR="00457A34" w:rsidRPr="00457A34">
        <w:trPr>
          <w:trHeight w:val="255"/>
        </w:trPr>
        <w:tc>
          <w:tcPr>
            <w:tcW w:type="dxa" w:w="617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F.</w:t>
            </w:r>
          </w:p>
        </w:tc>
        <w:tc>
          <w:tcPr>
            <w:tcW w:type="dxa" w:w="45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UKUPNO PASIVA (A+B+C+D+E)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41.989.787</w:t>
            </w:r>
          </w:p>
        </w:tc>
        <w:tc>
          <w:tcPr>
            <w:tcW w:type="dxa" w:w="12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42.770.915</w:t>
            </w:r>
          </w:p>
        </w:tc>
        <w:tc>
          <w:tcPr>
            <w:tcW w:type="dxa" w:w="1263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jc w:val="right"/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40.336.809</w:t>
            </w:r>
          </w:p>
        </w:tc>
      </w:tr>
      <w:tr w:rsidR="00457A34" w:rsidRPr="00457A34">
        <w:trPr>
          <w:trHeight w:val="270"/>
        </w:trPr>
        <w:tc>
          <w:tcPr>
            <w:tcW w:type="dxa" w:w="617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G.</w:t>
            </w:r>
          </w:p>
        </w:tc>
        <w:tc>
          <w:tcPr>
            <w:tcW w:type="dxa" w:w="455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IZVANBILANČNI ZAPISI</w:t>
            </w:r>
          </w:p>
        </w:tc>
        <w:tc>
          <w:tcPr>
            <w:tcW w:type="dxa" w:w="123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38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  <w:tc>
          <w:tcPr>
            <w:tcW w:type="dxa" w:w="1263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</w:tcPr>
          <w:p w:rsidRDefault="00457A34" w:rsidP="00457A34" w:rsidR="00457A34" w:rsidRPr="00457A34">
            <w:pPr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</w:pPr>
            <w:r w:rsidRPr="00457A34">
              <w:rPr>
                <w:rFonts w:cs="Arial" w:hAnsi="Arial" w:ascii="Arial"/>
                <w:b/>
                <w:bCs/>
                <w:sz w:val="18"/>
                <w:szCs w:val="18"/>
                <w:lang w:val="hr-HR"/>
              </w:rPr>
              <w:t> </w:t>
            </w:r>
          </w:p>
        </w:tc>
      </w:tr>
    </w:tbl>
    <w:p w:rsidRDefault="001B2454" w:rsidP="009F19C7" w:rsidR="001B2454">
      <w:pPr>
        <w:ind w:left="360"/>
        <w:jc w:val="both"/>
        <w:rPr>
          <w:rFonts w:hAnsi="Bookman Old Style" w:ascii="Bookman Old Style"/>
          <w:b/>
          <w:color w:val="FF0000"/>
          <w:lang w:val="pl-PL"/>
        </w:rPr>
      </w:pPr>
    </w:p>
    <w:tbl>
      <w:tblPr>
        <w:tblW w:type="dxa" w:w="10576"/>
        <w:tblInd w:type="dxa" w:w="108"/>
        <w:tblLook w:val="0000" w:noVBand="0" w:noHBand="0" w:lastColumn="0" w:firstColumn="0" w:lastRow="0" w:firstRow="0"/>
      </w:tblPr>
      <w:tblGrid>
        <w:gridCol w:w="656"/>
        <w:gridCol w:w="3476"/>
        <w:gridCol w:w="1696"/>
        <w:gridCol w:w="1556"/>
        <w:gridCol w:w="1756"/>
        <w:gridCol w:w="1436"/>
      </w:tblGrid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6746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60800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8255</wp:posOffset>
                  </wp:positionV>
                  <wp:extent cy="2673350" cx="5705475"/>
                  <wp:effectExtent b="0" r="9525" t="0" l="0"/>
                  <wp:wrapNone/>
                  <wp:docPr descr="clip_image004" name="Slika 42" id="4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4" name="Picture 42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2673350" cx="57054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6704" simplePos="false" distR="114300" distL="114300" distB="0" distT="0">
                  <wp:simplePos y="0" x="0"/>
                  <wp:positionH relativeFrom="column">
                    <wp:posOffset>352425</wp:posOffset>
                  </wp:positionH>
                  <wp:positionV relativeFrom="paragraph">
                    <wp:posOffset>2571750</wp:posOffset>
                  </wp:positionV>
                  <wp:extent cy="0" cx="5267325"/>
                  <wp:effectExtent b="0" r="0" t="0" l="0"/>
                  <wp:wrapNone/>
                  <wp:docPr descr="clip_image001" name="Slika 38" id="3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1" name="Picture 38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26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7728" simplePos="false" distR="114300" distL="114300" distB="0" distT="0">
                  <wp:simplePos y="0" x="0"/>
                  <wp:positionH relativeFrom="column">
                    <wp:posOffset>295275</wp:posOffset>
                  </wp:positionH>
                  <wp:positionV relativeFrom="paragraph">
                    <wp:posOffset>2571750</wp:posOffset>
                  </wp:positionV>
                  <wp:extent cy="0" cx="5324475"/>
                  <wp:effectExtent b="0" r="0" t="0" l="0"/>
                  <wp:wrapNone/>
                  <wp:docPr descr="clip_image002" name="Slika 39" id="3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2" name="Picture 39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3244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8752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y="0" cx="5467350"/>
                  <wp:effectExtent b="0" r="0" t="0" l="0"/>
                  <wp:wrapNone/>
                  <wp:docPr descr="clip_image003" name="Slika 40" id="4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3" name="Picture 40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4673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Arial" w:hAnsi="Arial" w:ascii="Arial"/>
                <w:noProof/>
                <w:sz w:val="20"/>
                <w:lang w:val="hr-HR"/>
              </w:rPr>
              <w:drawing>
                <wp:anchor allowOverlap="true" layoutInCell="true" locked="false" behindDoc="false" relativeHeight="251659776" simplePos="false" distR="114300" distL="114300" distB="0" distT="0">
                  <wp:simplePos y="0" x="0"/>
                  <wp:positionH relativeFrom="column">
                    <wp:posOffset>152400</wp:posOffset>
                  </wp:positionH>
                  <wp:positionV relativeFrom="paragraph">
                    <wp:posOffset>2571750</wp:posOffset>
                  </wp:positionV>
                  <wp:extent cy="0" cx="5467350"/>
                  <wp:effectExtent b="0" r="0" t="0" l="0"/>
                  <wp:wrapNone/>
                  <wp:docPr descr="clip_image003" name="Slika 41" id="4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lip_image003" name="Picture 41" id="0"/>
                          <pic:cNvPicPr preferRelativeResize="false">
                            <a:picLocks noChangeShapeType="true" noChangeArrowheads="true" noRot="true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0" cx="5467350"/>
                          </a:xfrm>
                          <a:prstGeom prst="rect">
                            <a:avLst/>
                          </a:prstGeom>
                          <a:noFill/>
                          <a:ln w="1"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type="auto" w:w="0"/>
              <w:tblCellSpacing w:type="dxa" w:w="0"/>
              <w:tblCellMar>
                <w:left w:type="dxa" w:w="0"/>
                <w:right w:type="dxa" w:w="0"/>
              </w:tblCellMar>
              <w:tblLook w:val="0000" w:noVBand="0" w:noHBand="0" w:lastColumn="0" w:firstColumn="0" w:lastRow="0" w:firstRow="0"/>
            </w:tblPr>
            <w:tblGrid>
              <w:gridCol w:w="440"/>
            </w:tblGrid>
            <w:tr w:rsidR="00E43275" w:rsidRPr="00E43275">
              <w:trPr>
                <w:trHeight w:val="255"/>
                <w:tblCellSpacing w:type="dxa" w:w="0"/>
              </w:trPr>
              <w:tc>
                <w:tcPr>
                  <w:tcW w:type="dxa" w:w="440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E43275" w:rsidP="00E43275" w:rsidR="00E43275" w:rsidRPr="00E43275">
                  <w:pPr>
                    <w:rPr>
                      <w:rFonts w:cs="Arial" w:hAnsi="Arial" w:ascii="Arial"/>
                      <w:sz w:val="20"/>
                      <w:lang w:val="hr-HR"/>
                    </w:rPr>
                  </w:pPr>
                </w:p>
              </w:tc>
            </w:tr>
          </w:tbl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>2014.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>2015.</w:t>
            </w: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>25.11.2016.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>Imovina</w:t>
            </w: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41.989.787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42.770.915</w:t>
            </w: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40.336.809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>Obveze</w:t>
            </w: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35.019.965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35.942.483</w:t>
            </w: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33.418.555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  <w:r w:rsidRPr="00E43275">
              <w:rPr>
                <w:rFonts w:cs="Arial" w:hAnsi="Arial" w:ascii="Arial"/>
                <w:sz w:val="20"/>
                <w:lang w:val="hr-HR"/>
              </w:rPr>
              <w:t xml:space="preserve">Kapital i rezerve </w:t>
            </w: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6.969.822</w:t>
            </w: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6.828.432</w:t>
            </w: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jc w:val="right"/>
              <w:rPr>
                <w:rFonts w:cs="Arial" w:hAnsi="Arial" w:ascii="Arial"/>
                <w:sz w:val="18"/>
                <w:szCs w:val="18"/>
                <w:lang w:val="hr-HR"/>
              </w:rPr>
            </w:pPr>
            <w:r w:rsidRPr="00E43275">
              <w:rPr>
                <w:rFonts w:cs="Arial" w:hAnsi="Arial" w:ascii="Arial"/>
                <w:sz w:val="18"/>
                <w:szCs w:val="18"/>
                <w:lang w:val="hr-HR"/>
              </w:rPr>
              <w:t>6.918.254</w:t>
            </w: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2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b/>
                <w:bCs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  <w:tr w:rsidR="00E43275" w:rsidRPr="00E43275">
        <w:trPr>
          <w:trHeight w:val="255"/>
        </w:trPr>
        <w:tc>
          <w:tcPr>
            <w:tcW w:type="dxa" w:w="6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347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69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5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7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  <w:tc>
          <w:tcPr>
            <w:tcW w:type="dxa" w:w="14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43275" w:rsidP="00E43275" w:rsidR="00E43275" w:rsidRPr="00E43275">
            <w:pPr>
              <w:rPr>
                <w:rFonts w:cs="Arial" w:hAnsi="Arial" w:ascii="Arial"/>
                <w:sz w:val="20"/>
                <w:lang w:val="hr-HR"/>
              </w:rPr>
            </w:pPr>
          </w:p>
        </w:tc>
      </w:tr>
    </w:tbl>
    <w:p w:rsidRDefault="00F9464A" w:rsidP="00E43275" w:rsidR="00FE62E2" w:rsidRPr="00F9464A">
      <w:pPr>
        <w:jc w:val="both"/>
        <w:rPr>
          <w:rFonts w:hAnsi="Bookman Old Style" w:ascii="Bookman Old Style"/>
          <w:lang w:val="pl-PL"/>
        </w:rPr>
      </w:pPr>
      <w:r w:rsidRPr="00F9464A">
        <w:rPr>
          <w:rFonts w:hAnsi="Bookman Old Style" w:ascii="Bookman Old Style"/>
          <w:b/>
          <w:lang w:val="pl-PL"/>
        </w:rPr>
        <w:t>KRATKOTRAJN</w:t>
      </w:r>
      <w:r w:rsidR="00E43275">
        <w:rPr>
          <w:rFonts w:hAnsi="Bookman Old Style" w:ascii="Bookman Old Style"/>
          <w:b/>
          <w:lang w:val="pl-PL"/>
        </w:rPr>
        <w:t>U</w:t>
      </w:r>
      <w:r w:rsidRPr="00F9464A">
        <w:rPr>
          <w:rFonts w:hAnsi="Bookman Old Style" w:ascii="Bookman Old Style"/>
          <w:b/>
          <w:lang w:val="pl-PL"/>
        </w:rPr>
        <w:t xml:space="preserve"> IMOVIN</w:t>
      </w:r>
      <w:r w:rsidR="00E43275">
        <w:rPr>
          <w:rFonts w:hAnsi="Bookman Old Style" w:ascii="Bookman Old Style"/>
          <w:b/>
          <w:lang w:val="pl-PL"/>
        </w:rPr>
        <w:t>U NA DAN 25.11.2017.g.</w:t>
      </w:r>
      <w:r w:rsidR="006E2C35" w:rsidRPr="00F9464A">
        <w:rPr>
          <w:rFonts w:hAnsi="Bookman Old Style" w:ascii="Bookman Old Style"/>
          <w:b/>
          <w:lang w:val="pl-PL"/>
        </w:rPr>
        <w:t xml:space="preserve"> </w:t>
      </w:r>
      <w:r w:rsidR="006E2C35" w:rsidRPr="00F9464A">
        <w:rPr>
          <w:rFonts w:hAnsi="Bookman Old Style" w:ascii="Bookman Old Style"/>
          <w:lang w:val="pl-PL"/>
        </w:rPr>
        <w:t xml:space="preserve">knjigovodstvene vrijednosti </w:t>
      </w:r>
      <w:r w:rsidRPr="00F9464A">
        <w:rPr>
          <w:rFonts w:hAnsi="Bookman Old Style" w:ascii="Bookman Old Style"/>
          <w:lang w:val="pl-PL"/>
        </w:rPr>
        <w:t>40.336.809</w:t>
      </w:r>
      <w:r w:rsidR="006E2C35" w:rsidRPr="00F9464A">
        <w:rPr>
          <w:rFonts w:hAnsi="Bookman Old Style" w:ascii="Bookman Old Style"/>
          <w:lang w:val="pl-PL"/>
        </w:rPr>
        <w:t xml:space="preserve"> kuna </w:t>
      </w:r>
      <w:r>
        <w:rPr>
          <w:rFonts w:hAnsi="Bookman Old Style" w:ascii="Bookman Old Style"/>
          <w:lang w:val="pl-PL"/>
        </w:rPr>
        <w:t xml:space="preserve">čine nekretnine koje se vode kao zalihe </w:t>
      </w:r>
      <w:r w:rsidR="006E2C35" w:rsidRPr="00F9464A">
        <w:rPr>
          <w:rFonts w:hAnsi="Bookman Old Style" w:ascii="Bookman Old Style"/>
          <w:lang w:val="pl-PL"/>
        </w:rPr>
        <w:t>od čega:</w:t>
      </w:r>
      <w:r w:rsidRPr="00F9464A">
        <w:rPr>
          <w:rFonts w:hAnsi="Bookman Old Style" w:ascii="Bookman Old Style"/>
          <w:lang w:val="pl-PL"/>
        </w:rPr>
        <w:t xml:space="preserve"> proizvodnja u tijeku </w:t>
      </w:r>
      <w:r w:rsidR="00441083">
        <w:rPr>
          <w:rFonts w:hAnsi="Bookman Old Style" w:ascii="Bookman Old Style"/>
          <w:lang w:val="pl-PL"/>
        </w:rPr>
        <w:t xml:space="preserve">(robau stanovi) u iznosu od </w:t>
      </w:r>
      <w:r w:rsidRPr="00F9464A">
        <w:rPr>
          <w:rFonts w:hAnsi="Bookman Old Style" w:ascii="Bookman Old Style"/>
          <w:lang w:val="pl-PL"/>
        </w:rPr>
        <w:t xml:space="preserve">20.126.799 kuna i gotovi proizvodi </w:t>
      </w:r>
      <w:r w:rsidR="00441083">
        <w:rPr>
          <w:rFonts w:hAnsi="Bookman Old Style" w:ascii="Bookman Old Style"/>
          <w:lang w:val="pl-PL"/>
        </w:rPr>
        <w:t xml:space="preserve">(izgrađeni stanovi) u iznosu od </w:t>
      </w:r>
      <w:r w:rsidRPr="00F9464A">
        <w:rPr>
          <w:rFonts w:hAnsi="Bookman Old Style" w:ascii="Bookman Old Style"/>
          <w:lang w:val="pl-PL"/>
        </w:rPr>
        <w:t xml:space="preserve">18.832.742 kuna </w:t>
      </w:r>
      <w:r w:rsidR="006E2C35" w:rsidRPr="00F9464A">
        <w:rPr>
          <w:rFonts w:hAnsi="Bookman Old Style" w:ascii="Bookman Old Style"/>
          <w:lang w:val="pl-PL"/>
        </w:rPr>
        <w:t>.</w:t>
      </w:r>
    </w:p>
    <w:p w:rsidRDefault="00836583" w:rsidP="009F19C7" w:rsidR="00836583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836583" w:rsidP="009F19C7" w:rsidR="00836583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836583" w:rsidP="009F19C7" w:rsidR="00836583" w:rsidRPr="004A28C0">
      <w:pPr>
        <w:ind w:left="360"/>
        <w:jc w:val="both"/>
        <w:rPr>
          <w:rFonts w:hAnsi="Bookman Old Style" w:ascii="Bookman Old Style"/>
          <w:color w:val="FF0000"/>
          <w:lang w:val="pl-PL"/>
        </w:rPr>
      </w:pPr>
    </w:p>
    <w:p w:rsidRDefault="00FE62E2" w:rsidP="00FE62E2" w:rsidR="00FE62E2" w:rsidRPr="00A22B79">
      <w:pPr>
        <w:ind w:left="360"/>
        <w:jc w:val="both"/>
        <w:rPr>
          <w:rFonts w:hAnsi="Bookman Old Style" w:ascii="Bookman Old Style"/>
          <w:b/>
          <w:lang w:val="pl-PL"/>
        </w:rPr>
      </w:pPr>
    </w:p>
    <w:p w:rsidRDefault="00441083" w:rsidP="00D900B2" w:rsidR="00DD4BA0" w:rsidRPr="00D900B2">
      <w:pPr>
        <w:numPr>
          <w:ilvl w:val="0"/>
          <w:numId w:val="10"/>
        </w:numPr>
        <w:jc w:val="both"/>
        <w:rPr>
          <w:rFonts w:hAnsi="Bookman Old Style" w:ascii="Bookman Old Style"/>
          <w:lang w:val="pl-PL"/>
        </w:rPr>
      </w:pPr>
      <w:r>
        <w:rPr>
          <w:rFonts w:hAnsi="Bookman Old Style" w:ascii="Bookman Old Style"/>
          <w:b/>
          <w:lang w:val="pl-PL"/>
        </w:rPr>
        <w:t>ZALIHE (</w:t>
      </w:r>
      <w:r w:rsidR="007A5720">
        <w:rPr>
          <w:rFonts w:hAnsi="Bookman Old Style" w:ascii="Bookman Old Style"/>
          <w:b/>
          <w:lang w:val="pl-PL"/>
        </w:rPr>
        <w:t>NEKRETNINE</w:t>
      </w:r>
      <w:r>
        <w:rPr>
          <w:rFonts w:hAnsi="Bookman Old Style" w:ascii="Bookman Old Style"/>
          <w:b/>
          <w:lang w:val="pl-PL"/>
        </w:rPr>
        <w:t>)</w:t>
      </w:r>
      <w:r w:rsidR="007A5720">
        <w:rPr>
          <w:rFonts w:hAnsi="Bookman Old Style" w:ascii="Bookman Old Style"/>
          <w:b/>
          <w:lang w:val="pl-PL"/>
        </w:rPr>
        <w:t xml:space="preserve">: </w:t>
      </w:r>
    </w:p>
    <w:p w:rsidRDefault="00D900B2" w:rsidP="00D900B2" w:rsidR="00D900B2" w:rsidRPr="00D900B2">
      <w:pPr>
        <w:ind w:left="696"/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1. Nekretnina upisana u zemljišnu knjigu zemljišnoknjižnog odjela ZAGREB, Općinski građanski sud u Zagrebu, </w:t>
      </w:r>
      <w:r w:rsidRPr="00D900B2">
        <w:rPr>
          <w:rFonts w:hAnsi="Bookman Old Style" w:ascii="Bookman Old Style"/>
          <w:b/>
          <w:lang w:val="pl-PL"/>
        </w:rPr>
        <w:t>z.k.ul. 15705</w:t>
      </w:r>
      <w:r w:rsidRPr="00D900B2">
        <w:rPr>
          <w:rFonts w:hAnsi="Bookman Old Style" w:ascii="Bookman Old Style"/>
          <w:lang w:val="pl-PL"/>
        </w:rPr>
        <w:t xml:space="preserve">, k.o. 999901 GRAD ZAGREB i to stambena zgrada br. 131 Sveti duh (površine 260m2) i dvorište  (površine 525m2), sagrađena na kat. </w:t>
      </w:r>
      <w:r w:rsidRPr="00D900B2">
        <w:rPr>
          <w:rFonts w:hAnsi="Bookman Old Style" w:ascii="Bookman Old Style"/>
          <w:b/>
          <w:lang w:val="pl-PL"/>
        </w:rPr>
        <w:t>čest. 8915/17</w:t>
      </w:r>
      <w:r w:rsidRPr="00D900B2">
        <w:rPr>
          <w:rFonts w:hAnsi="Bookman Old Style" w:ascii="Bookman Old Style"/>
          <w:lang w:val="pl-PL"/>
        </w:rPr>
        <w:t xml:space="preserve"> k.o. Grad Zagreb i to: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1. Suvlasnički dio: 1106/10000 ETAŽNO VLASNIŠTVO (E-1), trosobni stan oznake S1 u podrumu, površine zatvorenog prostora </w:t>
      </w:r>
      <w:smartTag w:element="metricconverter" w:uri="urn:schemas-microsoft-com:office:smarttags">
        <w:smartTagPr>
          <w:attr w:val="59,69 m2" w:name="ProductID"/>
        </w:smartTagPr>
        <w:r w:rsidRPr="00D900B2">
          <w:rPr>
            <w:rFonts w:hAnsi="Bookman Old Style" w:ascii="Bookman Old Style"/>
            <w:lang w:val="pl-PL"/>
          </w:rPr>
          <w:t>59,69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dvije natkrivene terase površine </w:t>
      </w:r>
      <w:smartTag w:element="metricconverter" w:uri="urn:schemas-microsoft-com:office:smarttags">
        <w:smartTagPr>
          <w:attr w:val="10,79 m2" w:name="ProductID"/>
        </w:smartTagPr>
        <w:r w:rsidRPr="00D900B2">
          <w:rPr>
            <w:rFonts w:hAnsi="Bookman Old Style" w:ascii="Bookman Old Style"/>
            <w:lang w:val="pl-PL"/>
          </w:rPr>
          <w:t>10,79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31,59 m2" w:name="ProductID"/>
        </w:smartTagPr>
        <w:r w:rsidRPr="00D900B2">
          <w:rPr>
            <w:rFonts w:hAnsi="Bookman Old Style" w:ascii="Bookman Old Style"/>
            <w:lang w:val="pl-PL"/>
          </w:rPr>
          <w:t>31,59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8,63 m2" w:name="ProductID"/>
        </w:smartTagPr>
        <w:r w:rsidRPr="00D900B2">
          <w:rPr>
            <w:rFonts w:hAnsi="Bookman Old Style" w:ascii="Bookman Old Style"/>
            <w:lang w:val="pl-PL"/>
          </w:rPr>
          <w:t>18,63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166,56 m2" w:name="ProductID"/>
        </w:smartTagPr>
        <w:r w:rsidRPr="00D900B2">
          <w:rPr>
            <w:rFonts w:hAnsi="Bookman Old Style" w:ascii="Bookman Old Style"/>
            <w:lang w:val="pl-PL"/>
          </w:rPr>
          <w:t>166,56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SP1 površine </w:t>
      </w:r>
      <w:smartTag w:element="metricconverter" w:uri="urn:schemas-microsoft-com:office:smarttags">
        <w:smartTagPr>
          <w:attr w:val="5,62 m2" w:name="ProductID"/>
        </w:smartTagPr>
        <w:r w:rsidRPr="00D900B2">
          <w:rPr>
            <w:rFonts w:hAnsi="Bookman Old Style" w:ascii="Bookman Old Style"/>
            <w:lang w:val="pl-PL"/>
          </w:rPr>
          <w:t>5,62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292,88 m2" w:name="ProductID"/>
        </w:smartTagPr>
        <w:r w:rsidRPr="00D900B2">
          <w:rPr>
            <w:rFonts w:hAnsi="Bookman Old Style" w:ascii="Bookman Old Style"/>
            <w:lang w:val="pl-PL"/>
          </w:rPr>
          <w:t>292,88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svijetloplavom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2. Suvlasnički dio: 1025/10000 ETAŽNO VLASNIŠTVO (E-2), trosobni stan oznake S2 u podrumu, površine zatvorenog prostora </w:t>
      </w:r>
      <w:smartTag w:element="metricconverter" w:uri="urn:schemas-microsoft-com:office:smarttags">
        <w:smartTagPr>
          <w:attr w:val="59,09 m2" w:name="ProductID"/>
        </w:smartTagPr>
        <w:r w:rsidRPr="00D900B2">
          <w:rPr>
            <w:rFonts w:hAnsi="Bookman Old Style" w:ascii="Bookman Old Style"/>
            <w:lang w:val="pl-PL"/>
          </w:rPr>
          <w:t>59,09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natkrivene terase površine </w:t>
      </w:r>
      <w:smartTag w:element="metricconverter" w:uri="urn:schemas-microsoft-com:office:smarttags">
        <w:smartTagPr>
          <w:attr w:val="8,00 m2" w:name="ProductID"/>
        </w:smartTagPr>
        <w:r w:rsidRPr="00D900B2">
          <w:rPr>
            <w:rFonts w:hAnsi="Bookman Old Style" w:ascii="Bookman Old Style"/>
            <w:lang w:val="pl-PL"/>
          </w:rPr>
          <w:t>8,00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14,88 m2" w:name="ProductID"/>
        </w:smartTagPr>
        <w:r w:rsidRPr="00D900B2">
          <w:rPr>
            <w:rFonts w:hAnsi="Bookman Old Style" w:ascii="Bookman Old Style"/>
            <w:lang w:val="pl-PL"/>
          </w:rPr>
          <w:t>14,88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9,82 m2" w:name="ProductID"/>
        </w:smartTagPr>
        <w:r w:rsidRPr="00D900B2">
          <w:rPr>
            <w:rFonts w:hAnsi="Bookman Old Style" w:ascii="Bookman Old Style"/>
            <w:lang w:val="pl-PL"/>
          </w:rPr>
          <w:t>19,82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75,10 m2" w:name="ProductID"/>
        </w:smartTagPr>
        <w:r w:rsidRPr="00D900B2">
          <w:rPr>
            <w:rFonts w:hAnsi="Bookman Old Style" w:ascii="Bookman Old Style"/>
            <w:lang w:val="pl-PL"/>
          </w:rPr>
          <w:t>75,10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SP2 površine </w:t>
      </w:r>
      <w:smartTag w:element="metricconverter" w:uri="urn:schemas-microsoft-com:office:smarttags">
        <w:smartTagPr>
          <w:attr w:val="5,58 m2" w:name="ProductID"/>
        </w:smartTagPr>
        <w:r w:rsidRPr="00D900B2">
          <w:rPr>
            <w:rFonts w:hAnsi="Bookman Old Style" w:ascii="Bookman Old Style"/>
            <w:lang w:val="pl-PL"/>
          </w:rPr>
          <w:t>5,58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182,47 m2" w:name="ProductID"/>
        </w:smartTagPr>
        <w:r w:rsidRPr="00D900B2">
          <w:rPr>
            <w:rFonts w:hAnsi="Bookman Old Style" w:ascii="Bookman Old Style"/>
            <w:lang w:val="pl-PL"/>
          </w:rPr>
          <w:t>182,47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zelenom bojom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4. Suvlasnički dio: 869/10000 ETAŽNO VLASNIŠTVO (E-4), dvoiposobni stan oznake S4 na I (prvom) katu površine zatvorenog prostora </w:t>
      </w:r>
      <w:smartTag w:element="metricconverter" w:uri="urn:schemas-microsoft-com:office:smarttags">
        <w:smartTagPr>
          <w:attr w:val="53,83 m2" w:name="ProductID"/>
        </w:smartTagPr>
        <w:r w:rsidRPr="00D900B2">
          <w:rPr>
            <w:rFonts w:hAnsi="Bookman Old Style" w:ascii="Bookman Old Style"/>
            <w:lang w:val="pl-PL"/>
          </w:rPr>
          <w:t>53,83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blagovaonicom i kuhinje, te dvije logie površine </w:t>
      </w:r>
      <w:smartTag w:element="metricconverter" w:uri="urn:schemas-microsoft-com:office:smarttags">
        <w:smartTagPr>
          <w:attr w:val="8,67 m2" w:name="ProductID"/>
        </w:smartTagPr>
        <w:r w:rsidRPr="00D900B2">
          <w:rPr>
            <w:rFonts w:hAnsi="Bookman Old Style" w:ascii="Bookman Old Style"/>
            <w:lang w:val="pl-PL"/>
          </w:rPr>
          <w:t>8,67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SP3 površine </w:t>
      </w:r>
      <w:smartTag w:element="metricconverter" w:uri="urn:schemas-microsoft-com:office:smarttags">
        <w:smartTagPr>
          <w:attr w:val="5,62 m2" w:name="ProductID"/>
        </w:smartTagPr>
        <w:r w:rsidRPr="00D900B2">
          <w:rPr>
            <w:rFonts w:hAnsi="Bookman Old Style" w:ascii="Bookman Old Style"/>
            <w:lang w:val="pl-PL"/>
          </w:rPr>
          <w:t>5,62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68,12 m2" w:name="ProductID"/>
        </w:smartTagPr>
        <w:r w:rsidRPr="00D900B2">
          <w:rPr>
            <w:rFonts w:hAnsi="Bookman Old Style" w:ascii="Bookman Old Style"/>
            <w:lang w:val="pl-PL"/>
          </w:rPr>
          <w:t>68,12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ljubičastom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5. Suvlasnički dio: 600/10000 ETAŽNO VLASNIŠTVO (E-5), jednoipolsobni stan oznake S5 na I (prvom) katu površine zatvorenog prostora </w:t>
      </w:r>
      <w:smartTag w:element="metricconverter" w:uri="urn:schemas-microsoft-com:office:smarttags">
        <w:smartTagPr>
          <w:attr w:val="37,12 m2" w:name="ProductID"/>
        </w:smartTagPr>
        <w:r w:rsidRPr="00D900B2">
          <w:rPr>
            <w:rFonts w:hAnsi="Bookman Old Style" w:ascii="Bookman Old Style"/>
            <w:lang w:val="pl-PL"/>
          </w:rPr>
          <w:t>37,12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sobe, kupaonice, dnevnog boravka sa blagovaonicom i kuhinje, te loggie površine </w:t>
      </w:r>
      <w:smartTag w:element="metricconverter" w:uri="urn:schemas-microsoft-com:office:smarttags">
        <w:smartTagPr>
          <w:attr w:val="5,02 m2" w:name="ProductID"/>
        </w:smartTagPr>
        <w:r w:rsidRPr="00D900B2">
          <w:rPr>
            <w:rFonts w:hAnsi="Bookman Old Style" w:ascii="Bookman Old Style"/>
            <w:lang w:val="pl-PL"/>
          </w:rPr>
          <w:t>5,02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SP4 površine </w:t>
      </w:r>
      <w:smartTag w:element="metricconverter" w:uri="urn:schemas-microsoft-com:office:smarttags">
        <w:smartTagPr>
          <w:attr w:val="5,58 m2" w:name="ProductID"/>
        </w:smartTagPr>
        <w:r w:rsidRPr="00D900B2">
          <w:rPr>
            <w:rFonts w:hAnsi="Bookman Old Style" w:ascii="Bookman Old Style"/>
            <w:lang w:val="pl-PL"/>
          </w:rPr>
          <w:t>5,58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68,08 m2" w:name="ProductID"/>
        </w:smartTagPr>
        <w:r w:rsidRPr="00D900B2">
          <w:rPr>
            <w:rFonts w:hAnsi="Bookman Old Style" w:ascii="Bookman Old Style"/>
            <w:lang w:val="pl-PL"/>
          </w:rPr>
          <w:t>68,08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plavom bojom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7. Suvlasnički dio: 1006/10000 ETAŽNO VLASNIŠTVO (E-7),   dvoiposobni stan oznake S7 na II (drugom) katu površine zatvorenog prostora </w:t>
      </w:r>
      <w:smartTag w:element="metricconverter" w:uri="urn:schemas-microsoft-com:office:smarttags">
        <w:smartTagPr>
          <w:attr w:val="65,46 m2" w:name="ProductID"/>
        </w:smartTagPr>
        <w:r w:rsidRPr="00D900B2">
          <w:rPr>
            <w:rFonts w:hAnsi="Bookman Old Style" w:ascii="Bookman Old Style"/>
            <w:lang w:val="pl-PL"/>
          </w:rPr>
          <w:lastRenderedPageBreak/>
          <w:t>65,46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izbe i kuhinje, te dvije logie površine </w:t>
      </w:r>
      <w:smartTag w:element="metricconverter" w:uri="urn:schemas-microsoft-com:office:smarttags">
        <w:smartTagPr>
          <w:attr w:val="7,33 m2" w:name="ProductID"/>
        </w:smartTagPr>
        <w:r w:rsidRPr="00D900B2">
          <w:rPr>
            <w:rFonts w:hAnsi="Bookman Old Style" w:ascii="Bookman Old Style"/>
            <w:lang w:val="pl-PL"/>
          </w:rPr>
          <w:t>7,33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SP7 površine </w:t>
      </w:r>
      <w:smartTag w:element="metricconverter" w:uri="urn:schemas-microsoft-com:office:smarttags">
        <w:smartTagPr>
          <w:attr w:val="4,42 m2" w:name="ProductID"/>
        </w:smartTagPr>
        <w:r w:rsidRPr="00D900B2">
          <w:rPr>
            <w:rFonts w:hAnsi="Bookman Old Style" w:ascii="Bookman Old Style"/>
            <w:lang w:val="pl-PL"/>
          </w:rPr>
          <w:t>4,42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77,21 m2" w:name="ProductID"/>
        </w:smartTagPr>
        <w:r w:rsidRPr="00D900B2">
          <w:rPr>
            <w:rFonts w:hAnsi="Bookman Old Style" w:ascii="Bookman Old Style"/>
            <w:lang w:val="pl-PL"/>
          </w:rPr>
          <w:t>77,21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narančastom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9. Suvlasnički dio: 907/10000 ETAŽNO VLASNIŠTVO (E-9),  dvoiposobni stan oznake S9 u potkrovlju površine zatvorenog prostora </w:t>
      </w:r>
      <w:smartTag w:element="metricconverter" w:uri="urn:schemas-microsoft-com:office:smarttags">
        <w:smartTagPr>
          <w:attr w:val="56,57 m2" w:name="ProductID"/>
        </w:smartTagPr>
        <w:r w:rsidRPr="00D900B2">
          <w:rPr>
            <w:rFonts w:hAnsi="Bookman Old Style" w:ascii="Bookman Old Style"/>
            <w:lang w:val="pl-PL"/>
          </w:rPr>
          <w:t>56,57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kuhinje i izbe, te dvije logie površine </w:t>
      </w:r>
      <w:smartTag w:element="metricconverter" w:uri="urn:schemas-microsoft-com:office:smarttags">
        <w:smartTagPr>
          <w:attr w:val="8,01 m2" w:name="ProductID"/>
        </w:smartTagPr>
        <w:r w:rsidRPr="00D900B2">
          <w:rPr>
            <w:rFonts w:hAnsi="Bookman Old Style" w:ascii="Bookman Old Style"/>
            <w:lang w:val="pl-PL"/>
          </w:rPr>
          <w:t>8,01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SP9 površine </w:t>
      </w:r>
      <w:smartTag w:element="metricconverter" w:uri="urn:schemas-microsoft-com:office:smarttags">
        <w:smartTagPr>
          <w:attr w:val="6,46 m2" w:name="ProductID"/>
        </w:smartTagPr>
        <w:r w:rsidRPr="00D900B2">
          <w:rPr>
            <w:rFonts w:hAnsi="Bookman Old Style" w:ascii="Bookman Old Style"/>
            <w:lang w:val="pl-PL"/>
          </w:rPr>
          <w:t>6,46 m2</w:t>
        </w:r>
      </w:smartTag>
      <w:r w:rsidRPr="00D900B2">
        <w:rPr>
          <w:rFonts w:hAnsi="Bookman Old Style" w:ascii="Bookman Old Style"/>
          <w:lang w:val="pl-PL"/>
        </w:rPr>
        <w:t xml:space="preserve">, ukupne površine </w:t>
      </w:r>
      <w:smartTag w:element="metricconverter" w:uri="urn:schemas-microsoft-com:office:smarttags">
        <w:smartTagPr>
          <w:attr w:val="71,22 m2" w:name="ProductID"/>
        </w:smartTagPr>
        <w:r w:rsidRPr="00D900B2">
          <w:rPr>
            <w:rFonts w:hAnsi="Bookman Old Style" w:ascii="Bookman Old Style"/>
            <w:lang w:val="pl-PL"/>
          </w:rPr>
          <w:t>71,22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sivom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11. Suvlasnički dio: 109/10000 ETAŽNO VLASNIŠTVO (E-11), garaža oznake G2 u nivou I (prvog) kata, površine </w:t>
      </w:r>
      <w:smartTag w:element="metricconverter" w:uri="urn:schemas-microsoft-com:office:smarttags">
        <w:smartTagPr>
          <w:attr w:val="13,27 m2" w:name="ProductID"/>
        </w:smartTagPr>
        <w:r w:rsidRPr="00D900B2">
          <w:rPr>
            <w:rFonts w:hAnsi="Bookman Old Style" w:ascii="Bookman Old Style"/>
            <w:lang w:val="pl-PL"/>
          </w:rPr>
          <w:t>13,27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tamnozelenom bojom.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2. Nekretnina upisana u zemljišnu knjigu zemljišnoknjižnog odjela ZAGREB, Općinski građanski sud u Zagrebu, </w:t>
      </w:r>
      <w:r w:rsidRPr="00D900B2">
        <w:rPr>
          <w:rFonts w:hAnsi="Bookman Old Style" w:ascii="Bookman Old Style"/>
          <w:b/>
          <w:lang w:val="pl-PL"/>
        </w:rPr>
        <w:t>z.k.ul. 109234</w:t>
      </w:r>
      <w:r w:rsidRPr="00D900B2">
        <w:rPr>
          <w:rFonts w:hAnsi="Bookman Old Style" w:ascii="Bookman Old Style"/>
          <w:lang w:val="pl-PL"/>
        </w:rPr>
        <w:t xml:space="preserve">, k.o. 999901 GRAD ZAGREB i to stambena zgrada br. 131A Sveti duh (površine 258m2) i dvorište  (površine 512m2), sagrađena na </w:t>
      </w:r>
      <w:r w:rsidRPr="00D900B2">
        <w:rPr>
          <w:rFonts w:hAnsi="Bookman Old Style" w:ascii="Bookman Old Style"/>
          <w:b/>
          <w:lang w:val="pl-PL"/>
        </w:rPr>
        <w:t>kat. čest. 8915/16</w:t>
      </w:r>
      <w:r w:rsidRPr="00D900B2">
        <w:rPr>
          <w:rFonts w:hAnsi="Bookman Old Style" w:ascii="Bookman Old Style"/>
          <w:lang w:val="pl-PL"/>
        </w:rPr>
        <w:t xml:space="preserve"> k.o. Grad Zagreb i to: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1. Suvlasnički dio: 1053/10000 ETAŽNO VLASNIŠTVO (E-1), trosobni stan oznake S1 u podrumu, površine zatvorenog prostora </w:t>
      </w:r>
      <w:smartTag w:element="metricconverter" w:uri="urn:schemas-microsoft-com:office:smarttags">
        <w:smartTagPr>
          <w:attr w:val="60,38 m2" w:name="ProductID"/>
        </w:smartTagPr>
        <w:r w:rsidRPr="00D900B2">
          <w:rPr>
            <w:rFonts w:hAnsi="Bookman Old Style" w:ascii="Bookman Old Style"/>
            <w:lang w:val="pl-PL"/>
          </w:rPr>
          <w:t>60,38 m2</w:t>
        </w:r>
      </w:smartTag>
      <w:r w:rsidRPr="00D900B2">
        <w:rPr>
          <w:rFonts w:hAnsi="Bookman Old Style" w:ascii="Bookman Old Style"/>
          <w:lang w:val="pl-PL"/>
        </w:rPr>
        <w:t xml:space="preserve">, sastavljen od ulaznog prostora, dvije sobe, kupaonice, dnevnog boravka sa blagovaonom i kuhinje, te dvije natkrivene terase površine </w:t>
      </w:r>
      <w:smartTag w:element="metricconverter" w:uri="urn:schemas-microsoft-com:office:smarttags">
        <w:smartTagPr>
          <w:attr w:val="10,62 m2" w:name="ProductID"/>
        </w:smartTagPr>
        <w:r w:rsidRPr="00D900B2">
          <w:rPr>
            <w:rFonts w:hAnsi="Bookman Old Style" w:ascii="Bookman Old Style"/>
            <w:lang w:val="pl-PL"/>
          </w:rPr>
          <w:t>10,62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16,04 m2" w:name="ProductID"/>
        </w:smartTagPr>
        <w:r w:rsidRPr="00D900B2">
          <w:rPr>
            <w:rFonts w:hAnsi="Bookman Old Style" w:ascii="Bookman Old Style"/>
            <w:lang w:val="pl-PL"/>
          </w:rPr>
          <w:t>16,04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7,10 m2" w:name="ProductID"/>
        </w:smartTagPr>
        <w:r w:rsidRPr="00D900B2">
          <w:rPr>
            <w:rFonts w:hAnsi="Bookman Old Style" w:ascii="Bookman Old Style"/>
            <w:lang w:val="pl-PL"/>
          </w:rPr>
          <w:t>17,10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33,80 m2" w:name="ProductID"/>
        </w:smartTagPr>
        <w:r w:rsidRPr="00D900B2">
          <w:rPr>
            <w:rFonts w:hAnsi="Bookman Old Style" w:ascii="Bookman Old Style"/>
            <w:lang w:val="pl-PL"/>
          </w:rPr>
          <w:t>33,80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SP1 površine </w:t>
      </w:r>
      <w:smartTag w:element="metricconverter" w:uri="urn:schemas-microsoft-com:office:smarttags">
        <w:smartTagPr>
          <w:attr w:val="5,75 m2" w:name="ProductID"/>
        </w:smartTagPr>
        <w:r w:rsidRPr="00D900B2">
          <w:rPr>
            <w:rFonts w:hAnsi="Bookman Old Style" w:ascii="Bookman Old Style"/>
            <w:lang w:val="pl-PL"/>
          </w:rPr>
          <w:t>5,75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143,70 m2" w:name="ProductID"/>
        </w:smartTagPr>
        <w:r w:rsidRPr="00D900B2">
          <w:rPr>
            <w:rFonts w:hAnsi="Bookman Old Style" w:ascii="Bookman Old Style"/>
            <w:lang w:val="pl-PL"/>
          </w:rPr>
          <w:t>143,70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zelenom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2. Suvlasnički dio: 1040/10000 ETAŽNO VLASNIŠTVO (E-2), trosobni stan oznake S2 u podrumu, površine zatvorenog prostora </w:t>
      </w:r>
      <w:smartTag w:element="metricconverter" w:uri="urn:schemas-microsoft-com:office:smarttags">
        <w:smartTagPr>
          <w:attr w:val="59,07 m2" w:name="ProductID"/>
        </w:smartTagPr>
        <w:r w:rsidRPr="00D900B2">
          <w:rPr>
            <w:rFonts w:hAnsi="Bookman Old Style" w:ascii="Bookman Old Style"/>
            <w:lang w:val="pl-PL"/>
          </w:rPr>
          <w:t>59,07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natkrivene terase površine </w:t>
      </w:r>
      <w:smartTag w:element="metricconverter" w:uri="urn:schemas-microsoft-com:office:smarttags">
        <w:smartTagPr>
          <w:attr w:val="8.78 m2" w:name="ProductID"/>
        </w:smartTagPr>
        <w:r w:rsidRPr="00D900B2">
          <w:rPr>
            <w:rFonts w:hAnsi="Bookman Old Style" w:ascii="Bookman Old Style"/>
            <w:lang w:val="pl-PL"/>
          </w:rPr>
          <w:t>8.78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15,70 m2" w:name="ProductID"/>
        </w:smartTagPr>
        <w:r w:rsidRPr="00D900B2">
          <w:rPr>
            <w:rFonts w:hAnsi="Bookman Old Style" w:ascii="Bookman Old Style"/>
            <w:lang w:val="pl-PL"/>
          </w:rPr>
          <w:t>15,70 m2</w:t>
        </w:r>
      </w:smartTag>
      <w:r w:rsidRPr="00D900B2">
        <w:rPr>
          <w:rFonts w:hAnsi="Bookman Old Style" w:ascii="Bookman Old Style"/>
          <w:lang w:val="pl-PL"/>
        </w:rPr>
        <w:t xml:space="preserve"> i prohodnog vrta površine </w:t>
      </w:r>
      <w:smartTag w:element="metricconverter" w:uri="urn:schemas-microsoft-com:office:smarttags">
        <w:smartTagPr>
          <w:attr w:val="22,5 m2" w:name="ProductID"/>
        </w:smartTagPr>
        <w:r w:rsidRPr="00D900B2">
          <w:rPr>
            <w:rFonts w:hAnsi="Bookman Old Style" w:ascii="Bookman Old Style"/>
            <w:lang w:val="pl-PL"/>
          </w:rPr>
          <w:t>22,5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SP2 površine </w:t>
      </w:r>
      <w:smartTag w:element="metricconverter" w:uri="urn:schemas-microsoft-com:office:smarttags">
        <w:smartTagPr>
          <w:attr w:val="5,76 m2" w:name="ProductID"/>
        </w:smartTagPr>
        <w:r w:rsidRPr="00D900B2">
          <w:rPr>
            <w:rFonts w:hAnsi="Bookman Old Style" w:ascii="Bookman Old Style"/>
            <w:lang w:val="pl-PL"/>
          </w:rPr>
          <w:t>5,76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111,81 m2" w:name="ProductID"/>
        </w:smartTagPr>
        <w:r w:rsidRPr="00D900B2">
          <w:rPr>
            <w:rFonts w:hAnsi="Bookman Old Style" w:ascii="Bookman Old Style"/>
            <w:lang w:val="pl-PL"/>
          </w:rPr>
          <w:t>111,81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svjetlopravom bojom, 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3. Suvlasnički dio: 1764/10000 ETAŽNO VLASNIŠTVO (E-3),  peterosobni stan oznake S3 u prizemlju, površine zatvorenog prostora </w:t>
      </w:r>
      <w:smartTag w:element="metricconverter" w:uri="urn:schemas-microsoft-com:office:smarttags">
        <w:smartTagPr>
          <w:attr w:val="102,57 m2" w:name="ProductID"/>
        </w:smartTagPr>
        <w:r w:rsidRPr="00D900B2">
          <w:rPr>
            <w:rFonts w:hAnsi="Bookman Old Style" w:ascii="Bookman Old Style"/>
            <w:lang w:val="pl-PL"/>
          </w:rPr>
          <w:t>102,57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tri sobe, dvije kupaonice, dnevnog boravka, blagovaonice, kuhinje, izbe, te natkrivene terase površine </w:t>
      </w:r>
      <w:smartTag w:element="metricconverter" w:uri="urn:schemas-microsoft-com:office:smarttags">
        <w:smartTagPr>
          <w:attr w:val="5,58 m2" w:name="ProductID"/>
        </w:smartTagPr>
        <w:r w:rsidRPr="00D900B2">
          <w:rPr>
            <w:rFonts w:hAnsi="Bookman Old Style" w:ascii="Bookman Old Style"/>
            <w:lang w:val="pl-PL"/>
          </w:rPr>
          <w:t>5,58 m2</w:t>
        </w:r>
      </w:smartTag>
      <w:r w:rsidRPr="00D900B2">
        <w:rPr>
          <w:rFonts w:hAnsi="Bookman Old Style" w:ascii="Bookman Old Style"/>
          <w:lang w:val="pl-PL"/>
        </w:rPr>
        <w:t xml:space="preserve">, dvije logie površine </w:t>
      </w:r>
      <w:smartTag w:element="metricconverter" w:uri="urn:schemas-microsoft-com:office:smarttags">
        <w:smartTagPr>
          <w:attr w:val="6,62 m2" w:name="ProductID"/>
        </w:smartTagPr>
        <w:r w:rsidRPr="00D900B2">
          <w:rPr>
            <w:rFonts w:hAnsi="Bookman Old Style" w:ascii="Bookman Old Style"/>
            <w:lang w:val="pl-PL"/>
          </w:rPr>
          <w:t>6,62 m2</w:t>
        </w:r>
      </w:smartTag>
      <w:r w:rsidRPr="00D900B2">
        <w:rPr>
          <w:rFonts w:hAnsi="Bookman Old Style" w:ascii="Bookman Old Style"/>
          <w:lang w:val="pl-PL"/>
        </w:rPr>
        <w:t xml:space="preserve">, balkona površine </w:t>
      </w:r>
      <w:smartTag w:element="metricconverter" w:uri="urn:schemas-microsoft-com:office:smarttags">
        <w:smartTagPr>
          <w:attr w:val="9,40 m2" w:name="ProductID"/>
        </w:smartTagPr>
        <w:r w:rsidRPr="00D900B2">
          <w:rPr>
            <w:rFonts w:hAnsi="Bookman Old Style" w:ascii="Bookman Old Style"/>
            <w:lang w:val="pl-PL"/>
          </w:rPr>
          <w:t>9,40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16,32 m2" w:name="ProductID"/>
        </w:smartTagPr>
        <w:r w:rsidRPr="00D900B2">
          <w:rPr>
            <w:rFonts w:hAnsi="Bookman Old Style" w:ascii="Bookman Old Style"/>
            <w:lang w:val="pl-PL"/>
          </w:rPr>
          <w:t>16,32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9,80 m2" w:name="ProductID"/>
        </w:smartTagPr>
        <w:r w:rsidRPr="00D900B2">
          <w:rPr>
            <w:rFonts w:hAnsi="Bookman Old Style" w:ascii="Bookman Old Style"/>
            <w:lang w:val="pl-PL"/>
          </w:rPr>
          <w:t>19,80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15,40 m2" w:name="ProductID"/>
        </w:smartTagPr>
        <w:r w:rsidRPr="00D900B2">
          <w:rPr>
            <w:rFonts w:hAnsi="Bookman Old Style" w:ascii="Bookman Old Style"/>
            <w:lang w:val="pl-PL"/>
          </w:rPr>
          <w:t>15,40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    oznake SP10 površine </w:t>
      </w:r>
      <w:smartTag w:element="metricconverter" w:uri="urn:schemas-microsoft-com:office:smarttags">
        <w:smartTagPr>
          <w:attr w:val="9,39 m2" w:name="ProductID"/>
        </w:smartTagPr>
        <w:r w:rsidRPr="00D900B2">
          <w:rPr>
            <w:rFonts w:hAnsi="Bookman Old Style" w:ascii="Bookman Old Style"/>
            <w:lang w:val="pl-PL"/>
          </w:rPr>
          <w:t>9,39 m2</w:t>
        </w:r>
      </w:smartTag>
      <w:r w:rsidRPr="00D900B2">
        <w:rPr>
          <w:rFonts w:hAnsi="Bookman Old Style" w:ascii="Bookman Old Style"/>
          <w:lang w:val="pl-PL"/>
        </w:rPr>
        <w:t xml:space="preserve"> ukupno površine </w:t>
      </w:r>
      <w:smartTag w:element="metricconverter" w:uri="urn:schemas-microsoft-com:office:smarttags">
        <w:smartTagPr>
          <w:attr w:val="185,08 m2" w:name="ProductID"/>
        </w:smartTagPr>
        <w:r w:rsidRPr="00D900B2">
          <w:rPr>
            <w:rFonts w:hAnsi="Bookman Old Style" w:ascii="Bookman Old Style"/>
            <w:lang w:val="pl-PL"/>
          </w:rPr>
          <w:t>185,08 m2</w:t>
        </w:r>
      </w:smartTag>
      <w:r w:rsidRPr="00D900B2">
        <w:rPr>
          <w:rFonts w:hAnsi="Bookman Old Style" w:ascii="Bookman Old Style"/>
          <w:lang w:val="pl-PL"/>
        </w:rPr>
        <w:t xml:space="preserve"> u nacrtu    posebnih dijelova označeno crvenom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4. Suvlasnički dio: 854/10000 ETAŽNO VLASNIŠTVO (E-4),   dvoiposobni stan oznake S4 na I. katu, površine zatvorenog prostora </w:t>
      </w:r>
      <w:smartTag w:element="metricconverter" w:uri="urn:schemas-microsoft-com:office:smarttags">
        <w:smartTagPr>
          <w:attr w:val="52,70 m2" w:name="ProductID"/>
        </w:smartTagPr>
        <w:r w:rsidRPr="00D900B2">
          <w:rPr>
            <w:rFonts w:hAnsi="Bookman Old Style" w:ascii="Bookman Old Style"/>
            <w:lang w:val="pl-PL"/>
          </w:rPr>
          <w:t>52,70 m2</w:t>
        </w:r>
      </w:smartTag>
      <w:r w:rsidRPr="00D900B2">
        <w:rPr>
          <w:rFonts w:hAnsi="Bookman Old Style" w:ascii="Bookman Old Style"/>
          <w:lang w:val="pl-PL"/>
        </w:rPr>
        <w:t xml:space="preserve"> sastavljen od </w:t>
      </w:r>
      <w:r w:rsidRPr="00D900B2">
        <w:rPr>
          <w:rFonts w:hAnsi="Bookman Old Style" w:ascii="Bookman Old Style"/>
          <w:lang w:val="pl-PL"/>
        </w:rPr>
        <w:lastRenderedPageBreak/>
        <w:t xml:space="preserve">ulaznog prostora, dvije sobe, kupaonice, dnevnog boravka sa blagovaonom i kuhinje, te dvije logie površine </w:t>
      </w:r>
      <w:smartTag w:element="metricconverter" w:uri="urn:schemas-microsoft-com:office:smarttags">
        <w:smartTagPr>
          <w:attr w:val="9,04 m2" w:name="ProductID"/>
        </w:smartTagPr>
        <w:r w:rsidRPr="00D900B2">
          <w:rPr>
            <w:rFonts w:hAnsi="Bookman Old Style" w:ascii="Bookman Old Style"/>
            <w:lang w:val="pl-PL"/>
          </w:rPr>
          <w:t>9,04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SP3 površine </w:t>
      </w:r>
      <w:smartTag w:element="metricconverter" w:uri="urn:schemas-microsoft-com:office:smarttags">
        <w:smartTagPr>
          <w:attr w:val="5,72 m2" w:name="ProductID"/>
        </w:smartTagPr>
        <w:r w:rsidRPr="00D900B2">
          <w:rPr>
            <w:rFonts w:hAnsi="Bookman Old Style" w:ascii="Bookman Old Style"/>
            <w:lang w:val="pl-PL"/>
          </w:rPr>
          <w:t>5,72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67,46 m2" w:name="ProductID"/>
        </w:smartTagPr>
        <w:r w:rsidRPr="00D900B2">
          <w:rPr>
            <w:rFonts w:hAnsi="Bookman Old Style" w:ascii="Bookman Old Style"/>
            <w:lang w:val="pl-PL"/>
          </w:rPr>
          <w:t>67,46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plavom bojom, 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5. Suvlasnički dio: 607/10000 ETAŽNO VLASNIŠTVO (E-5),   jednoipolsobni stan oznake S5 na I.katu, površine zatvorenog prostora </w:t>
      </w:r>
      <w:smartTag w:element="metricconverter" w:uri="urn:schemas-microsoft-com:office:smarttags">
        <w:smartTagPr>
          <w:attr w:val="52,70 m2" w:name="ProductID"/>
        </w:smartTagPr>
        <w:r w:rsidRPr="00D900B2">
          <w:rPr>
            <w:rFonts w:hAnsi="Bookman Old Style" w:ascii="Bookman Old Style"/>
            <w:lang w:val="pl-PL"/>
          </w:rPr>
          <w:t>52,70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sobe, kupaonice, dnevnog boravka sa blagovaonom i kuhinje, te loggie površine </w:t>
      </w:r>
      <w:smartTag w:element="metricconverter" w:uri="urn:schemas-microsoft-com:office:smarttags">
        <w:smartTagPr>
          <w:attr w:val="6,43 m2" w:name="ProductID"/>
        </w:smartTagPr>
        <w:r w:rsidRPr="00D900B2">
          <w:rPr>
            <w:rFonts w:hAnsi="Bookman Old Style" w:ascii="Bookman Old Style"/>
            <w:lang w:val="pl-PL"/>
          </w:rPr>
          <w:t>6,43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SP4 površine </w:t>
      </w:r>
      <w:smartTag w:element="metricconverter" w:uri="urn:schemas-microsoft-com:office:smarttags">
        <w:smartTagPr>
          <w:attr w:val="5,72 m2" w:name="ProductID"/>
        </w:smartTagPr>
        <w:r w:rsidRPr="00D900B2">
          <w:rPr>
            <w:rFonts w:hAnsi="Bookman Old Style" w:ascii="Bookman Old Style"/>
            <w:lang w:val="pl-PL"/>
          </w:rPr>
          <w:t>5,72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67,46 m2" w:name="ProductID"/>
        </w:smartTagPr>
        <w:r w:rsidRPr="00D900B2">
          <w:rPr>
            <w:rFonts w:hAnsi="Bookman Old Style" w:ascii="Bookman Old Style"/>
            <w:lang w:val="pl-PL"/>
          </w:rPr>
          <w:t>67,46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ljubičastom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6. Suvlasnički dio: 1257/10000 ETAŽNO VLASNIŠTVO (E-6),   trosobni stan oznake S6 na II.katu, površine zatvorenog prostora </w:t>
      </w:r>
      <w:smartTag w:element="metricconverter" w:uri="urn:schemas-microsoft-com:office:smarttags">
        <w:smartTagPr>
          <w:attr w:val="81,43 m2" w:name="ProductID"/>
        </w:smartTagPr>
        <w:r w:rsidRPr="00D900B2">
          <w:rPr>
            <w:rFonts w:hAnsi="Bookman Old Style" w:ascii="Bookman Old Style"/>
            <w:lang w:val="pl-PL"/>
          </w:rPr>
          <w:t>81,43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Wca, izbe, predsoblja i kuhinje, te dvije logie površine </w:t>
      </w:r>
      <w:smartTag w:element="metricconverter" w:uri="urn:schemas-microsoft-com:office:smarttags">
        <w:smartTagPr>
          <w:attr w:val="10,82 m2" w:name="ProductID"/>
        </w:smartTagPr>
        <w:r w:rsidRPr="00D900B2">
          <w:rPr>
            <w:rFonts w:hAnsi="Bookman Old Style" w:ascii="Bookman Old Style"/>
            <w:lang w:val="pl-PL"/>
          </w:rPr>
          <w:t>10,82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SP6 površine </w:t>
      </w:r>
      <w:smartTag w:element="metricconverter" w:uri="urn:schemas-microsoft-com:office:smarttags">
        <w:smartTagPr>
          <w:attr w:val="4,32 m2" w:name="ProductID"/>
        </w:smartTagPr>
        <w:r w:rsidRPr="00D900B2">
          <w:rPr>
            <w:rFonts w:hAnsi="Bookman Old Style" w:ascii="Bookman Old Style"/>
            <w:lang w:val="pl-PL"/>
          </w:rPr>
          <w:t>4,32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96,57 m2" w:name="ProductID"/>
        </w:smartTagPr>
        <w:r w:rsidRPr="00D900B2">
          <w:rPr>
            <w:rFonts w:hAnsi="Bookman Old Style" w:ascii="Bookman Old Style"/>
            <w:lang w:val="pl-PL"/>
          </w:rPr>
          <w:t>96,57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narančastom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7. Suvlasnički dio: 997/10000 ETAŽNO VLASNIŠTVO (E-7),   dvoiposobni stan oznake S7 na II.katu, površine zatvorenog prostora </w:t>
      </w:r>
      <w:smartTag w:element="metricconverter" w:uri="urn:schemas-microsoft-com:office:smarttags">
        <w:smartTagPr>
          <w:attr w:val="81,43 m2" w:name="ProductID"/>
        </w:smartTagPr>
        <w:r w:rsidRPr="00D900B2">
          <w:rPr>
            <w:rFonts w:hAnsi="Bookman Old Style" w:ascii="Bookman Old Style"/>
            <w:lang w:val="pl-PL"/>
          </w:rPr>
          <w:t>81,43 m2</w:t>
        </w:r>
      </w:smartTag>
      <w:r w:rsidRPr="00D900B2">
        <w:rPr>
          <w:rFonts w:hAnsi="Bookman Old Style" w:ascii="Bookman Old Style"/>
          <w:lang w:val="pl-PL"/>
        </w:rPr>
        <w:t xml:space="preserve">, sastavljen od ulaznog prostora, dvije sobe, kupaonice, dnevnog boravka, blagovaone, izbe i kuhinje, te dvije logie površine </w:t>
      </w:r>
      <w:smartTag w:element="metricconverter" w:uri="urn:schemas-microsoft-com:office:smarttags">
        <w:smartTagPr>
          <w:attr w:val="6,98 m2" w:name="ProductID"/>
        </w:smartTagPr>
        <w:r w:rsidRPr="00D900B2">
          <w:rPr>
            <w:rFonts w:hAnsi="Bookman Old Style" w:ascii="Bookman Old Style"/>
            <w:lang w:val="pl-PL"/>
          </w:rPr>
          <w:t>6,98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SP7 površine </w:t>
      </w:r>
      <w:smartTag w:element="metricconverter" w:uri="urn:schemas-microsoft-com:office:smarttags">
        <w:smartTagPr>
          <w:attr w:val="4,36 m2" w:name="ProductID"/>
        </w:smartTagPr>
        <w:r w:rsidRPr="00D900B2">
          <w:rPr>
            <w:rFonts w:hAnsi="Bookman Old Style" w:ascii="Bookman Old Style"/>
            <w:lang w:val="pl-PL"/>
          </w:rPr>
          <w:t>4,36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76,65 m2" w:name="ProductID"/>
        </w:smartTagPr>
        <w:r w:rsidRPr="00D900B2">
          <w:rPr>
            <w:rFonts w:hAnsi="Bookman Old Style" w:ascii="Bookman Old Style"/>
            <w:lang w:val="pl-PL"/>
          </w:rPr>
          <w:t>76,65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roza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8. Suvlasnički dio: 998/10000 ETAŽNO VLASNIŠTVO (E-8),  dvoiposobni stan oznake S8 u potkrovlju, površine zatvorenog prostora </w:t>
      </w:r>
      <w:smartTag w:element="metricconverter" w:uri="urn:schemas-microsoft-com:office:smarttags">
        <w:smartTagPr>
          <w:attr w:val="69,35 m2" w:name="ProductID"/>
        </w:smartTagPr>
        <w:r w:rsidRPr="00D900B2">
          <w:rPr>
            <w:rFonts w:hAnsi="Bookman Old Style" w:ascii="Bookman Old Style"/>
            <w:lang w:val="pl-PL"/>
          </w:rPr>
          <w:t>69,35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kuhinje i tavanskog prostora visine manje od </w:t>
      </w:r>
      <w:smartTag w:element="metricconverter" w:uri="urn:schemas-microsoft-com:office:smarttags">
        <w:smartTagPr>
          <w:attr w:val="1 m" w:name="ProductID"/>
        </w:smartTagPr>
        <w:r w:rsidRPr="00D900B2">
          <w:rPr>
            <w:rFonts w:hAnsi="Bookman Old Style" w:ascii="Bookman Old Style"/>
            <w:lang w:val="pl-PL"/>
          </w:rPr>
          <w:t>1 m</w:t>
        </w:r>
      </w:smartTag>
      <w:r w:rsidRPr="00D900B2">
        <w:rPr>
          <w:rFonts w:hAnsi="Bookman Old Style" w:ascii="Bookman Old Style"/>
          <w:lang w:val="pl-PL"/>
        </w:rPr>
        <w:t xml:space="preserve">, te dvije logie površine </w:t>
      </w:r>
      <w:smartTag w:element="metricconverter" w:uri="urn:schemas-microsoft-com:office:smarttags">
        <w:smartTagPr>
          <w:attr w:val="13,22 m2" w:name="ProductID"/>
        </w:smartTagPr>
        <w:r w:rsidRPr="00D900B2">
          <w:rPr>
            <w:rFonts w:hAnsi="Bookman Old Style" w:ascii="Bookman Old Style"/>
            <w:lang w:val="pl-PL"/>
          </w:rPr>
          <w:t>13,22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SP8 površine </w:t>
      </w:r>
      <w:smartTag w:element="metricconverter" w:uri="urn:schemas-microsoft-com:office:smarttags">
        <w:smartTagPr>
          <w:attr w:val="4,36 m2" w:name="ProductID"/>
        </w:smartTagPr>
        <w:r w:rsidRPr="00D900B2">
          <w:rPr>
            <w:rFonts w:hAnsi="Bookman Old Style" w:ascii="Bookman Old Style"/>
            <w:lang w:val="pl-PL"/>
          </w:rPr>
          <w:t>4,36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86,93 m2" w:name="ProductID"/>
        </w:smartTagPr>
        <w:r w:rsidRPr="00D900B2">
          <w:rPr>
            <w:rFonts w:hAnsi="Bookman Old Style" w:ascii="Bookman Old Style"/>
            <w:lang w:val="pl-PL"/>
          </w:rPr>
          <w:t>86,93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sivom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9. Suvlasnički dio: 934/10000 ETAŽNO VLASNIŠTVO (E-9),  dvoiposobni stan oznake S9 u potkrovlju, površine zatvorenog prostora </w:t>
      </w:r>
      <w:smartTag w:element="metricconverter" w:uri="urn:schemas-microsoft-com:office:smarttags">
        <w:smartTagPr>
          <w:attr w:val="59,11 m2" w:name="ProductID"/>
        </w:smartTagPr>
        <w:r w:rsidRPr="00D900B2">
          <w:rPr>
            <w:rFonts w:hAnsi="Bookman Old Style" w:ascii="Bookman Old Style"/>
            <w:lang w:val="pl-PL"/>
          </w:rPr>
          <w:t>59,11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kuhinje i izbe, te dvije logie površine </w:t>
      </w:r>
      <w:smartTag w:element="metricconverter" w:uri="urn:schemas-microsoft-com:office:smarttags">
        <w:smartTagPr>
          <w:attr w:val="8,16 m2" w:name="ProductID"/>
        </w:smartTagPr>
        <w:r w:rsidRPr="00D900B2">
          <w:rPr>
            <w:rFonts w:hAnsi="Bookman Old Style" w:ascii="Bookman Old Style"/>
            <w:lang w:val="pl-PL"/>
          </w:rPr>
          <w:t>8,16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SP9 površine </w:t>
      </w:r>
      <w:smartTag w:element="metricconverter" w:uri="urn:schemas-microsoft-com:office:smarttags">
        <w:smartTagPr>
          <w:attr w:val="5,86 m2" w:name="ProductID"/>
        </w:smartTagPr>
        <w:r w:rsidRPr="00D900B2">
          <w:rPr>
            <w:rFonts w:hAnsi="Bookman Old Style" w:ascii="Bookman Old Style"/>
            <w:lang w:val="pl-PL"/>
          </w:rPr>
          <w:t>5,86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73,13 m2" w:name="ProductID"/>
        </w:smartTagPr>
        <w:r w:rsidRPr="00D900B2">
          <w:rPr>
            <w:rFonts w:hAnsi="Bookman Old Style" w:ascii="Bookman Old Style"/>
            <w:lang w:val="pl-PL"/>
          </w:rPr>
          <w:t>73,13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smeđom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10. Suvlasnički dio: 125/10000 ETAŽNO VLASNIŠTVO (E-10), garaža oznake G1 u nivou I.katu, površine </w:t>
      </w:r>
      <w:smartTag w:element="metricconverter" w:uri="urn:schemas-microsoft-com:office:smarttags">
        <w:smartTagPr>
          <w:attr w:val="15,21 m2" w:name="ProductID"/>
        </w:smartTagPr>
        <w:r w:rsidRPr="00D900B2">
          <w:rPr>
            <w:rFonts w:hAnsi="Bookman Old Style" w:ascii="Bookman Old Style"/>
            <w:lang w:val="pl-PL"/>
          </w:rPr>
          <w:t>15,21 m2</w:t>
        </w:r>
      </w:smartTag>
      <w:r w:rsidRPr="00D900B2">
        <w:rPr>
          <w:rFonts w:hAnsi="Bookman Old Style" w:ascii="Bookman Old Style"/>
          <w:lang w:val="pl-PL"/>
        </w:rPr>
        <w:t xml:space="preserve"> u nacrtu posebnih dijelova označeno svjetlosmeđom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11. Suvlasnički dio: 121/10000 ETAŽNO VLASNIŠTVO (E-11), garaža oznake G2 u nivou I.kata, površine </w:t>
      </w:r>
      <w:smartTag w:element="metricconverter" w:uri="urn:schemas-microsoft-com:office:smarttags">
        <w:smartTagPr>
          <w:attr w:val="14,68 m2" w:name="ProductID"/>
        </w:smartTagPr>
        <w:r w:rsidRPr="00D900B2">
          <w:rPr>
            <w:rFonts w:hAnsi="Bookman Old Style" w:ascii="Bookman Old Style"/>
            <w:lang w:val="pl-PL"/>
          </w:rPr>
          <w:t>14,68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tamnoplavom bojom, 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lastRenderedPageBreak/>
        <w:t>-</w:t>
      </w:r>
      <w:r w:rsidRPr="00D900B2">
        <w:rPr>
          <w:rFonts w:hAnsi="Bookman Old Style" w:ascii="Bookman Old Style"/>
          <w:lang w:val="pl-PL"/>
        </w:rPr>
        <w:tab/>
        <w:t xml:space="preserve">12. Suvlasnički dio: 124/10000 ETAŽNO VLASNIŠTVO (E-12), garaža oznake G3 u nivou I.kata površine </w:t>
      </w:r>
      <w:smartTag w:element="metricconverter" w:uri="urn:schemas-microsoft-com:office:smarttags">
        <w:smartTagPr>
          <w:attr w:val="15,03 m2" w:name="ProductID"/>
        </w:smartTagPr>
        <w:r w:rsidRPr="00D900B2">
          <w:rPr>
            <w:rFonts w:hAnsi="Bookman Old Style" w:ascii="Bookman Old Style"/>
            <w:lang w:val="pl-PL"/>
          </w:rPr>
          <w:t>15,03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tamnozelenom bojom,  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13. Suvlasnički dio: 126/10000 ETAŽNO VLASNIŠTVO (E-13), garaža oznake G4 u nivou I.kata površine </w:t>
      </w:r>
      <w:smartTag w:element="metricconverter" w:uri="urn:schemas-microsoft-com:office:smarttags">
        <w:smartTagPr>
          <w:attr w:val="15,29 m2" w:name="ProductID"/>
        </w:smartTagPr>
        <w:r w:rsidRPr="00D900B2">
          <w:rPr>
            <w:rFonts w:hAnsi="Bookman Old Style" w:ascii="Bookman Old Style"/>
            <w:lang w:val="pl-PL"/>
          </w:rPr>
          <w:t>15,29 m2</w:t>
        </w:r>
      </w:smartTag>
      <w:r w:rsidRPr="00D900B2">
        <w:rPr>
          <w:rFonts w:hAnsi="Bookman Old Style" w:ascii="Bookman Old Style"/>
          <w:lang w:val="pl-PL"/>
        </w:rPr>
        <w:t>, u nacrtu posebnih dijelova označeno tamnosivom bojom.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3. Nekretnina upisana u zemljišnu knjigu zemljišnoknjižnog odjela ZAGREB, Općinski građanski sud u Zagrebu</w:t>
      </w:r>
      <w:r w:rsidRPr="00D900B2">
        <w:rPr>
          <w:rFonts w:hAnsi="Bookman Old Style" w:ascii="Bookman Old Style"/>
          <w:b/>
          <w:lang w:val="pl-PL"/>
        </w:rPr>
        <w:t>, z.k.ul. 8888</w:t>
      </w:r>
      <w:r w:rsidRPr="00D900B2">
        <w:rPr>
          <w:rFonts w:hAnsi="Bookman Old Style" w:ascii="Bookman Old Style"/>
          <w:lang w:val="pl-PL"/>
        </w:rPr>
        <w:t xml:space="preserve">, k.o. 999901 GRAD ZAGREB i to stambena zgrada br. 131B i dvorište, Sveti duh površine 757m2, sagrađena na </w:t>
      </w:r>
      <w:r w:rsidRPr="00D900B2">
        <w:rPr>
          <w:rFonts w:hAnsi="Bookman Old Style" w:ascii="Bookman Old Style"/>
          <w:b/>
          <w:lang w:val="pl-PL"/>
        </w:rPr>
        <w:t>kat. čest. 8915/15</w:t>
      </w:r>
      <w:r w:rsidRPr="00D900B2">
        <w:rPr>
          <w:rFonts w:hAnsi="Bookman Old Style" w:ascii="Bookman Old Style"/>
          <w:lang w:val="pl-PL"/>
        </w:rPr>
        <w:t xml:space="preserve"> k.o. Grad Zagreb i to: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1. Suvlasnički dio: 1134/10000 ETAŽNO VLASNIŠTVO (E-1), trosobni stan oznake S1 u podrumu, površine zatvorenog prostora </w:t>
      </w:r>
      <w:smartTag w:element="metricconverter" w:uri="urn:schemas-microsoft-com:office:smarttags">
        <w:smartTagPr>
          <w:attr w:val="59,86 m2" w:name="ProductID"/>
        </w:smartTagPr>
        <w:r w:rsidRPr="00D900B2">
          <w:rPr>
            <w:rFonts w:hAnsi="Bookman Old Style" w:ascii="Bookman Old Style"/>
            <w:lang w:val="pl-PL"/>
          </w:rPr>
          <w:t>59,86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dvije natkrivene terase površine </w:t>
      </w:r>
      <w:smartTag w:element="metricconverter" w:uri="urn:schemas-microsoft-com:office:smarttags">
        <w:smartTagPr>
          <w:attr w:val="11,02 m2" w:name="ProductID"/>
        </w:smartTagPr>
        <w:r w:rsidRPr="00D900B2">
          <w:rPr>
            <w:rFonts w:hAnsi="Bookman Old Style" w:ascii="Bookman Old Style"/>
            <w:lang w:val="pl-PL"/>
          </w:rPr>
          <w:t>11,02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41,15 m2" w:name="ProductID"/>
        </w:smartTagPr>
        <w:r w:rsidRPr="00D900B2">
          <w:rPr>
            <w:rFonts w:hAnsi="Bookman Old Style" w:ascii="Bookman Old Style"/>
            <w:lang w:val="pl-PL"/>
          </w:rPr>
          <w:t>41,15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75,21 m2" w:name="ProductID"/>
        </w:smartTagPr>
        <w:r w:rsidRPr="00D900B2">
          <w:rPr>
            <w:rFonts w:hAnsi="Bookman Old Style" w:ascii="Bookman Old Style"/>
            <w:lang w:val="pl-PL"/>
          </w:rPr>
          <w:t>75,21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138,24 m2" w:name="ProductID"/>
        </w:smartTagPr>
        <w:r w:rsidRPr="00D900B2">
          <w:rPr>
            <w:rFonts w:hAnsi="Bookman Old Style" w:ascii="Bookman Old Style"/>
            <w:lang w:val="pl-PL"/>
          </w:rPr>
          <w:t>138,24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SP1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331,15 m2" w:name="ProductID"/>
        </w:smartTagPr>
        <w:r w:rsidRPr="00D900B2">
          <w:rPr>
            <w:rFonts w:hAnsi="Bookman Old Style" w:ascii="Bookman Old Style"/>
            <w:lang w:val="pl-PL"/>
          </w:rPr>
          <w:t>331,15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ljubičastom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2. Suvlasnički dio: 1037/10000 ETAŽNO VLASNIŠTVO (E-2), trosobni stan oznake S2 u podrumu, površine zatvorenog prostora </w:t>
      </w:r>
      <w:smartTag w:element="metricconverter" w:uri="urn:schemas-microsoft-com:office:smarttags">
        <w:smartTagPr>
          <w:attr w:val="59,00 m2" w:name="ProductID"/>
        </w:smartTagPr>
        <w:r w:rsidRPr="00D900B2">
          <w:rPr>
            <w:rFonts w:hAnsi="Bookman Old Style" w:ascii="Bookman Old Style"/>
            <w:lang w:val="pl-PL"/>
          </w:rPr>
          <w:t>59,00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dvije natkrivene terase površine </w:t>
      </w:r>
      <w:smartTag w:element="metricconverter" w:uri="urn:schemas-microsoft-com:office:smarttags">
        <w:smartTagPr>
          <w:attr w:val="8,00 m2" w:name="ProductID"/>
        </w:smartTagPr>
        <w:r w:rsidRPr="00D900B2">
          <w:rPr>
            <w:rFonts w:hAnsi="Bookman Old Style" w:ascii="Bookman Old Style"/>
            <w:lang w:val="pl-PL"/>
          </w:rPr>
          <w:t>8,00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26,05 m2" w:name="ProductID"/>
        </w:smartTagPr>
        <w:r w:rsidRPr="00D900B2">
          <w:rPr>
            <w:rFonts w:hAnsi="Bookman Old Style" w:ascii="Bookman Old Style"/>
            <w:lang w:val="pl-PL"/>
          </w:rPr>
          <w:t>26,05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57,71 m2" w:name="ProductID"/>
        </w:smartTagPr>
        <w:r w:rsidRPr="00D900B2">
          <w:rPr>
            <w:rFonts w:hAnsi="Bookman Old Style" w:ascii="Bookman Old Style"/>
            <w:lang w:val="pl-PL"/>
          </w:rPr>
          <w:t>57,71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53,44 m2" w:name="ProductID"/>
        </w:smartTagPr>
        <w:r w:rsidRPr="00D900B2">
          <w:rPr>
            <w:rFonts w:hAnsi="Bookman Old Style" w:ascii="Bookman Old Style"/>
            <w:lang w:val="pl-PL"/>
          </w:rPr>
          <w:t>53,44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SP2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209,87 m2" w:name="ProductID"/>
        </w:smartTagPr>
        <w:r w:rsidRPr="00D900B2">
          <w:rPr>
            <w:rFonts w:hAnsi="Bookman Old Style" w:ascii="Bookman Old Style"/>
            <w:lang w:val="pl-PL"/>
          </w:rPr>
          <w:t>209,87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plavom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3. Suvlasnički dio: 1706/10000 ETAŽNO VLASNIŠTVO (E-3),   peterosobni stan oznake S3 u prizemlju, površine zatvorenog prostora </w:t>
      </w:r>
      <w:smartTag w:element="metricconverter" w:uri="urn:schemas-microsoft-com:office:smarttags">
        <w:smartTagPr>
          <w:attr w:val="102,65 m2" w:name="ProductID"/>
        </w:smartTagPr>
        <w:r w:rsidRPr="00D900B2">
          <w:rPr>
            <w:rFonts w:hAnsi="Bookman Old Style" w:ascii="Bookman Old Style"/>
            <w:lang w:val="pl-PL"/>
          </w:rPr>
          <w:t>102,65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tri sobe, dvije kupaonice, dnevnog boravka, blagovaonice, kuhinje i izbe, te natkrivene terase površine </w:t>
      </w:r>
      <w:smartTag w:element="metricconverter" w:uri="urn:schemas-microsoft-com:office:smarttags">
        <w:smartTagPr>
          <w:attr w:val="5,38 m2" w:name="ProductID"/>
        </w:smartTagPr>
        <w:r w:rsidRPr="00D900B2">
          <w:rPr>
            <w:rFonts w:hAnsi="Bookman Old Style" w:ascii="Bookman Old Style"/>
            <w:lang w:val="pl-PL"/>
          </w:rPr>
          <w:t>5,38 m2</w:t>
        </w:r>
      </w:smartTag>
      <w:r w:rsidRPr="00D900B2">
        <w:rPr>
          <w:rFonts w:hAnsi="Bookman Old Style" w:ascii="Bookman Old Style"/>
          <w:lang w:val="pl-PL"/>
        </w:rPr>
        <w:t xml:space="preserve">, dvije logie površine </w:t>
      </w:r>
      <w:smartTag w:element="metricconverter" w:uri="urn:schemas-microsoft-com:office:smarttags">
        <w:smartTagPr>
          <w:attr w:val="6,74 m2" w:name="ProductID"/>
        </w:smartTagPr>
        <w:r w:rsidRPr="00D900B2">
          <w:rPr>
            <w:rFonts w:hAnsi="Bookman Old Style" w:ascii="Bookman Old Style"/>
            <w:lang w:val="pl-PL"/>
          </w:rPr>
          <w:t>6,74 m2</w:t>
        </w:r>
      </w:smartTag>
      <w:r w:rsidRPr="00D900B2">
        <w:rPr>
          <w:rFonts w:hAnsi="Bookman Old Style" w:ascii="Bookman Old Style"/>
          <w:lang w:val="pl-PL"/>
        </w:rPr>
        <w:t xml:space="preserve">, balkona površine </w:t>
      </w:r>
      <w:smartTag w:element="metricconverter" w:uri="urn:schemas-microsoft-com:office:smarttags">
        <w:smartTagPr>
          <w:attr w:val="12,2 m2" w:name="ProductID"/>
        </w:smartTagPr>
        <w:r w:rsidRPr="00D900B2">
          <w:rPr>
            <w:rFonts w:hAnsi="Bookman Old Style" w:ascii="Bookman Old Style"/>
            <w:lang w:val="pl-PL"/>
          </w:rPr>
          <w:t>12,2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18,48 m2" w:name="ProductID"/>
        </w:smartTagPr>
        <w:r w:rsidRPr="00D900B2">
          <w:rPr>
            <w:rFonts w:hAnsi="Bookman Old Style" w:ascii="Bookman Old Style"/>
            <w:lang w:val="pl-PL"/>
          </w:rPr>
          <w:t>18,48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3,77 m2" w:name="ProductID"/>
        </w:smartTagPr>
        <w:r w:rsidRPr="00D900B2">
          <w:rPr>
            <w:rFonts w:hAnsi="Bookman Old Style" w:ascii="Bookman Old Style"/>
            <w:lang w:val="pl-PL"/>
          </w:rPr>
          <w:t>13,77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36,54 m2" w:name="ProductID"/>
        </w:smartTagPr>
        <w:r w:rsidRPr="00D900B2">
          <w:rPr>
            <w:rFonts w:hAnsi="Bookman Old Style" w:ascii="Bookman Old Style"/>
            <w:lang w:val="pl-PL"/>
          </w:rPr>
          <w:t>36,54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SP10 površine </w:t>
      </w:r>
      <w:smartTag w:element="metricconverter" w:uri="urn:schemas-microsoft-com:office:smarttags">
        <w:smartTagPr>
          <w:attr w:val="9,51 m2" w:name="ProductID"/>
        </w:smartTagPr>
        <w:r w:rsidRPr="00D900B2">
          <w:rPr>
            <w:rFonts w:hAnsi="Bookman Old Style" w:ascii="Bookman Old Style"/>
            <w:lang w:val="pl-PL"/>
          </w:rPr>
          <w:t>9,51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213,71 m2" w:name="ProductID"/>
        </w:smartTagPr>
        <w:r w:rsidRPr="00D900B2">
          <w:rPr>
            <w:rFonts w:hAnsi="Bookman Old Style" w:ascii="Bookman Old Style"/>
            <w:lang w:val="pl-PL"/>
          </w:rPr>
          <w:t>213,71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svijetloplavom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4. Suvlasnički dio: 866/10000 ETAŽNO VLASNIŠTVO (E-4),   dvoiposobni stan oznake S4 na I katu,  površine zatvorenog prostora </w:t>
      </w:r>
      <w:smartTag w:element="metricconverter" w:uri="urn:schemas-microsoft-com:office:smarttags">
        <w:smartTagPr>
          <w:attr w:val="53,87 m2" w:name="ProductID"/>
        </w:smartTagPr>
        <w:r w:rsidRPr="00D900B2">
          <w:rPr>
            <w:rFonts w:hAnsi="Bookman Old Style" w:ascii="Bookman Old Style"/>
            <w:lang w:val="pl-PL"/>
          </w:rPr>
          <w:t>53,87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 blagovaonom i kuhinje, te dvije logie površine </w:t>
      </w:r>
      <w:smartTag w:element="metricconverter" w:uri="urn:schemas-microsoft-com:office:smarttags">
        <w:smartTagPr>
          <w:attr w:val="9,77 m2" w:name="ProductID"/>
        </w:smartTagPr>
        <w:r w:rsidRPr="00D900B2">
          <w:rPr>
            <w:rFonts w:hAnsi="Bookman Old Style" w:ascii="Bookman Old Style"/>
            <w:lang w:val="pl-PL"/>
          </w:rPr>
          <w:t>9,77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SP3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69,31 m2" w:name="ProductID"/>
        </w:smartTagPr>
        <w:r w:rsidRPr="00D900B2">
          <w:rPr>
            <w:rFonts w:hAnsi="Bookman Old Style" w:ascii="Bookman Old Style"/>
            <w:lang w:val="pl-PL"/>
          </w:rPr>
          <w:t>69,31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zelenom bojom,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lastRenderedPageBreak/>
        <w:t>-</w:t>
      </w:r>
      <w:r w:rsidRPr="00D900B2">
        <w:rPr>
          <w:rFonts w:hAnsi="Bookman Old Style" w:ascii="Bookman Old Style"/>
          <w:lang w:val="pl-PL"/>
        </w:rPr>
        <w:tab/>
        <w:t xml:space="preserve">5. Suvlasnički dio: 598/10000 ETAŽNO VLASNIŠTVO (E-5),   jednoipolsobni stan oznake S5 na I katu,  površine zatvorenog prostora </w:t>
      </w:r>
      <w:smartTag w:element="metricconverter" w:uri="urn:schemas-microsoft-com:office:smarttags">
        <w:smartTagPr>
          <w:attr w:val="36,64 m2" w:name="ProductID"/>
        </w:smartTagPr>
        <w:r w:rsidRPr="00D900B2">
          <w:rPr>
            <w:rFonts w:hAnsi="Bookman Old Style" w:ascii="Bookman Old Style"/>
            <w:lang w:val="pl-PL"/>
          </w:rPr>
          <w:t>36,64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sobe, kupaonice, dnevnog boravka s blagovaonom i kuhinje, te logie površine </w:t>
      </w:r>
      <w:smartTag w:element="metricconverter" w:uri="urn:schemas-microsoft-com:office:smarttags">
        <w:smartTagPr>
          <w:attr w:val="6,43 m2" w:name="ProductID"/>
        </w:smartTagPr>
        <w:r w:rsidRPr="00D900B2">
          <w:rPr>
            <w:rFonts w:hAnsi="Bookman Old Style" w:ascii="Bookman Old Style"/>
            <w:lang w:val="pl-PL"/>
          </w:rPr>
          <w:t>6,43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SP4 površine </w:t>
      </w:r>
      <w:smartTag w:element="metricconverter" w:uri="urn:schemas-microsoft-com:office:smarttags">
        <w:smartTagPr>
          <w:attr w:val="5,59 m2" w:name="ProductID"/>
        </w:smartTagPr>
        <w:r w:rsidRPr="00D900B2">
          <w:rPr>
            <w:rFonts w:hAnsi="Bookman Old Style" w:ascii="Bookman Old Style"/>
            <w:lang w:val="pl-PL"/>
          </w:rPr>
          <w:t>5,59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48,66 m2" w:name="ProductID"/>
        </w:smartTagPr>
        <w:r w:rsidRPr="00D900B2">
          <w:rPr>
            <w:rFonts w:hAnsi="Bookman Old Style" w:ascii="Bookman Old Style"/>
            <w:lang w:val="pl-PL"/>
          </w:rPr>
          <w:t>48,66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smeđom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6. Suvlasnički dio: 1246/10000 ETAŽNO VLASNIŠTVO (E-6), trosobni stan oznake S6 na II katu,  površine zatvorenog prostora </w:t>
      </w:r>
      <w:smartTag w:element="metricconverter" w:uri="urn:schemas-microsoft-com:office:smarttags">
        <w:smartTagPr>
          <w:attr w:val="81,43 m2" w:name="ProductID"/>
        </w:smartTagPr>
        <w:r w:rsidRPr="00D900B2">
          <w:rPr>
            <w:rFonts w:hAnsi="Bookman Old Style" w:ascii="Bookman Old Style"/>
            <w:lang w:val="pl-PL"/>
          </w:rPr>
          <w:t>81,43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WC-a, izbe, predsoblja i kuhinje, te dvije logie površine </w:t>
      </w:r>
      <w:smartTag w:element="metricconverter" w:uri="urn:schemas-microsoft-com:office:smarttags">
        <w:smartTagPr>
          <w:attr w:val="11,65 m2" w:name="ProductID"/>
        </w:smartTagPr>
        <w:r w:rsidRPr="00D900B2">
          <w:rPr>
            <w:rFonts w:hAnsi="Bookman Old Style" w:ascii="Bookman Old Style"/>
            <w:lang w:val="pl-PL"/>
          </w:rPr>
          <w:t>11,65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SP6 površine </w:t>
      </w:r>
      <w:smartTag w:element="metricconverter" w:uri="urn:schemas-microsoft-com:office:smarttags">
        <w:smartTagPr>
          <w:attr w:val="4,21 m2" w:name="ProductID"/>
        </w:smartTagPr>
        <w:r w:rsidRPr="00D900B2">
          <w:rPr>
            <w:rFonts w:hAnsi="Bookman Old Style" w:ascii="Bookman Old Style"/>
            <w:lang w:val="pl-PL"/>
          </w:rPr>
          <w:t>4,21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97,29 m2" w:name="ProductID"/>
        </w:smartTagPr>
        <w:r w:rsidRPr="00D900B2">
          <w:rPr>
            <w:rFonts w:hAnsi="Bookman Old Style" w:ascii="Bookman Old Style"/>
            <w:lang w:val="pl-PL"/>
          </w:rPr>
          <w:t>97,29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narančastom bojom,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7. Suvlasnički dio: 1010/10000 ETAŽNO VLASNIŠTVO (E-7),   dvoiposobni stan oznake S7 na II katu,  površine zatvorenog prostora </w:t>
      </w:r>
      <w:smartTag w:element="metricconverter" w:uri="urn:schemas-microsoft-com:office:smarttags">
        <w:smartTagPr>
          <w:attr w:val="66,02 m2" w:name="ProductID"/>
        </w:smartTagPr>
        <w:r w:rsidRPr="00D900B2">
          <w:rPr>
            <w:rFonts w:hAnsi="Bookman Old Style" w:ascii="Bookman Old Style"/>
            <w:lang w:val="pl-PL"/>
          </w:rPr>
          <w:t>66,02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 blagovaonom, izbe i kuhinje, te dvije logie površine </w:t>
      </w:r>
      <w:smartTag w:element="metricconverter" w:uri="urn:schemas-microsoft-com:office:smarttags">
        <w:smartTagPr>
          <w:attr w:val="8,86 m2" w:name="ProductID"/>
        </w:smartTagPr>
        <w:r w:rsidRPr="00D900B2">
          <w:rPr>
            <w:rFonts w:hAnsi="Bookman Old Style" w:ascii="Bookman Old Style"/>
            <w:lang w:val="pl-PL"/>
          </w:rPr>
          <w:t>8,86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SP7 površine </w:t>
      </w:r>
      <w:smartTag w:element="metricconverter" w:uri="urn:schemas-microsoft-com:office:smarttags">
        <w:smartTagPr>
          <w:attr w:val="4,3 m2" w:name="ProductID"/>
        </w:smartTagPr>
        <w:r w:rsidRPr="00D900B2">
          <w:rPr>
            <w:rFonts w:hAnsi="Bookman Old Style" w:ascii="Bookman Old Style"/>
            <w:lang w:val="pl-PL"/>
          </w:rPr>
          <w:t>4,3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79,18 m2" w:name="ProductID"/>
        </w:smartTagPr>
        <w:r w:rsidRPr="00D900B2">
          <w:rPr>
            <w:rFonts w:hAnsi="Bookman Old Style" w:ascii="Bookman Old Style"/>
            <w:lang w:val="pl-PL"/>
          </w:rPr>
          <w:t>79,18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tamnoljubičastom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9. Suvlasnički dio: 491/10000 ETAŽNO VLASNIŠTVO (E-9),   jednosobni stan oznake S9 u potkrovlju, površine zatvorenog prostora </w:t>
      </w:r>
      <w:smartTag w:element="metricconverter" w:uri="urn:schemas-microsoft-com:office:smarttags">
        <w:smartTagPr>
          <w:attr w:val="32,62 m2" w:name="ProductID"/>
        </w:smartTagPr>
        <w:r w:rsidRPr="00D900B2">
          <w:rPr>
            <w:rFonts w:hAnsi="Bookman Old Style" w:ascii="Bookman Old Style"/>
            <w:lang w:val="pl-PL"/>
          </w:rPr>
          <w:t>32,62 m2</w:t>
        </w:r>
      </w:smartTag>
      <w:r w:rsidRPr="00D900B2">
        <w:rPr>
          <w:rFonts w:hAnsi="Bookman Old Style" w:ascii="Bookman Old Style"/>
          <w:lang w:val="pl-PL"/>
        </w:rPr>
        <w:t xml:space="preserve"> sastavljen od kupaonice, dnevnog boravka, kuhinje i izbe, te logie površine </w:t>
      </w:r>
      <w:smartTag w:element="metricconverter" w:uri="urn:schemas-microsoft-com:office:smarttags">
        <w:smartTagPr>
          <w:attr w:val="0,64 m2" w:name="ProductID"/>
        </w:smartTagPr>
        <w:r w:rsidRPr="00D900B2">
          <w:rPr>
            <w:rFonts w:hAnsi="Bookman Old Style" w:ascii="Bookman Old Style"/>
            <w:lang w:val="pl-PL"/>
          </w:rPr>
          <w:t>0,64 m2</w:t>
        </w:r>
      </w:smartTag>
      <w:r w:rsidRPr="00D900B2">
        <w:rPr>
          <w:rFonts w:hAnsi="Bookman Old Style" w:ascii="Bookman Old Style"/>
          <w:lang w:val="pl-PL"/>
        </w:rPr>
        <w:t xml:space="preserve">, spremišta u prizemlju oznake SP9 površine </w:t>
      </w:r>
      <w:smartTag w:element="metricconverter" w:uri="urn:schemas-microsoft-com:office:smarttags">
        <w:smartTagPr>
          <w:attr w:val="6,49 m2" w:name="ProductID"/>
        </w:smartTagPr>
        <w:r w:rsidRPr="00D900B2">
          <w:rPr>
            <w:rFonts w:hAnsi="Bookman Old Style" w:ascii="Bookman Old Style"/>
            <w:lang w:val="pl-PL"/>
          </w:rPr>
          <w:t>6,49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39,75 m2" w:name="ProductID"/>
        </w:smartTagPr>
        <w:r w:rsidRPr="00D900B2">
          <w:rPr>
            <w:rFonts w:hAnsi="Bookman Old Style" w:ascii="Bookman Old Style"/>
            <w:lang w:val="pl-PL"/>
          </w:rPr>
          <w:t>39,75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crvenom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10. Suvlasnički dio: 125/10000 ETAŽNO VLASNIŠTVO (E-10), garaža oznake G1 u nivou I kata, površine </w:t>
      </w:r>
      <w:smartTag w:element="metricconverter" w:uri="urn:schemas-microsoft-com:office:smarttags">
        <w:smartTagPr>
          <w:attr w:val="15,45 m2" w:name="ProductID"/>
        </w:smartTagPr>
        <w:r w:rsidRPr="00D900B2">
          <w:rPr>
            <w:rFonts w:hAnsi="Bookman Old Style" w:ascii="Bookman Old Style"/>
            <w:lang w:val="pl-PL"/>
          </w:rPr>
          <w:t>15,45 m2</w:t>
        </w:r>
      </w:smartTag>
      <w:r w:rsidRPr="00D900B2">
        <w:rPr>
          <w:rFonts w:hAnsi="Bookman Old Style" w:ascii="Bookman Old Style"/>
          <w:lang w:val="pl-PL"/>
        </w:rPr>
        <w:t xml:space="preserve">, u nacrtu  posebnih dijelova označeno svijetlosmeđom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11. Suvlasnički dio: 125/10000 ETAŽNO VLASNIŠTVO (E-11), garaža oznake G2 u nivou I kata, površine </w:t>
      </w:r>
      <w:smartTag w:element="metricconverter" w:uri="urn:schemas-microsoft-com:office:smarttags">
        <w:smartTagPr>
          <w:attr w:val="15,41 m2" w:name="ProductID"/>
        </w:smartTagPr>
        <w:r w:rsidRPr="00D900B2">
          <w:rPr>
            <w:rFonts w:hAnsi="Bookman Old Style" w:ascii="Bookman Old Style"/>
            <w:lang w:val="pl-PL"/>
          </w:rPr>
          <w:t>15,41 m2</w:t>
        </w:r>
      </w:smartTag>
      <w:r w:rsidRPr="00D900B2">
        <w:rPr>
          <w:rFonts w:hAnsi="Bookman Old Style" w:ascii="Bookman Old Style"/>
          <w:lang w:val="pl-PL"/>
        </w:rPr>
        <w:t xml:space="preserve">, u nacrtu  posebnih dijelova označeno svijetlozelenom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13. Suvlasnički dio: 125/10000 ETAŽNO VLASNIŠTVO (E-13), garaža oznake G4 u nivou I kata, površine </w:t>
      </w:r>
      <w:smartTag w:element="metricconverter" w:uri="urn:schemas-microsoft-com:office:smarttags">
        <w:smartTagPr>
          <w:attr w:val="15,37 m2" w:name="ProductID"/>
        </w:smartTagPr>
        <w:r w:rsidRPr="00D900B2">
          <w:rPr>
            <w:rFonts w:hAnsi="Bookman Old Style" w:ascii="Bookman Old Style"/>
            <w:lang w:val="pl-PL"/>
          </w:rPr>
          <w:t>15,37 m2</w:t>
        </w:r>
      </w:smartTag>
      <w:r w:rsidRPr="00D900B2">
        <w:rPr>
          <w:rFonts w:hAnsi="Bookman Old Style" w:ascii="Bookman Old Style"/>
          <w:lang w:val="pl-PL"/>
        </w:rPr>
        <w:t xml:space="preserve">, u nacrtu  posebnih dijelova označeno sivom bojom.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4.</w:t>
      </w:r>
      <w:r w:rsidRPr="00D900B2">
        <w:rPr>
          <w:rFonts w:hAnsi="Bookman Old Style" w:ascii="Bookman Old Style"/>
          <w:lang w:val="pl-PL"/>
        </w:rPr>
        <w:tab/>
        <w:t xml:space="preserve">Nekretnina upisana u zemljišnu knjigu zemljišnoknjižnog odjela ZAGREB, Općinski građanski sud u Zagrebu, </w:t>
      </w:r>
      <w:r w:rsidRPr="00D900B2">
        <w:rPr>
          <w:rFonts w:hAnsi="Bookman Old Style" w:ascii="Bookman Old Style"/>
          <w:b/>
          <w:lang w:val="pl-PL"/>
        </w:rPr>
        <w:t>z.k.ul. 110005</w:t>
      </w:r>
      <w:r w:rsidRPr="00D900B2">
        <w:rPr>
          <w:rFonts w:hAnsi="Bookman Old Style" w:ascii="Bookman Old Style"/>
          <w:lang w:val="pl-PL"/>
        </w:rPr>
        <w:t xml:space="preserve">, k.o. 999901 GRAD ZAGREB i to stambena zgrada br. </w:t>
      </w:r>
      <w:smartTag w:element="metricconverter" w:uri="urn:schemas-microsoft-com:office:smarttags">
        <w:smartTagPr>
          <w:attr w:val="131C" w:name="ProductID"/>
        </w:smartTagPr>
        <w:r w:rsidRPr="00D900B2">
          <w:rPr>
            <w:rFonts w:hAnsi="Bookman Old Style" w:ascii="Bookman Old Style"/>
            <w:lang w:val="pl-PL"/>
          </w:rPr>
          <w:t>131C</w:t>
        </w:r>
      </w:smartTag>
      <w:r w:rsidRPr="00D900B2">
        <w:rPr>
          <w:rFonts w:hAnsi="Bookman Old Style" w:ascii="Bookman Old Style"/>
          <w:lang w:val="pl-PL"/>
        </w:rPr>
        <w:t xml:space="preserve">,Sveti duh površine 269m2 i dvorište površine 393m2, sagrađena na </w:t>
      </w:r>
      <w:r w:rsidRPr="00D900B2">
        <w:rPr>
          <w:rFonts w:hAnsi="Bookman Old Style" w:ascii="Bookman Old Style"/>
          <w:b/>
          <w:lang w:val="pl-PL"/>
        </w:rPr>
        <w:t>kat. čest. 8915/14</w:t>
      </w:r>
      <w:r w:rsidRPr="00D900B2">
        <w:rPr>
          <w:rFonts w:hAnsi="Bookman Old Style" w:ascii="Bookman Old Style"/>
          <w:lang w:val="pl-PL"/>
        </w:rPr>
        <w:t xml:space="preserve"> k.o. Grad Zagreb i to: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1. Suvlasnički dio: 1145/10000 ETAŽNO VLASNIŠTVO (E-1), trosobni stan oznake S1 u podrumu, površine zatvorenog prostora </w:t>
      </w:r>
      <w:smartTag w:element="metricconverter" w:uri="urn:schemas-microsoft-com:office:smarttags">
        <w:smartTagPr>
          <w:attr w:val="62,91 m2" w:name="ProductID"/>
        </w:smartTagPr>
        <w:r w:rsidRPr="00D900B2">
          <w:rPr>
            <w:rFonts w:hAnsi="Bookman Old Style" w:ascii="Bookman Old Style"/>
            <w:lang w:val="pl-PL"/>
          </w:rPr>
          <w:t>62,91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</w:t>
      </w:r>
      <w:r w:rsidRPr="00D900B2">
        <w:rPr>
          <w:rFonts w:hAnsi="Bookman Old Style" w:ascii="Bookman Old Style"/>
          <w:lang w:val="pl-PL"/>
        </w:rPr>
        <w:lastRenderedPageBreak/>
        <w:t xml:space="preserve">kuhinje, te dvije natkrivene terase površine </w:t>
      </w:r>
      <w:smartTag w:element="metricconverter" w:uri="urn:schemas-microsoft-com:office:smarttags">
        <w:smartTagPr>
          <w:attr w:val="8,79 m2" w:name="ProductID"/>
        </w:smartTagPr>
        <w:r w:rsidRPr="00D900B2">
          <w:rPr>
            <w:rFonts w:hAnsi="Bookman Old Style" w:ascii="Bookman Old Style"/>
            <w:lang w:val="pl-PL"/>
          </w:rPr>
          <w:t>8,79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31,61 m2" w:name="ProductID"/>
        </w:smartTagPr>
        <w:r w:rsidRPr="00D900B2">
          <w:rPr>
            <w:rFonts w:hAnsi="Bookman Old Style" w:ascii="Bookman Old Style"/>
            <w:lang w:val="pl-PL"/>
          </w:rPr>
          <w:t>31,61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66,33 m2" w:name="ProductID"/>
        </w:smartTagPr>
        <w:r w:rsidRPr="00D900B2">
          <w:rPr>
            <w:rFonts w:hAnsi="Bookman Old Style" w:ascii="Bookman Old Style"/>
            <w:lang w:val="pl-PL"/>
          </w:rPr>
          <w:t>66,33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64,46 m2" w:name="ProductID"/>
        </w:smartTagPr>
        <w:r w:rsidRPr="00D900B2">
          <w:rPr>
            <w:rFonts w:hAnsi="Bookman Old Style" w:ascii="Bookman Old Style"/>
            <w:lang w:val="pl-PL"/>
          </w:rPr>
          <w:t>64,46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SP1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245,62 m2" w:name="ProductID"/>
        </w:smartTagPr>
        <w:r w:rsidRPr="00D900B2">
          <w:rPr>
            <w:rFonts w:hAnsi="Bookman Old Style" w:ascii="Bookman Old Style"/>
            <w:lang w:val="pl-PL"/>
          </w:rPr>
          <w:t>245,62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crvenom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2. Suvlasnički dio: 1017/10000 ETAŽNO VLASNIŠTVO (E-2), trosobni stan oznake S2 u podrumu, površine zatvorenog prostora </w:t>
      </w:r>
      <w:smartTag w:element="metricconverter" w:uri="urn:schemas-microsoft-com:office:smarttags">
        <w:smartTagPr>
          <w:attr w:val="57,18 m2" w:name="ProductID"/>
        </w:smartTagPr>
        <w:r w:rsidRPr="00D900B2">
          <w:rPr>
            <w:rFonts w:hAnsi="Bookman Old Style" w:ascii="Bookman Old Style"/>
            <w:lang w:val="pl-PL"/>
          </w:rPr>
          <w:t>57,18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natkrivene terase površine </w:t>
      </w:r>
      <w:smartTag w:element="metricconverter" w:uri="urn:schemas-microsoft-com:office:smarttags">
        <w:smartTagPr>
          <w:attr w:val="7,62 m2" w:name="ProductID"/>
        </w:smartTagPr>
        <w:r w:rsidRPr="00D900B2">
          <w:rPr>
            <w:rFonts w:hAnsi="Bookman Old Style" w:ascii="Bookman Old Style"/>
            <w:lang w:val="pl-PL"/>
          </w:rPr>
          <w:t>7,62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26,66 m2" w:name="ProductID"/>
        </w:smartTagPr>
        <w:r w:rsidRPr="00D900B2">
          <w:rPr>
            <w:rFonts w:hAnsi="Bookman Old Style" w:ascii="Bookman Old Style"/>
            <w:lang w:val="pl-PL"/>
          </w:rPr>
          <w:t>26,66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56,73 m2" w:name="ProductID"/>
        </w:smartTagPr>
        <w:r w:rsidRPr="00D900B2">
          <w:rPr>
            <w:rFonts w:hAnsi="Bookman Old Style" w:ascii="Bookman Old Style"/>
            <w:lang w:val="pl-PL"/>
          </w:rPr>
          <w:t>56,73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47,71 m2" w:name="ProductID"/>
        </w:smartTagPr>
        <w:r w:rsidRPr="00D900B2">
          <w:rPr>
            <w:rFonts w:hAnsi="Bookman Old Style" w:ascii="Bookman Old Style"/>
            <w:lang w:val="pl-PL"/>
          </w:rPr>
          <w:t>47,71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SP2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201,57 m2" w:name="ProductID"/>
        </w:smartTagPr>
        <w:r w:rsidRPr="00D900B2">
          <w:rPr>
            <w:rFonts w:hAnsi="Bookman Old Style" w:ascii="Bookman Old Style"/>
            <w:lang w:val="pl-PL"/>
          </w:rPr>
          <w:t>201,57 m2</w:t>
        </w:r>
      </w:smartTag>
      <w:r w:rsidRPr="00D900B2">
        <w:rPr>
          <w:rFonts w:hAnsi="Bookman Old Style" w:ascii="Bookman Old Style"/>
          <w:lang w:val="pl-PL"/>
        </w:rPr>
        <w:t>, u nacrtu posebnih dijelova označeno zelenom bojom,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3. Suvlasnički dio: 1665/10000 ETAŽNO VLASNIŠTVO (E-3),   peterosobni stan oznake S3 u prizemlju, površine zatvorenog prostora </w:t>
      </w:r>
      <w:smartTag w:element="metricconverter" w:uri="urn:schemas-microsoft-com:office:smarttags">
        <w:smartTagPr>
          <w:attr w:val="100,53 m2" w:name="ProductID"/>
        </w:smartTagPr>
        <w:r w:rsidRPr="00D900B2">
          <w:rPr>
            <w:rFonts w:hAnsi="Bookman Old Style" w:ascii="Bookman Old Style"/>
            <w:lang w:val="pl-PL"/>
          </w:rPr>
          <w:t>100,53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tri sobe, dvije kupaonice, dnevnog boravka, blagovaonice, kuhinje, izbe, te natkrivene terase površine </w:t>
      </w:r>
      <w:smartTag w:element="metricconverter" w:uri="urn:schemas-microsoft-com:office:smarttags">
        <w:smartTagPr>
          <w:attr w:val="6,09 m2" w:name="ProductID"/>
        </w:smartTagPr>
        <w:r w:rsidRPr="00D900B2">
          <w:rPr>
            <w:rFonts w:hAnsi="Bookman Old Style" w:ascii="Bookman Old Style"/>
            <w:lang w:val="pl-PL"/>
          </w:rPr>
          <w:t>6,09 m2</w:t>
        </w:r>
      </w:smartTag>
      <w:r w:rsidRPr="00D900B2">
        <w:rPr>
          <w:rFonts w:hAnsi="Bookman Old Style" w:ascii="Bookman Old Style"/>
          <w:lang w:val="pl-PL"/>
        </w:rPr>
        <w:t xml:space="preserve">, dvije logie površine </w:t>
      </w:r>
      <w:smartTag w:element="metricconverter" w:uri="urn:schemas-microsoft-com:office:smarttags">
        <w:smartTagPr>
          <w:attr w:val="6,70 m2" w:name="ProductID"/>
        </w:smartTagPr>
        <w:r w:rsidRPr="00D900B2">
          <w:rPr>
            <w:rFonts w:hAnsi="Bookman Old Style" w:ascii="Bookman Old Style"/>
            <w:lang w:val="pl-PL"/>
          </w:rPr>
          <w:t>6,70 m2</w:t>
        </w:r>
      </w:smartTag>
      <w:r w:rsidRPr="00D900B2">
        <w:rPr>
          <w:rFonts w:hAnsi="Bookman Old Style" w:ascii="Bookman Old Style"/>
          <w:lang w:val="pl-PL"/>
        </w:rPr>
        <w:t xml:space="preserve">, balkona površine </w:t>
      </w:r>
      <w:smartTag w:element="metricconverter" w:uri="urn:schemas-microsoft-com:office:smarttags">
        <w:smartTagPr>
          <w:attr w:val="12,49 m2" w:name="ProductID"/>
        </w:smartTagPr>
        <w:r w:rsidRPr="00D900B2">
          <w:rPr>
            <w:rFonts w:hAnsi="Bookman Old Style" w:ascii="Bookman Old Style"/>
            <w:lang w:val="pl-PL"/>
          </w:rPr>
          <w:t>12,49 m2</w:t>
        </w:r>
      </w:smartTag>
      <w:r w:rsidRPr="00D900B2">
        <w:rPr>
          <w:rFonts w:hAnsi="Bookman Old Style" w:ascii="Bookman Old Style"/>
          <w:lang w:val="pl-PL"/>
        </w:rPr>
        <w:t xml:space="preserve">, nenatkrivene terase površine </w:t>
      </w:r>
      <w:smartTag w:element="metricconverter" w:uri="urn:schemas-microsoft-com:office:smarttags">
        <w:smartTagPr>
          <w:attr w:val="9,20 m2" w:name="ProductID"/>
        </w:smartTagPr>
        <w:r w:rsidRPr="00D900B2">
          <w:rPr>
            <w:rFonts w:hAnsi="Bookman Old Style" w:ascii="Bookman Old Style"/>
            <w:lang w:val="pl-PL"/>
          </w:rPr>
          <w:t>9,20 m2</w:t>
        </w:r>
      </w:smartTag>
      <w:r w:rsidRPr="00D900B2">
        <w:rPr>
          <w:rFonts w:hAnsi="Bookman Old Style" w:ascii="Bookman Old Style"/>
          <w:lang w:val="pl-PL"/>
        </w:rPr>
        <w:t xml:space="preserve">, prohodnog vrta površine </w:t>
      </w:r>
      <w:smartTag w:element="metricconverter" w:uri="urn:schemas-microsoft-com:office:smarttags">
        <w:smartTagPr>
          <w:attr w:val="10,40 m2" w:name="ProductID"/>
        </w:smartTagPr>
        <w:r w:rsidRPr="00D900B2">
          <w:rPr>
            <w:rFonts w:hAnsi="Bookman Old Style" w:ascii="Bookman Old Style"/>
            <w:lang w:val="pl-PL"/>
          </w:rPr>
          <w:t>10,40 m2</w:t>
        </w:r>
      </w:smartTag>
      <w:r w:rsidRPr="00D900B2">
        <w:rPr>
          <w:rFonts w:hAnsi="Bookman Old Style" w:ascii="Bookman Old Style"/>
          <w:lang w:val="pl-PL"/>
        </w:rPr>
        <w:t xml:space="preserve"> i neprohodnog vrta površine </w:t>
      </w:r>
      <w:smartTag w:element="metricconverter" w:uri="urn:schemas-microsoft-com:office:smarttags">
        <w:smartTagPr>
          <w:attr w:val="7,10 m2" w:name="ProductID"/>
        </w:smartTagPr>
        <w:r w:rsidRPr="00D900B2">
          <w:rPr>
            <w:rFonts w:hAnsi="Bookman Old Style" w:ascii="Bookman Old Style"/>
            <w:lang w:val="pl-PL"/>
          </w:rPr>
          <w:t>7,10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SP10 površine </w:t>
      </w:r>
      <w:smartTag w:element="metricconverter" w:uri="urn:schemas-microsoft-com:office:smarttags">
        <w:smartTagPr>
          <w:attr w:val="9,64 m2" w:name="ProductID"/>
        </w:smartTagPr>
        <w:r w:rsidRPr="00D900B2">
          <w:rPr>
            <w:rFonts w:hAnsi="Bookman Old Style" w:ascii="Bookman Old Style"/>
            <w:lang w:val="pl-PL"/>
          </w:rPr>
          <w:t>9,64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162,15 m2" w:name="ProductID"/>
        </w:smartTagPr>
        <w:r w:rsidRPr="00D900B2">
          <w:rPr>
            <w:rFonts w:hAnsi="Bookman Old Style" w:ascii="Bookman Old Style"/>
            <w:lang w:val="pl-PL"/>
          </w:rPr>
          <w:t>162,15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smeđožutom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4. Suvlasnički dio: 865/10000 ETAŽNO VLASNIŠTVO (E-4),   dvoiposobni stan oznake S4 na I katu, površine zatvorenog prostora </w:t>
      </w:r>
      <w:smartTag w:element="metricconverter" w:uri="urn:schemas-microsoft-com:office:smarttags">
        <w:smartTagPr>
          <w:attr w:val="54,13 m2" w:name="ProductID"/>
        </w:smartTagPr>
        <w:r w:rsidRPr="00D900B2">
          <w:rPr>
            <w:rFonts w:hAnsi="Bookman Old Style" w:ascii="Bookman Old Style"/>
            <w:lang w:val="pl-PL"/>
          </w:rPr>
          <w:t>54,13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 sa blagovaonom i kuhinje, te dvije logie površine </w:t>
      </w:r>
      <w:smartTag w:element="metricconverter" w:uri="urn:schemas-microsoft-com:office:smarttags">
        <w:smartTagPr>
          <w:attr w:val="8,94 m2" w:name="ProductID"/>
        </w:smartTagPr>
        <w:r w:rsidRPr="00D900B2">
          <w:rPr>
            <w:rFonts w:hAnsi="Bookman Old Style" w:ascii="Bookman Old Style"/>
            <w:lang w:val="pl-PL"/>
          </w:rPr>
          <w:t>8,94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SP3 površine </w:t>
      </w:r>
      <w:smartTag w:element="metricconverter" w:uri="urn:schemas-microsoft-com:office:smarttags">
        <w:smartTagPr>
          <w:attr w:val="5,67 m2" w:name="ProductID"/>
        </w:smartTagPr>
        <w:r w:rsidRPr="00D900B2">
          <w:rPr>
            <w:rFonts w:hAnsi="Bookman Old Style" w:ascii="Bookman Old Style"/>
            <w:lang w:val="pl-PL"/>
          </w:rPr>
          <w:t>5,67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68,74 m2" w:name="ProductID"/>
        </w:smartTagPr>
        <w:r w:rsidRPr="00D900B2">
          <w:rPr>
            <w:rFonts w:hAnsi="Bookman Old Style" w:ascii="Bookman Old Style"/>
            <w:lang w:val="pl-PL"/>
          </w:rPr>
          <w:t>68,74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svijetloplavom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5. Suvlasnički dio: 621/10000 ETAŽNO VLASNIŠTVO (E-5) jednoipolsobni stan oznake S5 na I katu, površine zatvorenog prostora </w:t>
      </w:r>
      <w:smartTag w:element="metricconverter" w:uri="urn:schemas-microsoft-com:office:smarttags">
        <w:smartTagPr>
          <w:attr w:val="36,82 m2" w:name="ProductID"/>
        </w:smartTagPr>
        <w:r w:rsidRPr="00D900B2">
          <w:rPr>
            <w:rFonts w:hAnsi="Bookman Old Style" w:ascii="Bookman Old Style"/>
            <w:lang w:val="pl-PL"/>
          </w:rPr>
          <w:t>36,82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sobe, kupaonice, dnevnog boravka sa blagovaonom i kuhinje, te loggie površine </w:t>
      </w:r>
      <w:smartTag w:element="metricconverter" w:uri="urn:schemas-microsoft-com:office:smarttags">
        <w:smartTagPr>
          <w:attr w:val="8,14 m2" w:name="ProductID"/>
        </w:smartTagPr>
        <w:r w:rsidRPr="00D900B2">
          <w:rPr>
            <w:rFonts w:hAnsi="Bookman Old Style" w:ascii="Bookman Old Style"/>
            <w:lang w:val="pl-PL"/>
          </w:rPr>
          <w:t>8,14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SP4 površine </w:t>
      </w:r>
      <w:smartTag w:element="metricconverter" w:uri="urn:schemas-microsoft-com:office:smarttags">
        <w:smartTagPr>
          <w:attr w:val="5,59 m2" w:name="ProductID"/>
        </w:smartTagPr>
        <w:r w:rsidRPr="00D900B2">
          <w:rPr>
            <w:rFonts w:hAnsi="Bookman Old Style" w:ascii="Bookman Old Style"/>
            <w:lang w:val="pl-PL"/>
          </w:rPr>
          <w:t>5,59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50,55 m2" w:name="ProductID"/>
        </w:smartTagPr>
        <w:r w:rsidRPr="00D900B2">
          <w:rPr>
            <w:rFonts w:hAnsi="Bookman Old Style" w:ascii="Bookman Old Style"/>
            <w:lang w:val="pl-PL"/>
          </w:rPr>
          <w:t>50,55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plavom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6. Suvlasnički dio: 1238/10000 ETAŽNO VLASNIŠTVO (E-6), trosobni stan oznake S6 na II katu, površine zatvorenog prostora </w:t>
      </w:r>
      <w:smartTag w:element="metricconverter" w:uri="urn:schemas-microsoft-com:office:smarttags">
        <w:smartTagPr>
          <w:attr w:val="80,37 m2" w:name="ProductID"/>
        </w:smartTagPr>
        <w:r w:rsidRPr="00D900B2">
          <w:rPr>
            <w:rFonts w:hAnsi="Bookman Old Style" w:ascii="Bookman Old Style"/>
            <w:lang w:val="pl-PL"/>
          </w:rPr>
          <w:t>80,37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wc-a, izbe, predsoblja i kuhinje, te dvije logie površine </w:t>
      </w:r>
      <w:smartTag w:element="metricconverter" w:uri="urn:schemas-microsoft-com:office:smarttags">
        <w:smartTagPr>
          <w:attr w:val="11,51 m2" w:name="ProductID"/>
        </w:smartTagPr>
        <w:r w:rsidRPr="00D900B2">
          <w:rPr>
            <w:rFonts w:hAnsi="Bookman Old Style" w:ascii="Bookman Old Style"/>
            <w:lang w:val="pl-PL"/>
          </w:rPr>
          <w:t>11,51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SP6 površine </w:t>
      </w:r>
      <w:smartTag w:element="metricconverter" w:uri="urn:schemas-microsoft-com:office:smarttags">
        <w:smartTagPr>
          <w:attr w:val="4,11 m2" w:name="ProductID"/>
        </w:smartTagPr>
        <w:r w:rsidRPr="00D900B2">
          <w:rPr>
            <w:rFonts w:hAnsi="Bookman Old Style" w:ascii="Bookman Old Style"/>
            <w:lang w:val="pl-PL"/>
          </w:rPr>
          <w:t>4,11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96,04 m2" w:name="ProductID"/>
        </w:smartTagPr>
        <w:r w:rsidRPr="00D900B2">
          <w:rPr>
            <w:rFonts w:hAnsi="Bookman Old Style" w:ascii="Bookman Old Style"/>
            <w:lang w:val="pl-PL"/>
          </w:rPr>
          <w:t>96,04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ljubičastom bojom,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7. Suvlasnički dio: 970/10000 ETAŽNO VLASNIŠTVO (E-7),   dvoiposobni stan oznake S7 na II katu, površine zatvorenog prostora </w:t>
      </w:r>
      <w:smartTag w:element="metricconverter" w:uri="urn:schemas-microsoft-com:office:smarttags">
        <w:smartTagPr>
          <w:attr w:val="62,63 m2" w:name="ProductID"/>
        </w:smartTagPr>
        <w:r w:rsidRPr="00D900B2">
          <w:rPr>
            <w:rFonts w:hAnsi="Bookman Old Style" w:ascii="Bookman Old Style"/>
            <w:lang w:val="pl-PL"/>
          </w:rPr>
          <w:t>62,63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izbe i kuhinje, te dvije logie površine </w:t>
      </w:r>
      <w:smartTag w:element="metricconverter" w:uri="urn:schemas-microsoft-com:office:smarttags">
        <w:smartTagPr>
          <w:attr w:val="8,84 m2" w:name="ProductID"/>
        </w:smartTagPr>
        <w:r w:rsidRPr="00D900B2">
          <w:rPr>
            <w:rFonts w:hAnsi="Bookman Old Style" w:ascii="Bookman Old Style"/>
            <w:lang w:val="pl-PL"/>
          </w:rPr>
          <w:t>8,84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SP7 </w:t>
      </w:r>
      <w:r w:rsidRPr="00D900B2">
        <w:rPr>
          <w:rFonts w:hAnsi="Bookman Old Style" w:ascii="Bookman Old Style"/>
          <w:lang w:val="pl-PL"/>
        </w:rPr>
        <w:lastRenderedPageBreak/>
        <w:t xml:space="preserve">površine </w:t>
      </w:r>
      <w:smartTag w:element="metricconverter" w:uri="urn:schemas-microsoft-com:office:smarttags">
        <w:smartTagPr>
          <w:attr w:val="4,30 m2" w:name="ProductID"/>
        </w:smartTagPr>
        <w:r w:rsidRPr="00D900B2">
          <w:rPr>
            <w:rFonts w:hAnsi="Bookman Old Style" w:ascii="Bookman Old Style"/>
            <w:lang w:val="pl-PL"/>
          </w:rPr>
          <w:t>4,30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75,77 m2" w:name="ProductID"/>
        </w:smartTagPr>
        <w:r w:rsidRPr="00D900B2">
          <w:rPr>
            <w:rFonts w:hAnsi="Bookman Old Style" w:ascii="Bookman Old Style"/>
            <w:lang w:val="pl-PL"/>
          </w:rPr>
          <w:t>75,77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sivom bojom,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8. Suvlasnički dio: 1052/10000 ETAŽNO VLASNIŠTVO (E-8),   dvoiposobni stan oznake S8 u potkrovlju, površine zatvorenog prostora </w:t>
      </w:r>
      <w:smartTag w:element="metricconverter" w:uri="urn:schemas-microsoft-com:office:smarttags">
        <w:smartTagPr>
          <w:attr w:val="69,30 m2" w:name="ProductID"/>
        </w:smartTagPr>
        <w:r w:rsidRPr="00D900B2">
          <w:rPr>
            <w:rFonts w:hAnsi="Bookman Old Style" w:ascii="Bookman Old Style"/>
            <w:lang w:val="pl-PL"/>
          </w:rPr>
          <w:t>69,30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kuhinje i tavanskog prostora visine manje od </w:t>
      </w:r>
      <w:smartTag w:element="metricconverter" w:uri="urn:schemas-microsoft-com:office:smarttags">
        <w:smartTagPr>
          <w:attr w:val="1 m" w:name="ProductID"/>
        </w:smartTagPr>
        <w:r w:rsidRPr="00D900B2">
          <w:rPr>
            <w:rFonts w:hAnsi="Bookman Old Style" w:ascii="Bookman Old Style"/>
            <w:lang w:val="pl-PL"/>
          </w:rPr>
          <w:t>1 m</w:t>
        </w:r>
      </w:smartTag>
      <w:r w:rsidRPr="00D900B2">
        <w:rPr>
          <w:rFonts w:hAnsi="Bookman Old Style" w:ascii="Bookman Old Style"/>
          <w:lang w:val="pl-PL"/>
        </w:rPr>
        <w:t xml:space="preserve">, te loggie površine </w:t>
      </w:r>
      <w:smartTag w:element="metricconverter" w:uri="urn:schemas-microsoft-com:office:smarttags">
        <w:smartTagPr>
          <w:attr w:val="19,54 m2" w:name="ProductID"/>
        </w:smartTagPr>
        <w:r w:rsidRPr="00D900B2">
          <w:rPr>
            <w:rFonts w:hAnsi="Bookman Old Style" w:ascii="Bookman Old Style"/>
            <w:lang w:val="pl-PL"/>
          </w:rPr>
          <w:t>19,54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SP8 površine </w:t>
      </w:r>
      <w:smartTag w:element="metricconverter" w:uri="urn:schemas-microsoft-com:office:smarttags">
        <w:smartTagPr>
          <w:attr w:val="4,12 m2" w:name="ProductID"/>
        </w:smartTagPr>
        <w:r w:rsidRPr="00D900B2">
          <w:rPr>
            <w:rFonts w:hAnsi="Bookman Old Style" w:ascii="Bookman Old Style"/>
            <w:lang w:val="pl-PL"/>
          </w:rPr>
          <w:t>4,12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92,96 m2" w:name="ProductID"/>
        </w:smartTagPr>
        <w:r w:rsidRPr="00D900B2">
          <w:rPr>
            <w:rFonts w:hAnsi="Bookman Old Style" w:ascii="Bookman Old Style"/>
            <w:lang w:val="pl-PL"/>
          </w:rPr>
          <w:t>92,96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svijetlosivom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9. Suvlasnički dio: 929/10000 ETAŽNO VLASNIŠTVO (E-9),   dvoiposobni stan oznake S9 u potkrovlju, površine zatvorenog prostora </w:t>
      </w:r>
      <w:smartTag w:element="metricconverter" w:uri="urn:schemas-microsoft-com:office:smarttags">
        <w:smartTagPr>
          <w:attr w:val="57,03 m2" w:name="ProductID"/>
        </w:smartTagPr>
        <w:r w:rsidRPr="00D900B2">
          <w:rPr>
            <w:rFonts w:hAnsi="Bookman Old Style" w:ascii="Bookman Old Style"/>
            <w:lang w:val="pl-PL"/>
          </w:rPr>
          <w:t>57,03 m2</w:t>
        </w:r>
      </w:smartTag>
      <w:r w:rsidRPr="00D900B2">
        <w:rPr>
          <w:rFonts w:hAnsi="Bookman Old Style" w:ascii="Bookman Old Style"/>
          <w:lang w:val="pl-PL"/>
        </w:rPr>
        <w:t xml:space="preserve"> sastavljen od ulaznog prostora, dvije sobe, kupaonice, dnevnog boravka, blagovaone, kuhinje i izbe, te dvije logie površine </w:t>
      </w:r>
      <w:smartTag w:element="metricconverter" w:uri="urn:schemas-microsoft-com:office:smarttags">
        <w:smartTagPr>
          <w:attr w:val="10,78 m2" w:name="ProductID"/>
        </w:smartTagPr>
        <w:r w:rsidRPr="00D900B2">
          <w:rPr>
            <w:rFonts w:hAnsi="Bookman Old Style" w:ascii="Bookman Old Style"/>
            <w:lang w:val="pl-PL"/>
          </w:rPr>
          <w:t>10,78 m2</w:t>
        </w:r>
      </w:smartTag>
      <w:r w:rsidRPr="00D900B2">
        <w:rPr>
          <w:rFonts w:hAnsi="Bookman Old Style" w:ascii="Bookman Old Style"/>
          <w:lang w:val="pl-PL"/>
        </w:rPr>
        <w:t xml:space="preserve">, spremište u prizemlju oznake SP9 površine </w:t>
      </w:r>
      <w:smartTag w:element="metricconverter" w:uri="urn:schemas-microsoft-com:office:smarttags">
        <w:smartTagPr>
          <w:attr w:val="6,49 m2" w:name="ProductID"/>
        </w:smartTagPr>
        <w:r w:rsidRPr="00D900B2">
          <w:rPr>
            <w:rFonts w:hAnsi="Bookman Old Style" w:ascii="Bookman Old Style"/>
            <w:lang w:val="pl-PL"/>
          </w:rPr>
          <w:t>6,49 m2</w:t>
        </w:r>
      </w:smartTag>
      <w:r w:rsidRPr="00D900B2">
        <w:rPr>
          <w:rFonts w:hAnsi="Bookman Old Style" w:ascii="Bookman Old Style"/>
          <w:lang w:val="pl-PL"/>
        </w:rPr>
        <w:t xml:space="preserve">, ukupno površine </w:t>
      </w:r>
      <w:smartTag w:element="metricconverter" w:uri="urn:schemas-microsoft-com:office:smarttags">
        <w:smartTagPr>
          <w:attr w:val="74,30 m2" w:name="ProductID"/>
        </w:smartTagPr>
        <w:r w:rsidRPr="00D900B2">
          <w:rPr>
            <w:rFonts w:hAnsi="Bookman Old Style" w:ascii="Bookman Old Style"/>
            <w:lang w:val="pl-PL"/>
          </w:rPr>
          <w:t>74,30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tamnozelenom bojom,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 10. Suvlasnički dio: 126/10000 ETAŽNO VLASNIŠTVO (E-10), garaža oznake G4 u nivou I kata, površine </w:t>
      </w:r>
      <w:smartTag w:element="metricconverter" w:uri="urn:schemas-microsoft-com:office:smarttags">
        <w:smartTagPr>
          <w:attr w:val="15,45 m2" w:name="ProductID"/>
        </w:smartTagPr>
        <w:r w:rsidRPr="00D900B2">
          <w:rPr>
            <w:rFonts w:hAnsi="Bookman Old Style" w:ascii="Bookman Old Style"/>
            <w:lang w:val="pl-PL"/>
          </w:rPr>
          <w:t>15,45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svijetlosmeđom bojom,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 xml:space="preserve">  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 11. Suvlasnički dio: 120/10000 ETAŽNO VLASNIŠTVO (E-11), garaža oznake G3 u nivou I kata, površine </w:t>
      </w:r>
      <w:smartTag w:element="metricconverter" w:uri="urn:schemas-microsoft-com:office:smarttags">
        <w:smartTagPr>
          <w:attr w:val="14,68 m2" w:name="ProductID"/>
        </w:smartTagPr>
        <w:r w:rsidRPr="00D900B2">
          <w:rPr>
            <w:rFonts w:hAnsi="Bookman Old Style" w:ascii="Bookman Old Style"/>
            <w:lang w:val="pl-PL"/>
          </w:rPr>
          <w:t>14,68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ljubičastom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12. Suvlasnički dio: 127/10000 ETAŽNO VLASNIŠTVO (E-12), garaža oznake G2 u nivou I kata, površine </w:t>
      </w:r>
      <w:smartTag w:element="metricconverter" w:uri="urn:schemas-microsoft-com:office:smarttags">
        <w:smartTagPr>
          <w:attr w:val="15,54 m2" w:name="ProductID"/>
        </w:smartTagPr>
        <w:r w:rsidRPr="00D900B2">
          <w:rPr>
            <w:rFonts w:hAnsi="Bookman Old Style" w:ascii="Bookman Old Style"/>
            <w:lang w:val="pl-PL"/>
          </w:rPr>
          <w:t>15,54 m2</w:t>
        </w:r>
      </w:smartTag>
      <w:r w:rsidRPr="00D900B2">
        <w:rPr>
          <w:rFonts w:hAnsi="Bookman Old Style" w:ascii="Bookman Old Style"/>
          <w:lang w:val="pl-PL"/>
        </w:rPr>
        <w:t xml:space="preserve">, u nacrtu posebnih dijelova označeno roza bojom,   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-</w:t>
      </w:r>
      <w:r w:rsidRPr="00D900B2">
        <w:rPr>
          <w:rFonts w:hAnsi="Bookman Old Style" w:ascii="Bookman Old Style"/>
          <w:lang w:val="pl-PL"/>
        </w:rPr>
        <w:tab/>
        <w:t xml:space="preserve">13. Suvlasnički dio: 125/10000 ETAŽNO VLASNIŠTVO (E-13), garaža oznake G1 u nivou I kata, površine </w:t>
      </w:r>
      <w:smartTag w:element="metricconverter" w:uri="urn:schemas-microsoft-com:office:smarttags">
        <w:smartTagPr>
          <w:attr w:val="15,38 m2" w:name="ProductID"/>
        </w:smartTagPr>
        <w:r w:rsidRPr="00D900B2">
          <w:rPr>
            <w:rFonts w:hAnsi="Bookman Old Style" w:ascii="Bookman Old Style"/>
            <w:lang w:val="pl-PL"/>
          </w:rPr>
          <w:t>15,38 m2</w:t>
        </w:r>
      </w:smartTag>
      <w:r w:rsidRPr="00D900B2">
        <w:rPr>
          <w:rFonts w:hAnsi="Bookman Old Style" w:ascii="Bookman Old Style"/>
          <w:lang w:val="pl-PL"/>
        </w:rPr>
        <w:t>, u nacrtu posebnih dijelova označeno tamnožutom bojom.</w:t>
      </w: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  <w:r w:rsidRPr="00D900B2">
        <w:rPr>
          <w:rFonts w:hAnsi="Bookman Old Style" w:ascii="Bookman Old Style"/>
          <w:lang w:val="pl-PL"/>
        </w:rPr>
        <w:t>Na  nekretninama  upisano je razlučno pravo u korist NOVA KREDITNA BANKA MARIBOR D.D., OIB: 58602216763, MARIBOR, ULICA VITA KRA</w:t>
      </w:r>
      <w:r>
        <w:rPr>
          <w:rFonts w:hAnsi="Bookman Old Style" w:ascii="Bookman Old Style"/>
          <w:lang w:val="pl-PL"/>
        </w:rPr>
        <w:t xml:space="preserve">IGHERIJA 4, REPUBLIKA SLOVENIJA, te SG KONZALT J.D.O.O. OIB: 12372925940, Draškovićeva ulica 53, 10 </w:t>
      </w:r>
      <w:r w:rsidR="00836583">
        <w:rPr>
          <w:rFonts w:hAnsi="Bookman Old Style" w:ascii="Bookman Old Style"/>
          <w:lang w:val="pl-PL"/>
        </w:rPr>
        <w:t>000 Zagreb i</w:t>
      </w:r>
      <w:r w:rsidR="00F06BAC">
        <w:rPr>
          <w:rFonts w:hAnsi="Bookman Old Style" w:ascii="Bookman Old Style"/>
          <w:lang w:val="pl-PL"/>
        </w:rPr>
        <w:t xml:space="preserve"> </w:t>
      </w:r>
      <w:r>
        <w:rPr>
          <w:rFonts w:hAnsi="Bookman Old Style" w:ascii="Bookman Old Style"/>
          <w:lang w:val="pl-PL"/>
        </w:rPr>
        <w:t>REPUBLIKA HRVATSKA</w:t>
      </w:r>
      <w:r w:rsidR="00F06BAC">
        <w:rPr>
          <w:rFonts w:hAnsi="Bookman Old Style" w:ascii="Bookman Old Style"/>
          <w:lang w:val="pl-PL"/>
        </w:rPr>
        <w:t>- Porezna uprava</w:t>
      </w:r>
      <w:r>
        <w:rPr>
          <w:rFonts w:hAnsi="Bookman Old Style" w:ascii="Bookman Old Style"/>
          <w:lang w:val="pl-PL"/>
        </w:rPr>
        <w:t>.</w:t>
      </w: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D900B2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 w:rsidRPr="00441083">
      <w:pPr>
        <w:jc w:val="both"/>
        <w:rPr>
          <w:rFonts w:hAnsi="Bookman Old Style" w:ascii="Bookman Old Style"/>
          <w:lang w:val="pl-PL"/>
        </w:rPr>
      </w:pPr>
      <w:r w:rsidRPr="00441083">
        <w:rPr>
          <w:rFonts w:hAnsi="Bookman Old Style" w:ascii="Bookman Old Style"/>
          <w:lang w:val="pl-PL"/>
        </w:rPr>
        <w:t xml:space="preserve">- </w:t>
      </w:r>
      <w:r w:rsidR="00441083" w:rsidRPr="00441083">
        <w:rPr>
          <w:rFonts w:hAnsi="Bookman Old Style" w:ascii="Bookman Old Style"/>
          <w:lang w:val="pl-PL"/>
        </w:rPr>
        <w:t xml:space="preserve">Financijska imovina </w:t>
      </w:r>
    </w:p>
    <w:p w:rsidRDefault="00D900B2" w:rsidP="00D900B2" w:rsidR="00D900B2" w:rsidRPr="00441083">
      <w:pPr>
        <w:jc w:val="both"/>
        <w:rPr>
          <w:rFonts w:hAnsi="Bookman Old Style" w:ascii="Bookman Old Style"/>
          <w:lang w:val="pl-PL"/>
        </w:rPr>
      </w:pPr>
    </w:p>
    <w:p w:rsidRDefault="00D900B2" w:rsidP="00D900B2" w:rsidR="00D900B2">
      <w:pPr>
        <w:jc w:val="both"/>
        <w:rPr>
          <w:rFonts w:hAnsi="Bookman Old Style" w:ascii="Bookman Old Style"/>
          <w:lang w:val="pl-PL"/>
        </w:rPr>
      </w:pPr>
      <w:r w:rsidRPr="00441083">
        <w:rPr>
          <w:rFonts w:hAnsi="Bookman Old Style" w:ascii="Bookman Old Style"/>
          <w:lang w:val="pl-PL"/>
        </w:rPr>
        <w:t xml:space="preserve">Potraživanja u iznosu </w:t>
      </w:r>
      <w:r w:rsidR="00441083">
        <w:rPr>
          <w:rFonts w:hAnsi="Bookman Old Style" w:ascii="Bookman Old Style"/>
          <w:lang w:val="pl-PL"/>
        </w:rPr>
        <w:t>234.670</w:t>
      </w:r>
      <w:r w:rsidRPr="00441083">
        <w:rPr>
          <w:rFonts w:hAnsi="Bookman Old Style" w:ascii="Bookman Old Style"/>
          <w:lang w:val="pl-PL"/>
        </w:rPr>
        <w:t xml:space="preserve"> kuna </w:t>
      </w:r>
      <w:r w:rsidR="00441083">
        <w:rPr>
          <w:rFonts w:hAnsi="Bookman Old Style" w:ascii="Bookman Old Style"/>
          <w:lang w:val="pl-PL"/>
        </w:rPr>
        <w:t>za</w:t>
      </w:r>
      <w:r w:rsidRPr="00441083">
        <w:rPr>
          <w:rFonts w:hAnsi="Bookman Old Style" w:ascii="Bookman Old Style"/>
          <w:lang w:val="pl-PL"/>
        </w:rPr>
        <w:t xml:space="preserve"> dan</w:t>
      </w:r>
      <w:r w:rsidR="00441083">
        <w:rPr>
          <w:rFonts w:hAnsi="Bookman Old Style" w:ascii="Bookman Old Style"/>
          <w:lang w:val="pl-PL"/>
        </w:rPr>
        <w:t>e pozajmice</w:t>
      </w:r>
      <w:r w:rsidRPr="00441083">
        <w:rPr>
          <w:rFonts w:hAnsi="Bookman Old Style" w:ascii="Bookman Old Style"/>
          <w:lang w:val="pl-PL"/>
        </w:rPr>
        <w:t xml:space="preserve"> povezanim poduzetnicima (STANOGRAD stambena zgrada u likvidaciji)</w:t>
      </w:r>
      <w:r w:rsidR="00441083">
        <w:rPr>
          <w:rFonts w:hAnsi="Bookman Old Style" w:ascii="Bookman Old Style"/>
          <w:lang w:val="pl-PL"/>
        </w:rPr>
        <w:t>.</w:t>
      </w:r>
      <w:r w:rsidRPr="00441083">
        <w:rPr>
          <w:rFonts w:hAnsi="Bookman Old Style" w:ascii="Bookman Old Style"/>
          <w:lang w:val="pl-PL"/>
        </w:rPr>
        <w:t xml:space="preserve"> </w:t>
      </w:r>
      <w:r w:rsidR="00441083">
        <w:rPr>
          <w:rFonts w:hAnsi="Bookman Old Style" w:ascii="Bookman Old Style"/>
          <w:lang w:val="pl-PL"/>
        </w:rPr>
        <w:t>Stambena za druga STANOGRAD u likvidaciji je u blokadi te su potraživanja upitna za naplatu.</w:t>
      </w:r>
    </w:p>
    <w:p w:rsidRDefault="00441083" w:rsidP="00D900B2" w:rsidR="00441083" w:rsidRPr="004A28C0">
      <w:pPr>
        <w:jc w:val="both"/>
        <w:rPr>
          <w:rFonts w:hAnsi="Bookman Old Style" w:ascii="Bookman Old Style"/>
          <w:color w:val="FF0000"/>
          <w:lang w:val="pl-PL"/>
        </w:rPr>
      </w:pPr>
    </w:p>
    <w:p w:rsidRDefault="000477C3" w:rsidP="00C66901" w:rsidR="000477C3" w:rsidRPr="004A28C0">
      <w:pPr>
        <w:ind w:hanging="143" w:left="851"/>
        <w:jc w:val="both"/>
        <w:rPr>
          <w:rFonts w:hAnsi="Bookman Old Style" w:ascii="Bookman Old Style"/>
          <w:color w:val="FF0000"/>
          <w:lang w:val="pl-PL"/>
        </w:rPr>
      </w:pPr>
    </w:p>
    <w:p w:rsidRDefault="00E075DF" w:rsidP="00FE62E2" w:rsidR="00E075DF" w:rsidRPr="004A28C0">
      <w:pPr>
        <w:pStyle w:val="Tijeloteksta"/>
        <w:rPr>
          <w:color w:val="FF0000"/>
          <w:szCs w:val="24"/>
        </w:rPr>
      </w:pPr>
    </w:p>
    <w:p w:rsidRDefault="00E075DF" w:rsidP="00FE62E2" w:rsidR="004C3AAA" w:rsidRPr="00441083">
      <w:pPr>
        <w:pStyle w:val="Tijeloteksta"/>
        <w:rPr>
          <w:szCs w:val="24"/>
        </w:rPr>
      </w:pPr>
      <w:r w:rsidRPr="00441083">
        <w:rPr>
          <w:b/>
          <w:szCs w:val="24"/>
        </w:rPr>
        <w:t xml:space="preserve">Potraživanja </w:t>
      </w:r>
      <w:r w:rsidR="00425320" w:rsidRPr="00441083">
        <w:rPr>
          <w:b/>
          <w:szCs w:val="24"/>
        </w:rPr>
        <w:t xml:space="preserve"> </w:t>
      </w:r>
      <w:r w:rsidRPr="00441083">
        <w:rPr>
          <w:szCs w:val="24"/>
        </w:rPr>
        <w:t xml:space="preserve">u iznosu od </w:t>
      </w:r>
      <w:r w:rsidR="00441083">
        <w:rPr>
          <w:szCs w:val="24"/>
        </w:rPr>
        <w:t>1.142.588</w:t>
      </w:r>
      <w:r w:rsidRPr="00441083">
        <w:rPr>
          <w:szCs w:val="24"/>
        </w:rPr>
        <w:t xml:space="preserve"> kuna su nerealna. </w:t>
      </w:r>
      <w:r w:rsidR="00A03C49">
        <w:rPr>
          <w:szCs w:val="24"/>
        </w:rPr>
        <w:t xml:space="preserve">Ukupna potraživanja su upitna. </w:t>
      </w:r>
      <w:r w:rsidR="004C3AAA" w:rsidRPr="00441083">
        <w:rPr>
          <w:szCs w:val="24"/>
        </w:rPr>
        <w:t xml:space="preserve">Potraživanja od kupaca </w:t>
      </w:r>
      <w:r w:rsidR="002559CA" w:rsidRPr="00441083">
        <w:rPr>
          <w:szCs w:val="24"/>
        </w:rPr>
        <w:t xml:space="preserve">u iznosu od </w:t>
      </w:r>
      <w:r w:rsidR="00D0756E">
        <w:rPr>
          <w:szCs w:val="24"/>
        </w:rPr>
        <w:t>778.892,24</w:t>
      </w:r>
      <w:r w:rsidR="002559CA" w:rsidRPr="00441083">
        <w:rPr>
          <w:szCs w:val="24"/>
        </w:rPr>
        <w:t xml:space="preserve"> kuna </w:t>
      </w:r>
      <w:r w:rsidR="00D0756E">
        <w:rPr>
          <w:szCs w:val="24"/>
        </w:rPr>
        <w:t xml:space="preserve">zatvorena </w:t>
      </w:r>
      <w:r w:rsidR="00167505">
        <w:rPr>
          <w:szCs w:val="24"/>
        </w:rPr>
        <w:t>su cesijom.</w:t>
      </w:r>
      <w:r w:rsidR="005E7A05" w:rsidRPr="00441083">
        <w:rPr>
          <w:szCs w:val="24"/>
        </w:rPr>
        <w:t xml:space="preserve"> Potraživana </w:t>
      </w:r>
      <w:r w:rsidR="00D0756E">
        <w:rPr>
          <w:szCs w:val="24"/>
        </w:rPr>
        <w:t>od kupaca za ugovorene kamate na pozajmice u iznosu od 276.076 kuna odnose se na SGZ STANOGRAD u likvidaciji koji je u blokadi, te su ista nenaplativa.</w:t>
      </w:r>
      <w:r w:rsidR="005E7A05" w:rsidRPr="00441083">
        <w:rPr>
          <w:szCs w:val="24"/>
        </w:rPr>
        <w:t xml:space="preserve"> </w:t>
      </w:r>
      <w:r w:rsidR="00D0756E">
        <w:rPr>
          <w:szCs w:val="24"/>
        </w:rPr>
        <w:t>Za p</w:t>
      </w:r>
      <w:r w:rsidR="00446AD8" w:rsidRPr="00441083">
        <w:rPr>
          <w:szCs w:val="24"/>
        </w:rPr>
        <w:t xml:space="preserve">otraživanja </w:t>
      </w:r>
      <w:r w:rsidR="00D0756E">
        <w:rPr>
          <w:szCs w:val="24"/>
        </w:rPr>
        <w:t xml:space="preserve">za predujmljene usluge s PDV-om u iznosu od 86.120,32 kuna  od V.D. Građenje d.o.o. </w:t>
      </w:r>
      <w:r w:rsidR="00446AD8" w:rsidRPr="00441083">
        <w:rPr>
          <w:szCs w:val="24"/>
        </w:rPr>
        <w:t xml:space="preserve"> pokušat</w:t>
      </w:r>
      <w:r w:rsidR="00D0756E">
        <w:rPr>
          <w:szCs w:val="24"/>
        </w:rPr>
        <w:t xml:space="preserve"> ćemo</w:t>
      </w:r>
      <w:r w:rsidR="00446AD8" w:rsidRPr="00441083">
        <w:rPr>
          <w:szCs w:val="24"/>
        </w:rPr>
        <w:t xml:space="preserve"> </w:t>
      </w:r>
      <w:r w:rsidR="00167505">
        <w:rPr>
          <w:szCs w:val="24"/>
        </w:rPr>
        <w:t xml:space="preserve">pokrenuti postupak naplate ukoliko se pribavi relevantna </w:t>
      </w:r>
      <w:r w:rsidR="00446AD8" w:rsidRPr="00441083">
        <w:rPr>
          <w:szCs w:val="24"/>
        </w:rPr>
        <w:t>knjigovodstven</w:t>
      </w:r>
      <w:r w:rsidR="00167505">
        <w:rPr>
          <w:szCs w:val="24"/>
        </w:rPr>
        <w:t>a</w:t>
      </w:r>
      <w:r w:rsidR="00446AD8" w:rsidRPr="00441083">
        <w:rPr>
          <w:szCs w:val="24"/>
        </w:rPr>
        <w:t xml:space="preserve"> dokumentacij</w:t>
      </w:r>
      <w:r w:rsidR="00167505">
        <w:rPr>
          <w:szCs w:val="24"/>
        </w:rPr>
        <w:t>a</w:t>
      </w:r>
      <w:r w:rsidR="00CD6A28" w:rsidRPr="00441083">
        <w:rPr>
          <w:szCs w:val="24"/>
        </w:rPr>
        <w:t>.</w:t>
      </w:r>
      <w:r w:rsidR="00A03C49">
        <w:rPr>
          <w:szCs w:val="24"/>
        </w:rPr>
        <w:t xml:space="preserve"> Te za ostala potraživanja u iznosu od 1.500,00 kuna odnose se na SGZ STANOGRAD u likvidaciji, koji je u blokadi. </w:t>
      </w:r>
    </w:p>
    <w:p w:rsidRDefault="00446AD8" w:rsidP="00FE62E2" w:rsidR="00446AD8" w:rsidRPr="00441083">
      <w:pPr>
        <w:pStyle w:val="Tijeloteksta"/>
        <w:rPr>
          <w:szCs w:val="24"/>
        </w:rPr>
      </w:pPr>
    </w:p>
    <w:p w:rsidRDefault="004A28C0" w:rsidP="00FE62E2" w:rsidR="004A28C0" w:rsidRPr="004A28C0">
      <w:pPr>
        <w:pStyle w:val="Tijeloteksta"/>
        <w:rPr>
          <w:color w:val="FF0000"/>
          <w:szCs w:val="24"/>
        </w:rPr>
      </w:pPr>
    </w:p>
    <w:p w:rsidRDefault="004A28C0" w:rsidP="00FE62E2" w:rsidR="004A28C0" w:rsidRPr="004A28C0">
      <w:pPr>
        <w:pStyle w:val="Tijeloteksta"/>
        <w:rPr>
          <w:szCs w:val="24"/>
        </w:rPr>
      </w:pPr>
      <w:r w:rsidRPr="004A28C0">
        <w:rPr>
          <w:szCs w:val="24"/>
        </w:rPr>
        <w:t>Prema Uvjerenju RH Ministarstva unutarnjih poslova, Policijska uprava Zagrebačka, Broj: 511-19-22/4-66-6604/2016 od 19.10.2016. godine  dužnik nije EVIDENTIRAN KAO VLASNIK vozila.</w:t>
      </w:r>
    </w:p>
    <w:p w:rsidRDefault="007A6151" w:rsidP="00FE62E2" w:rsidR="007A6151" w:rsidRPr="004A28C0">
      <w:pPr>
        <w:pStyle w:val="Tijeloteksta"/>
        <w:rPr>
          <w:color w:val="FF0000"/>
          <w:szCs w:val="24"/>
        </w:rPr>
      </w:pPr>
    </w:p>
    <w:p w:rsidRDefault="00664F1A" w:rsidP="00FE62E2" w:rsidR="00664F1A" w:rsidRPr="004A28C0">
      <w:pPr>
        <w:pStyle w:val="Tijeloteksta"/>
        <w:rPr>
          <w:b/>
          <w:color w:val="FF0000"/>
          <w:szCs w:val="24"/>
        </w:rPr>
      </w:pPr>
    </w:p>
    <w:p w:rsidRDefault="00FE62E2" w:rsidP="00FE62E2" w:rsidR="00FE62E2" w:rsidRP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szCs w:val="24"/>
          <w:lang w:val="hr-HR"/>
        </w:rPr>
      </w:pPr>
      <w:r w:rsidRPr="00A03C49">
        <w:rPr>
          <w:rFonts w:hAnsi="Bookman Old Style" w:ascii="Bookman Old Style"/>
          <w:b/>
          <w:szCs w:val="24"/>
          <w:lang w:val="hr-HR"/>
        </w:rPr>
        <w:t>Ukupne obaveze stečajnog dužnika po pristiglim i ispitanim tražbinama iznose:</w:t>
      </w:r>
    </w:p>
    <w:p w:rsidRDefault="00FE62E2" w:rsidP="00FE62E2" w:rsidR="00FE62E2" w:rsidRP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szCs w:val="24"/>
          <w:lang w:val="hr-HR"/>
        </w:rPr>
      </w:pPr>
    </w:p>
    <w:p w:rsidRDefault="00FE62E2" w:rsidP="008A2D60" w:rsidR="00FE62E2" w:rsidRPr="00A03C49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03C49">
        <w:rPr>
          <w:rFonts w:hAnsi="Bookman Old Style" w:ascii="Bookman Old Style"/>
          <w:lang w:val="hr-HR"/>
        </w:rPr>
        <w:t xml:space="preserve">Priznato I. isplatni red </w:t>
      </w:r>
      <w:r w:rsidRPr="00A03C49">
        <w:rPr>
          <w:rFonts w:hAnsi="Bookman Old Style" w:ascii="Bookman Old Style"/>
          <w:lang w:val="hr-HR"/>
        </w:rPr>
        <w:tab/>
      </w:r>
      <w:r w:rsidRPr="00A03C49">
        <w:rPr>
          <w:rFonts w:hAnsi="Bookman Old Style" w:ascii="Bookman Old Style"/>
          <w:lang w:val="hr-HR"/>
        </w:rPr>
        <w:tab/>
      </w:r>
      <w:r w:rsidR="00A03C49">
        <w:rPr>
          <w:rFonts w:hAnsi="Bookman Old Style" w:ascii="Bookman Old Style"/>
          <w:lang w:val="hr-HR"/>
        </w:rPr>
        <w:t>0,00</w:t>
      </w:r>
      <w:r w:rsidRPr="00A03C49">
        <w:rPr>
          <w:rFonts w:hAnsi="Bookman Old Style" w:ascii="Bookman Old Style"/>
          <w:lang w:val="hr-HR"/>
        </w:rPr>
        <w:t xml:space="preserve"> kuna</w:t>
      </w:r>
    </w:p>
    <w:p w:rsidRDefault="00136534" w:rsidP="008A2D60" w:rsidR="00136534" w:rsidRPr="00A03C49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03C49">
        <w:rPr>
          <w:rFonts w:hAnsi="Bookman Old Style" w:ascii="Bookman Old Style"/>
          <w:lang w:val="hr-HR"/>
        </w:rPr>
        <w:t xml:space="preserve">Osporeno I. isplatni red </w:t>
      </w:r>
      <w:r w:rsidRPr="00A03C49">
        <w:rPr>
          <w:rFonts w:hAnsi="Bookman Old Style" w:ascii="Bookman Old Style"/>
          <w:lang w:val="hr-HR"/>
        </w:rPr>
        <w:tab/>
      </w:r>
      <w:r w:rsidRPr="00A03C49">
        <w:rPr>
          <w:rFonts w:hAnsi="Bookman Old Style" w:ascii="Bookman Old Style"/>
          <w:lang w:val="hr-HR"/>
        </w:rPr>
        <w:tab/>
      </w:r>
      <w:r w:rsidR="00A03C49">
        <w:rPr>
          <w:rFonts w:hAnsi="Bookman Old Style" w:ascii="Bookman Old Style"/>
          <w:lang w:val="hr-HR"/>
        </w:rPr>
        <w:t>0,00</w:t>
      </w:r>
      <w:r w:rsidR="00FB52FC" w:rsidRPr="00A03C49">
        <w:rPr>
          <w:rFonts w:hAnsi="Bookman Old Style" w:ascii="Bookman Old Style"/>
          <w:lang w:val="hr-HR"/>
        </w:rPr>
        <w:t xml:space="preserve"> k</w:t>
      </w:r>
      <w:r w:rsidRPr="00A03C49">
        <w:rPr>
          <w:rFonts w:hAnsi="Bookman Old Style" w:ascii="Bookman Old Style"/>
          <w:lang w:val="hr-HR"/>
        </w:rPr>
        <w:t>una</w:t>
      </w:r>
    </w:p>
    <w:p w:rsidRDefault="00FE62E2" w:rsidP="008A2D60" w:rsidR="00FE62E2" w:rsidRPr="00A03C49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03C49">
        <w:rPr>
          <w:rFonts w:hAnsi="Bookman Old Style" w:ascii="Bookman Old Style"/>
          <w:lang w:val="hr-HR"/>
        </w:rPr>
        <w:t xml:space="preserve">Priznato II. isplatni red </w:t>
      </w:r>
      <w:r w:rsidRPr="00A03C49">
        <w:rPr>
          <w:rFonts w:hAnsi="Bookman Old Style" w:ascii="Bookman Old Style"/>
          <w:lang w:val="hr-HR"/>
        </w:rPr>
        <w:tab/>
      </w:r>
      <w:r w:rsidRPr="00A03C49">
        <w:rPr>
          <w:rFonts w:hAnsi="Bookman Old Style" w:ascii="Bookman Old Style"/>
          <w:lang w:val="hr-HR"/>
        </w:rPr>
        <w:tab/>
      </w:r>
      <w:r w:rsidR="00A03C49">
        <w:rPr>
          <w:rFonts w:hAnsi="Bookman Old Style" w:ascii="Bookman Old Style"/>
          <w:lang w:val="hr-HR"/>
        </w:rPr>
        <w:t>82.150.823,72</w:t>
      </w:r>
      <w:r w:rsidRPr="00A03C49">
        <w:rPr>
          <w:rFonts w:hAnsi="Bookman Old Style" w:ascii="Bookman Old Style"/>
          <w:lang w:val="hr-HR"/>
        </w:rPr>
        <w:t xml:space="preserve"> kuna</w:t>
      </w:r>
    </w:p>
    <w:p w:rsidRDefault="00FE62E2" w:rsidP="008A2D60" w:rsidR="00FE62E2" w:rsidRPr="00A03C49">
      <w:pPr>
        <w:pStyle w:val="Zaglavlje"/>
        <w:numPr>
          <w:ilvl w:val="0"/>
          <w:numId w:val="5"/>
        </w:numPr>
        <w:tabs>
          <w:tab w:pos="708" w:val="left"/>
        </w:tabs>
        <w:jc w:val="both"/>
        <w:rPr>
          <w:rFonts w:hAnsi="Bookman Old Style" w:ascii="Bookman Old Style"/>
          <w:lang w:val="hr-HR"/>
        </w:rPr>
      </w:pPr>
      <w:r w:rsidRPr="00A03C49">
        <w:rPr>
          <w:rFonts w:hAnsi="Bookman Old Style" w:ascii="Bookman Old Style"/>
          <w:lang w:val="hr-HR"/>
        </w:rPr>
        <w:t xml:space="preserve">Osporeno II. isplatni red </w:t>
      </w:r>
      <w:r w:rsidRPr="00A03C49">
        <w:rPr>
          <w:rFonts w:hAnsi="Bookman Old Style" w:ascii="Bookman Old Style"/>
          <w:lang w:val="hr-HR"/>
        </w:rPr>
        <w:tab/>
      </w:r>
      <w:r w:rsidRPr="00A03C49">
        <w:rPr>
          <w:rFonts w:hAnsi="Bookman Old Style" w:ascii="Bookman Old Style"/>
          <w:lang w:val="hr-HR"/>
        </w:rPr>
        <w:tab/>
      </w:r>
      <w:r w:rsidR="00A03C49">
        <w:rPr>
          <w:rFonts w:hAnsi="Bookman Old Style" w:ascii="Bookman Old Style"/>
          <w:lang w:val="hr-HR"/>
        </w:rPr>
        <w:t>3.317.600,94</w:t>
      </w:r>
      <w:r w:rsidR="00FB52FC" w:rsidRPr="00A03C49">
        <w:rPr>
          <w:rFonts w:hAnsi="Bookman Old Style" w:ascii="Bookman Old Style"/>
          <w:lang w:val="hr-HR"/>
        </w:rPr>
        <w:t xml:space="preserve"> k</w:t>
      </w:r>
      <w:r w:rsidRPr="00A03C49">
        <w:rPr>
          <w:rFonts w:hAnsi="Bookman Old Style" w:ascii="Bookman Old Style"/>
          <w:lang w:val="hr-HR"/>
        </w:rPr>
        <w:t>una</w:t>
      </w:r>
    </w:p>
    <w:p w:rsidRDefault="00FE62E2" w:rsidP="00FE62E2" w:rsidR="00FE62E2" w:rsidRP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FE62E2" w:rsidP="006E2C35" w:rsidR="006E2C35" w:rsidRPr="00A03C49">
      <w:pPr>
        <w:jc w:val="both"/>
        <w:rPr>
          <w:rFonts w:cs="Arial" w:hAnsi="Bookman Old Style" w:ascii="Bookman Old Style"/>
          <w:sz w:val="20"/>
        </w:rPr>
      </w:pPr>
      <w:r w:rsidRPr="00A03C49">
        <w:rPr>
          <w:rFonts w:hAnsi="Bookman Old Style" w:ascii="Bookman Old Style"/>
          <w:lang w:val="hr-HR"/>
        </w:rPr>
        <w:t xml:space="preserve">U odnosu na imovinu, obveze po ukupno priznatim tražbinama od </w:t>
      </w:r>
      <w:r w:rsidR="00A03C49">
        <w:rPr>
          <w:rFonts w:cs="Arial" w:hAnsi="Bookman Old Style" w:ascii="Bookman Old Style"/>
          <w:szCs w:val="24"/>
        </w:rPr>
        <w:t>82.150.823,72</w:t>
      </w:r>
      <w:r w:rsidR="006E2C35" w:rsidRPr="00A03C49">
        <w:rPr>
          <w:rFonts w:cs="Arial" w:hAnsi="Bookman Old Style" w:ascii="Bookman Old Style"/>
          <w:szCs w:val="24"/>
        </w:rPr>
        <w:t xml:space="preserve">  kuna veće su za </w:t>
      </w:r>
      <w:r w:rsidR="00A03C49">
        <w:rPr>
          <w:rFonts w:cs="Arial" w:hAnsi="Bookman Old Style" w:ascii="Bookman Old Style"/>
          <w:szCs w:val="24"/>
        </w:rPr>
        <w:t>41.814.014,72</w:t>
      </w:r>
      <w:r w:rsidR="006E2C35" w:rsidRPr="00A03C49">
        <w:rPr>
          <w:rFonts w:cs="Arial" w:hAnsi="Bookman Old Style" w:ascii="Bookman Old Style"/>
          <w:szCs w:val="24"/>
        </w:rPr>
        <w:t xml:space="preserve"> kuna </w:t>
      </w:r>
      <w:r w:rsidR="00D1212D" w:rsidRPr="00A03C49">
        <w:rPr>
          <w:rFonts w:cs="Arial" w:hAnsi="Bookman Old Style" w:ascii="Bookman Old Style"/>
          <w:szCs w:val="24"/>
        </w:rPr>
        <w:t>od knigovodstvene vrijednosti imovine.</w:t>
      </w:r>
    </w:p>
    <w:p w:rsidRDefault="00FE62E2" w:rsidP="00FE62E2" w:rsidR="00FE62E2">
      <w:pPr>
        <w:pStyle w:val="Zaglavlje"/>
        <w:tabs>
          <w:tab w:pos="708" w:val="left"/>
        </w:tabs>
        <w:ind w:left="38"/>
        <w:jc w:val="both"/>
        <w:rPr>
          <w:rFonts w:hAnsi="Bookman Old Style" w:ascii="Bookman Old Style"/>
          <w:color w:val="993300"/>
          <w:lang w:val="hr-HR"/>
        </w:rPr>
      </w:pPr>
      <w:r w:rsidRPr="00623B9A">
        <w:rPr>
          <w:rFonts w:hAnsi="Bookman Old Style" w:ascii="Bookman Old Style"/>
          <w:color w:val="993300"/>
          <w:lang w:val="hr-HR"/>
        </w:rPr>
        <w:t xml:space="preserve">  </w:t>
      </w:r>
    </w:p>
    <w:p w:rsidRDefault="003A1A13" w:rsidP="00172429" w:rsidR="003A1A13" w:rsidRPr="00EC48BC">
      <w:pPr>
        <w:pStyle w:val="Zaglavlje"/>
        <w:tabs>
          <w:tab w:pos="708" w:val="left"/>
        </w:tabs>
        <w:jc w:val="both"/>
        <w:rPr>
          <w:rFonts w:hAnsi="Bookman Old Style" w:ascii="Bookman Old Style"/>
          <w:color w:val="993300"/>
          <w:lang w:val="hr-HR"/>
        </w:rPr>
      </w:pPr>
    </w:p>
    <w:p w:rsidRDefault="009B789A" w:rsidP="00E00D4C" w:rsidR="009B789A" w:rsidRPr="00E00D4C">
      <w:pPr>
        <w:pStyle w:val="Zaglavlje"/>
        <w:jc w:val="both"/>
        <w:rPr>
          <w:rFonts w:hAnsi="Bookman Old Style" w:ascii="Bookman Old Style"/>
          <w:lang w:val="hr-HR"/>
        </w:rPr>
      </w:pPr>
    </w:p>
    <w:p w:rsidRDefault="00FE62E2" w:rsidP="008A2D60" w:rsidR="00FE62E2">
      <w:pPr>
        <w:pStyle w:val="Zaglavlje"/>
        <w:numPr>
          <w:ilvl w:val="0"/>
          <w:numId w:val="7"/>
        </w:numPr>
        <w:tabs>
          <w:tab w:pos="720" w:val="clear"/>
          <w:tab w:pos="540" w:val="num"/>
        </w:tabs>
        <w:ind w:hanging="720"/>
        <w:jc w:val="both"/>
        <w:rPr>
          <w:rFonts w:hAnsi="Bookman Old Style" w:ascii="Bookman Old Style"/>
          <w:b/>
          <w:lang w:val="hr-HR"/>
        </w:rPr>
      </w:pPr>
      <w:r>
        <w:rPr>
          <w:rFonts w:hAnsi="Bookman Old Style" w:ascii="Bookman Old Style"/>
          <w:b/>
          <w:lang w:val="hr-HR"/>
        </w:rPr>
        <w:t>POSTUPCI U TIJEKU</w:t>
      </w:r>
    </w:p>
    <w:p w:rsidRDefault="00FE62E2" w:rsidP="00FE62E2" w:rsidR="00FE62E2">
      <w:pPr>
        <w:pStyle w:val="Zaglavlje"/>
        <w:tabs>
          <w:tab w:pos="708" w:val="left"/>
        </w:tabs>
        <w:jc w:val="both"/>
        <w:rPr>
          <w:rFonts w:hAnsi="Bookman Old Style" w:ascii="Bookman Old Style"/>
          <w:b/>
          <w:lang w:val="hr-HR"/>
        </w:rPr>
      </w:pPr>
    </w:p>
    <w:p w:rsidRDefault="000D4C65" w:rsidP="000D4C65" w:rsidR="00471AFD">
      <w:pPr>
        <w:pStyle w:val="Zaglavlje"/>
        <w:numPr>
          <w:ilvl w:val="1"/>
          <w:numId w:val="3"/>
        </w:numPr>
        <w:tabs>
          <w:tab w:pos="708" w:val="left"/>
        </w:tabs>
        <w:ind w:hanging="1014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P-3996/2016 pred Općinskim građanskim sudom u Zagrebu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Tužitelji: SG SJEVER 1978 d.o.o., STANOGRAD stambeno-graditeljska zadruga u likvidaciji</w:t>
      </w:r>
      <w:r w:rsidR="00F65526">
        <w:rPr>
          <w:rFonts w:hAnsi="Bookman Old Style" w:ascii="Bookman Old Style"/>
          <w:lang w:val="hr-HR"/>
        </w:rPr>
        <w:t>, Zagreb, Ilica 109, OIB: 48821947982</w:t>
      </w:r>
      <w:r>
        <w:rPr>
          <w:rFonts w:hAnsi="Bookman Old Style" w:ascii="Bookman Old Style"/>
          <w:lang w:val="hr-HR"/>
        </w:rPr>
        <w:t>, SG GRADITELJSTVO d.o.o.</w:t>
      </w:r>
      <w:r w:rsidR="00F65526">
        <w:rPr>
          <w:rFonts w:hAnsi="Bookman Old Style" w:ascii="Bookman Old Style"/>
          <w:lang w:val="hr-HR"/>
        </w:rPr>
        <w:t>, Zagreb, Ilica 109, OIB: 54566680973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Tuženici: NOVA KREDITNA BANKA MARIBOR d.d.</w:t>
      </w:r>
      <w:r w:rsidR="00F65526">
        <w:rPr>
          <w:rFonts w:hAnsi="Bookman Old Style" w:ascii="Bookman Old Style"/>
          <w:lang w:val="hr-HR"/>
        </w:rPr>
        <w:t>, Maribor</w:t>
      </w:r>
      <w:r>
        <w:rPr>
          <w:rFonts w:hAnsi="Bookman Old Style" w:ascii="Bookman Old Style"/>
          <w:lang w:val="hr-HR"/>
        </w:rPr>
        <w:t>,</w:t>
      </w:r>
      <w:r w:rsidR="00F65526">
        <w:rPr>
          <w:rFonts w:hAnsi="Bookman Old Style" w:ascii="Bookman Old Style"/>
          <w:lang w:val="hr-HR"/>
        </w:rPr>
        <w:t xml:space="preserve"> Vita Kraigherja 4, Republika Slovenija, OIB: 58602216763,</w:t>
      </w:r>
      <w:r>
        <w:rPr>
          <w:rFonts w:hAnsi="Bookman Old Style" w:ascii="Bookman Old Style"/>
          <w:lang w:val="hr-HR"/>
        </w:rPr>
        <w:t xml:space="preserve"> ADRIA ABWICKLUNGS GMBH in Liqu.</w:t>
      </w:r>
      <w:r w:rsidR="00F65526">
        <w:rPr>
          <w:rFonts w:hAnsi="Bookman Old Style" w:ascii="Bookman Old Style"/>
          <w:lang w:val="hr-HR"/>
        </w:rPr>
        <w:t>, A-1010 Beč, Kramergasse 9/14, Republika Austrija</w:t>
      </w:r>
      <w:r>
        <w:rPr>
          <w:rFonts w:hAnsi="Bookman Old Style" w:ascii="Bookman Old Style"/>
          <w:lang w:val="hr-HR"/>
        </w:rPr>
        <w:t xml:space="preserve"> (pravni sljednik ADRIA BANK AG)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Radi: utvrđenja i uspostave ranijeg zemljišno-knjižnog stanja.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ovom predmetu predana je samo tužba dana 21.06.2016. godine, te drugih radnji nema.</w:t>
      </w:r>
    </w:p>
    <w:p w:rsidRDefault="00F06BAC" w:rsidP="000D4C65" w:rsidR="00F06BAC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F06BAC" w:rsidP="000D4C65" w:rsidR="00F06BAC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lastRenderedPageBreak/>
        <w:t>Opis predmeta:</w:t>
      </w:r>
    </w:p>
    <w:p w:rsidRDefault="00F06BAC" w:rsidP="000D4C65" w:rsidR="00F06BAC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Tužitelji u tužbi traže utvrđenje ništetnosti Ugovora o kreditu kao i Ugovora o osiguranju novčane tražbine zasnivanjem</w:t>
      </w:r>
      <w:r w:rsidR="00515B8E">
        <w:rPr>
          <w:rFonts w:hAnsi="Bookman Old Style" w:ascii="Bookman Old Style"/>
          <w:lang w:val="hr-HR"/>
        </w:rPr>
        <w:t xml:space="preserve"> založnih prava te uspostavu ranijeg zemljišno-knjižnog stanja kako je egzistiralo prije provedbe tih Ugovora u zemljišnim knjigama.</w:t>
      </w:r>
    </w:p>
    <w:p w:rsidRDefault="00515B8E" w:rsidP="00515B8E" w:rsidR="00515B8E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Naime, tužitelji smatraju da su ovi ugovori ništetni iz razloga što pravni pred</w:t>
      </w:r>
      <w:r w:rsidR="00000171">
        <w:rPr>
          <w:rFonts w:hAnsi="Bookman Old Style" w:ascii="Bookman Old Style"/>
          <w:lang w:val="hr-HR"/>
        </w:rPr>
        <w:t>nik II. tuženika Adria bank Ag B</w:t>
      </w:r>
      <w:r>
        <w:rPr>
          <w:rFonts w:hAnsi="Bookman Old Style" w:ascii="Bookman Old Style"/>
          <w:lang w:val="hr-HR"/>
        </w:rPr>
        <w:t>eč nije prilikom zaključenja istih imao odobrenje Hrvatske narodne banke za rad. Pozivaju se na Zakon o bankama koji regulira tko može pružati bankovne usluge te na dopis Hrvatske narodne banke od 13. lipnja 2016. godine.</w:t>
      </w:r>
    </w:p>
    <w:p w:rsidRDefault="00515B8E" w:rsidP="00515B8E" w:rsidR="00515B8E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Kao VPS je naznačen iznos od 201.000,00 kuna. Ukoliko vjerovnici odluče da se ovaj postupak nastavi, za troškove postupka trebaju </w:t>
      </w:r>
      <w:r w:rsidR="00FC59F1">
        <w:rPr>
          <w:rFonts w:hAnsi="Bookman Old Style" w:ascii="Bookman Old Style"/>
          <w:lang w:val="hr-HR"/>
        </w:rPr>
        <w:t xml:space="preserve">predujmiti iznos od 25.000,00 </w:t>
      </w:r>
      <w:r>
        <w:rPr>
          <w:rFonts w:hAnsi="Bookman Old Style" w:ascii="Bookman Old Style"/>
          <w:lang w:val="hr-HR"/>
        </w:rPr>
        <w:t>kuna</w:t>
      </w:r>
      <w:r w:rsidR="00FC59F1">
        <w:rPr>
          <w:rFonts w:hAnsi="Bookman Old Style" w:ascii="Bookman Old Style"/>
          <w:lang w:val="hr-HR"/>
        </w:rPr>
        <w:t xml:space="preserve"> uvećano za PDV</w:t>
      </w:r>
      <w:r>
        <w:rPr>
          <w:rFonts w:hAnsi="Bookman Old Style" w:ascii="Bookman Old Style"/>
          <w:lang w:val="hr-HR"/>
        </w:rPr>
        <w:t>.( predviđeno 10 radnji</w:t>
      </w:r>
      <w:r w:rsidR="00FC59F1">
        <w:rPr>
          <w:rFonts w:hAnsi="Bookman Old Style" w:ascii="Bookman Old Style"/>
          <w:lang w:val="hr-HR"/>
        </w:rPr>
        <w:t xml:space="preserve"> po 2.500,00 kuna</w:t>
      </w:r>
      <w:r>
        <w:rPr>
          <w:rFonts w:hAnsi="Bookman Old Style" w:ascii="Bookman Old Style"/>
          <w:lang w:val="hr-HR"/>
        </w:rPr>
        <w:t>)</w:t>
      </w:r>
      <w:r w:rsidR="00FC59F1">
        <w:rPr>
          <w:rFonts w:hAnsi="Bookman Old Style" w:ascii="Bookman Old Style"/>
          <w:lang w:val="hr-HR"/>
        </w:rPr>
        <w:t>, te isti iznos u slučaju gubitka pranice, dakle ukupno 50.000,00 kuna plus PDV.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numPr>
          <w:ilvl w:val="1"/>
          <w:numId w:val="3"/>
        </w:numPr>
        <w:tabs>
          <w:tab w:pos="708" w:val="left"/>
        </w:tabs>
        <w:ind w:hanging="1014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 xml:space="preserve"> P-4185/2016 pred Općinskim građanskim sudom u Zagrebu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Tužitelji: SG SJEVER 1978 d.o.o., ANDREJA HRUPAČKI iz Zagreba, Majke Terezije, OIB: 41856986819, MLADEN FILJAK iz Zagreba, Ilica 214, OIB: 27390769538</w:t>
      </w: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0D4C65" w:rsidP="000D4C65" w:rsidR="000D4C65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Tuženik: NOVA KREDITNA BANKA MARIBOR, Ulica Vita Kragherja 4, 2505 Maribor, Slovenija, OIB: 58602216763</w:t>
      </w:r>
    </w:p>
    <w:p w:rsidRDefault="0091106F" w:rsidP="000D4C65" w:rsidR="0091106F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91106F" w:rsidP="000D4C65" w:rsidR="0091106F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Radi: izdavanja brisovnog očitovanja</w:t>
      </w:r>
    </w:p>
    <w:p w:rsidRDefault="0091106F" w:rsidP="000D4C65" w:rsidR="0091106F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91106F" w:rsidP="000D4C65" w:rsidR="0091106F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ovom predmetu predana je tužba dana 30.06. 2016. godine, te je zaprimljen odgovor na tužbu kod Općinskog građanskog suda u Zagrebu dana 22.08.2016. godine. Drugih radnji nije bilo.</w:t>
      </w:r>
    </w:p>
    <w:p w:rsidRDefault="00FC4357" w:rsidP="000D4C65" w:rsidR="00FC4357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FC4357" w:rsidP="000D4C65" w:rsidR="00FC4357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Opis predmeta:</w:t>
      </w:r>
    </w:p>
    <w:p w:rsidRDefault="00FC4357" w:rsidP="000D4C65" w:rsidR="00FC4357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 tužbi je naznačen iznos VPS-a od 5.000,00 kuna. Od tuženika se traži izdati brisovno očitovanje za četiri dvoipolsobna stana, tri jednoipolsobna stana, jedan trosobni, jedan peterosobni i garažu. Naime radi se o prodanim prostorima za koje tuženik nije izdao brisovna očitovanja iako je preuzeo obvezu izdavanja brisovnih očitovanja odmah po izradi elaborata o etažiranju i provedbi istih.</w:t>
      </w:r>
    </w:p>
    <w:p w:rsidRDefault="00FC4357" w:rsidP="000D4C65" w:rsidR="00FC4357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  <w:r>
        <w:rPr>
          <w:rFonts w:hAnsi="Bookman Old Style" w:ascii="Bookman Old Style"/>
          <w:lang w:val="hr-HR"/>
        </w:rPr>
        <w:t>Ukoliko se donese Odluka o nastavku ove parnice potrebno je predujmiti sredstva u iznosu od 10.000,00 kuna uvećano za PDV (za 10 radnji i trošak protivnoj strani u slučaju gubitka spora, ukoliko VPS ostane u označenom iznosu od 5.000,00 kuna).</w:t>
      </w:r>
    </w:p>
    <w:p w:rsidRDefault="00FC4357" w:rsidP="000D4C65" w:rsidR="00FC4357">
      <w:pPr>
        <w:pStyle w:val="Zaglavlje"/>
        <w:tabs>
          <w:tab w:pos="708" w:val="left"/>
        </w:tabs>
        <w:ind w:left="426"/>
        <w:jc w:val="both"/>
        <w:rPr>
          <w:rFonts w:hAnsi="Bookman Old Style" w:ascii="Bookman Old Style"/>
          <w:lang w:val="hr-HR"/>
        </w:rPr>
      </w:pPr>
    </w:p>
    <w:p w:rsidRDefault="00D3202A" w:rsidP="00FE62E2" w:rsidR="00D3202A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A03C49" w:rsidP="00FE62E2" w:rsid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A03C49" w:rsidP="00FE62E2" w:rsid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A03C49" w:rsidP="00FE62E2" w:rsid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A03C49" w:rsidP="00FE62E2" w:rsidR="00A03C49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D92AE6" w:rsidP="00FE62E2" w:rsidR="00D92AE6">
      <w:pPr>
        <w:pStyle w:val="Zaglavlje"/>
        <w:tabs>
          <w:tab w:pos="708" w:val="left"/>
        </w:tabs>
        <w:jc w:val="both"/>
        <w:rPr>
          <w:rFonts w:hAnsi="Bookman Old Style" w:ascii="Bookman Old Style"/>
          <w:lang w:val="hr-HR"/>
        </w:rPr>
      </w:pPr>
    </w:p>
    <w:p w:rsidRDefault="00FE62E2" w:rsidP="00FE62E2" w:rsidR="00FE62E2">
      <w:pPr>
        <w:pStyle w:val="Tijeloteksta"/>
        <w:tabs>
          <w:tab w:pos="0" w:val="left"/>
        </w:tabs>
        <w:ind w:left="142"/>
        <w:rPr>
          <w:b/>
        </w:rPr>
      </w:pPr>
      <w:r>
        <w:rPr>
          <w:b/>
        </w:rPr>
        <w:lastRenderedPageBreak/>
        <w:t>8.  ZAKLJUČCI I PRIJEDLOZI</w:t>
      </w:r>
    </w:p>
    <w:p w:rsidRDefault="00FE62E2" w:rsidP="00FE62E2" w:rsidR="00FE62E2">
      <w:pPr>
        <w:pStyle w:val="Tijeloteksta"/>
        <w:tabs>
          <w:tab w:pos="426" w:val="left"/>
        </w:tabs>
        <w:ind w:left="150"/>
        <w:rPr>
          <w:b/>
        </w:rPr>
      </w:pPr>
    </w:p>
    <w:p w:rsidRDefault="00FE62E2" w:rsidP="00FE62E2" w:rsidR="00FE62E2">
      <w:pPr>
        <w:pStyle w:val="Tijeloteksta"/>
        <w:tabs>
          <w:tab w:pos="426" w:val="left"/>
        </w:tabs>
        <w:ind w:left="360"/>
      </w:pPr>
    </w:p>
    <w:p w:rsidRDefault="00FE62E2" w:rsidP="00FE62E2" w:rsidR="00FE62E2">
      <w:pPr>
        <w:pStyle w:val="Tijeloteksta"/>
        <w:tabs>
          <w:tab w:pos="426" w:val="left"/>
        </w:tabs>
        <w:ind w:left="555"/>
      </w:pPr>
      <w:r>
        <w:t>Iz svega naprijed izloženog stečajna upraviteljica predlaže da vjerovnici na ročištu usvoje sljedeće zaključke i odluke: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 xml:space="preserve">Prihvaća se Izvješće stečajne upraviteljice o gospodarskom položaju   </w:t>
      </w:r>
    </w:p>
    <w:p w:rsidRDefault="00FE62E2" w:rsidP="00FE62E2" w:rsidR="00FE62E2">
      <w:pPr>
        <w:pStyle w:val="Tijeloteksta"/>
        <w:tabs>
          <w:tab w:pos="426" w:val="left"/>
        </w:tabs>
        <w:ind w:left="555"/>
      </w:pPr>
      <w:r>
        <w:t xml:space="preserve">     stečajnog dužnika i njegovim uzrocima.</w:t>
      </w:r>
    </w:p>
    <w:p w:rsidRDefault="00FE62E2" w:rsidP="003A1A13" w:rsidR="00FE62E2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Prihvaćaju se dosada poduzete radnje stečajne upraviteljice.</w:t>
      </w:r>
      <w:r w:rsidR="00BC3C5B">
        <w:t xml:space="preserve"> Nema mogućnosti za nastavak poslovanja.</w:t>
      </w:r>
    </w:p>
    <w:p w:rsidRDefault="00FE62E2" w:rsidP="00FE62E2" w:rsidR="00FE62E2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Parnice i postupci u tijeku, odnosno novi postupci nastaviti će se ili pokrenuti u korist stečajne mase ovisno o procjeni stečajne upraviteljice.</w:t>
      </w:r>
      <w:r w:rsidR="00471AFD">
        <w:t xml:space="preserve"> Daje se suglasnost stečajnoj upraviteljici da izda punomoć za zastupanje odvjetniku.</w:t>
      </w:r>
    </w:p>
    <w:p w:rsidRDefault="00CC39D1" w:rsidP="00CC39D1" w:rsidR="00CC39D1">
      <w:pPr>
        <w:pStyle w:val="Odlomakpopisa1"/>
      </w:pPr>
    </w:p>
    <w:p w:rsidRDefault="00CC39D1" w:rsidP="00CC39D1" w:rsidR="00CC39D1">
      <w:pPr>
        <w:pStyle w:val="Tijeloteksta"/>
        <w:tabs>
          <w:tab w:pos="426" w:val="left"/>
        </w:tabs>
        <w:ind w:left="930"/>
      </w:pPr>
      <w:r>
        <w:t xml:space="preserve">Za pravne radnje od posebne važnosti- pokretanje ili preuzimanje parnice veće vrijednosti spora sukladno čl. </w:t>
      </w:r>
      <w:smartTag w:element="metricconverter" w:uri="urn:schemas-microsoft-com:office:smarttags">
        <w:smartTagPr>
          <w:attr w:val="230 st" w:name="ProductID"/>
        </w:smartTagPr>
        <w:r>
          <w:t>230 st</w:t>
        </w:r>
      </w:smartTag>
      <w:r>
        <w:t>. 2 t. 3 Stečajnog zakona, vjerovnici donose sljedeće odluke:</w:t>
      </w:r>
    </w:p>
    <w:p w:rsidRDefault="00CC39D1" w:rsidP="00CC39D1" w:rsidR="00CC39D1">
      <w:pPr>
        <w:pStyle w:val="Tijeloteksta"/>
        <w:tabs>
          <w:tab w:pos="426" w:val="left"/>
        </w:tabs>
        <w:ind w:left="930"/>
      </w:pPr>
    </w:p>
    <w:p w:rsidRDefault="00CC39D1" w:rsidP="00CC39D1" w:rsidR="00CC39D1">
      <w:pPr>
        <w:pStyle w:val="Tijeloteksta"/>
        <w:numPr>
          <w:ilvl w:val="0"/>
          <w:numId w:val="22"/>
        </w:numPr>
        <w:tabs>
          <w:tab w:pos="426" w:val="left"/>
        </w:tabs>
      </w:pPr>
      <w:r>
        <w:t>Daje se suglasnost stečajnoj upraviteljici za preuzimanje parnice</w:t>
      </w:r>
      <w:r w:rsidRPr="00CC39D1">
        <w:t xml:space="preserve"> </w:t>
      </w:r>
      <w:r>
        <w:t>P-3996/2016 pred Općinskim građanskim sudom u Zagrebu, tužitelji: SG SJEVER 1978 d.o.o., STANOGRAD stambeno-graditeljska zadruga u likvidaciji, Zagreb, Ilica 109, OIB: 48821947982, SG GRADITELJSTVO d.o.o., Zagreb, Ilica 109, OIB: 54566680973, tuženici: NOVA KREDITNA BANKA MARIBOR d.d., Maribor, Vita Kraigherja 4, Republika Slovenija, OIB: 58602216763, ADRIA ABWICKLUNGS GMBH in Liqu., A-1010 Beč, Kramergasse 9/14, Republika Austrija (pravni sljednik ADRIA BANK AG),</w:t>
      </w:r>
      <w:r w:rsidRPr="00CC39D1">
        <w:t xml:space="preserve"> </w:t>
      </w:r>
      <w:r>
        <w:t>radi</w:t>
      </w:r>
      <w:r w:rsidRPr="00CC39D1">
        <w:t xml:space="preserve"> utvrđenja i uspostave ra</w:t>
      </w:r>
      <w:r w:rsidR="00BF431D">
        <w:t>nijeg zemljišno-knjižnog stanja, VPS 201.000,00 kuna. Vjerovnici će za preuzimanje ove parnice solidarno predujmiti ukupan iznos od 50.000,00 kuna plus PDV za troškove postupka. Ukoliko se naprijed navedeni iznos ne predujmi u roku od 30 dana smatra se da nije dana suglasnost za preuzimanje postupka P-3996/2016.</w:t>
      </w:r>
    </w:p>
    <w:p w:rsidRDefault="00BF431D" w:rsidP="00BF431D" w:rsidR="00BF431D">
      <w:pPr>
        <w:pStyle w:val="Tijeloteksta"/>
        <w:tabs>
          <w:tab w:pos="426" w:val="left"/>
        </w:tabs>
        <w:ind w:left="1290"/>
      </w:pPr>
    </w:p>
    <w:p w:rsidRDefault="00BF431D" w:rsidP="00C36551" w:rsidR="00BF431D" w:rsidRPr="00C36551">
      <w:pPr>
        <w:numPr>
          <w:ilvl w:val="0"/>
          <w:numId w:val="22"/>
        </w:numPr>
        <w:jc w:val="both"/>
        <w:rPr>
          <w:rFonts w:hAnsi="Bookman Old Style" w:ascii="Bookman Old Style"/>
          <w:lang w:val="hr-HR"/>
        </w:rPr>
      </w:pPr>
      <w:r w:rsidRPr="00C36551">
        <w:rPr>
          <w:rFonts w:hAnsi="Bookman Old Style" w:ascii="Bookman Old Style"/>
        </w:rPr>
        <w:t xml:space="preserve">Daje se suglasnost stečajnoj upraviteljici za preuzimanje parnice P-4185/2016 pred Općinskim građanskim sudom u Zagrebu, tužitelji: SG SJEVER 1978 d.o.o., ANDREJA HRUPAČKI iz Zagreba, Majke Terezije, OIB: 41856986819, MLADEN FILJAK iz Zagreba, Ilica 214, OIB: 27390769538, tuženik: NOVA KREDITNA BANKA MARIBOR, Ulica Vita Kragherja 4, 2505 Maribor, Slovenija, OIB: 58602216763, radi izdavanja brisovnog očitovanja, VPS 5.000,00 kuna. </w:t>
      </w:r>
      <w:r w:rsidRPr="00C36551">
        <w:rPr>
          <w:rFonts w:hAnsi="Bookman Old Style" w:ascii="Bookman Old Style"/>
          <w:lang w:val="hr-HR"/>
        </w:rPr>
        <w:t>Vjerovnici će za preuzimanje ove parnice solida</w:t>
      </w:r>
      <w:r w:rsidR="00C36551">
        <w:rPr>
          <w:rFonts w:hAnsi="Bookman Old Style" w:ascii="Bookman Old Style"/>
          <w:lang w:val="hr-HR"/>
        </w:rPr>
        <w:t>rno predujmiti ukupan iznos od 1</w:t>
      </w:r>
      <w:r w:rsidRPr="00C36551">
        <w:rPr>
          <w:rFonts w:hAnsi="Bookman Old Style" w:ascii="Bookman Old Style"/>
          <w:lang w:val="hr-HR"/>
        </w:rPr>
        <w:t>0.000,00 kuna plus PDV za troškove postupka. Ukoliko se naprijed navedeni iznos ne predujmi u roku od 30 dana smatra se da nije dana suglasnos</w:t>
      </w:r>
      <w:r w:rsidR="00C36551">
        <w:rPr>
          <w:rFonts w:hAnsi="Bookman Old Style" w:ascii="Bookman Old Style"/>
          <w:lang w:val="hr-HR"/>
        </w:rPr>
        <w:t>t za preuzimanje postupka P-4185</w:t>
      </w:r>
      <w:r w:rsidRPr="00C36551">
        <w:rPr>
          <w:rFonts w:hAnsi="Bookman Old Style" w:ascii="Bookman Old Style"/>
          <w:lang w:val="hr-HR"/>
        </w:rPr>
        <w:t>/2016.</w:t>
      </w:r>
    </w:p>
    <w:p w:rsidRDefault="00BF431D" w:rsidP="00C36551" w:rsidR="00BF431D">
      <w:pPr>
        <w:pStyle w:val="Tijeloteksta"/>
        <w:tabs>
          <w:tab w:pos="426" w:val="left"/>
        </w:tabs>
        <w:ind w:left="1290"/>
      </w:pPr>
    </w:p>
    <w:p w:rsidRDefault="00BC3C5B" w:rsidP="00BC3C5B" w:rsidR="00BC3C5B">
      <w:pPr>
        <w:pStyle w:val="Tijeloteksta"/>
        <w:tabs>
          <w:tab w:pos="426" w:val="left"/>
        </w:tabs>
      </w:pPr>
    </w:p>
    <w:p w:rsidRDefault="009E1053" w:rsidP="009E1053" w:rsidR="009E1053">
      <w:pPr>
        <w:pStyle w:val="Tijeloteksta"/>
        <w:tabs>
          <w:tab w:pos="426" w:val="left"/>
        </w:tabs>
      </w:pPr>
    </w:p>
    <w:p w:rsidRDefault="00FE62E2" w:rsidP="008A2D60" w:rsidR="00FE62E2">
      <w:pPr>
        <w:pStyle w:val="Tijeloteksta"/>
        <w:numPr>
          <w:ilvl w:val="0"/>
          <w:numId w:val="4"/>
        </w:numPr>
        <w:tabs>
          <w:tab w:pos="426" w:val="left"/>
        </w:tabs>
      </w:pPr>
      <w:r>
        <w:t>Daje se odobrenje stečajnoj upraviteljici da pristupi prodaji pokretne imovine stečajnog dužnika</w:t>
      </w:r>
      <w:r w:rsidR="00000171">
        <w:t>,</w:t>
      </w:r>
      <w:r>
        <w:t xml:space="preserve"> </w:t>
      </w:r>
      <w:r w:rsidR="00000171">
        <w:t>ukoliko se u nastavku postupka utvrdi postojanje iste,</w:t>
      </w:r>
      <w:r>
        <w:t>ob</w:t>
      </w:r>
      <w:r w:rsidR="00F63763">
        <w:t xml:space="preserve">javom oglasa o prodaji imovine. Početna cijena će kod prvog oglasa biti </w:t>
      </w:r>
      <w:r w:rsidR="003763B5">
        <w:t>po cijeni koju će sačiniti ovlašteni sudski vještak, ali ne ispod 2/3 procijenjene vrijednosti. Ukoliko se imovina ne proda po toj vrijednosti</w:t>
      </w:r>
      <w:r w:rsidR="00857672">
        <w:t>, u drugom pokušaju će se se prodavati po ½ procjenjene vrijednosti, a u trećem pokušaju po 1/3 procjenjene vrijednosti</w:t>
      </w:r>
      <w:r w:rsidR="00055D89">
        <w:t>. Ako se imovina ne proda niti nakon trećeg pokušaja, može se prodati neposrednom pogodbom.</w:t>
      </w:r>
    </w:p>
    <w:p w:rsidRDefault="00FE62E2" w:rsidP="00FE62E2" w:rsidR="00FE62E2">
      <w:pPr>
        <w:pStyle w:val="Tijeloteksta"/>
        <w:ind w:firstLine="720" w:left="5760"/>
      </w:pPr>
    </w:p>
    <w:p w:rsidRDefault="00BC3C5B" w:rsidP="00FE62E2" w:rsidR="00BC3C5B">
      <w:pPr>
        <w:pStyle w:val="Tijeloteksta"/>
        <w:ind w:firstLine="720" w:left="5760"/>
      </w:pPr>
    </w:p>
    <w:p w:rsidRDefault="00FE62E2" w:rsidP="00FE62E2" w:rsidR="00FE62E2">
      <w:pPr>
        <w:pStyle w:val="Tijeloteksta"/>
        <w:ind w:firstLine="720" w:left="5760"/>
      </w:pPr>
    </w:p>
    <w:p w:rsidRDefault="00FE62E2" w:rsidP="00FE62E2" w:rsidR="00FE62E2">
      <w:pPr>
        <w:pStyle w:val="Tijeloteksta"/>
        <w:ind w:firstLine="720" w:left="5760"/>
      </w:pPr>
      <w:r>
        <w:t>Stečajna upraviteljica</w:t>
      </w:r>
    </w:p>
    <w:p w:rsidRDefault="00FE62E2" w:rsidP="00FE62E2" w:rsidR="00FE62E2">
      <w:pPr>
        <w:pStyle w:val="Tijeloteksta"/>
        <w:ind w:left="6480"/>
      </w:pPr>
      <w:r>
        <w:t xml:space="preserve">    Davorka Huljev</w:t>
      </w:r>
    </w:p>
    <w:p w:rsidRDefault="00FE62E2" w:rsidP="00FE62E2" w:rsidR="00FE62E2">
      <w:pPr>
        <w:pStyle w:val="Tijeloteksta"/>
        <w:rPr>
          <w:i/>
        </w:rPr>
      </w:pPr>
    </w:p>
    <w:p w:rsidRDefault="00FE62E2" w:rsidP="00FE62E2" w:rsidR="00FE62E2">
      <w:pPr>
        <w:pStyle w:val="Tijeloteksta"/>
      </w:pPr>
    </w:p>
    <w:p w:rsidRDefault="00FE62E2" w:rsidP="00FE62E2" w:rsidR="00FE62E2">
      <w:pPr>
        <w:pStyle w:val="Tijeloteksta"/>
      </w:pPr>
    </w:p>
    <w:p w:rsidRDefault="00FE62E2" w:rsidP="00FE62E2" w:rsidR="00FE62E2">
      <w:pPr>
        <w:pStyle w:val="Tijeloteksta"/>
        <w:rPr>
          <w:i/>
        </w:rPr>
      </w:pPr>
    </w:p>
    <w:p w:rsidRDefault="00FE62E2" w:rsidP="00FE62E2" w:rsidR="00BC3C5B" w:rsidRPr="00A03C49">
      <w:pPr>
        <w:pStyle w:val="Tijeloteksta"/>
      </w:pPr>
      <w:r w:rsidRPr="00A03C49">
        <w:t>Privici:</w:t>
      </w:r>
      <w:r w:rsidR="00BC3C5B" w:rsidRPr="00A03C49">
        <w:t xml:space="preserve"> </w:t>
      </w:r>
    </w:p>
    <w:p w:rsidRDefault="00BC3C5B" w:rsidP="00BC3C5B" w:rsidR="00FE62E2" w:rsidRPr="00A03C49">
      <w:pPr>
        <w:pStyle w:val="Tijeloteksta"/>
        <w:numPr>
          <w:ilvl w:val="0"/>
          <w:numId w:val="21"/>
        </w:numPr>
      </w:pPr>
      <w:r w:rsidRPr="00A03C49">
        <w:t xml:space="preserve">Početna bilanca na dan </w:t>
      </w:r>
      <w:r w:rsidR="00A03C49">
        <w:t>25.11</w:t>
      </w:r>
      <w:r w:rsidRPr="00A03C49">
        <w:t>.201</w:t>
      </w:r>
      <w:r w:rsidR="00A03C49">
        <w:t>6</w:t>
      </w:r>
      <w:r w:rsidRPr="00A03C49">
        <w:t>.g.</w:t>
      </w:r>
    </w:p>
    <w:p w:rsidRDefault="00BC3C5B" w:rsidP="00BC3C5B" w:rsidR="00BC3C5B" w:rsidRPr="00A03C49">
      <w:pPr>
        <w:pStyle w:val="Tijeloteksta"/>
        <w:numPr>
          <w:ilvl w:val="0"/>
          <w:numId w:val="21"/>
        </w:numPr>
      </w:pPr>
      <w:r w:rsidRPr="00A03C49">
        <w:t>Zk. izvaci</w:t>
      </w:r>
    </w:p>
    <w:p w:rsidRDefault="003A1A13" w:rsidP="00FE62E2" w:rsidR="003A1A13">
      <w:pPr>
        <w:pStyle w:val="Tijeloteksta"/>
      </w:pPr>
    </w:p>
    <w:p w:rsidRDefault="00E34F91" w:rsidP="009F4E5F" w:rsidR="00E34F91" w:rsidRPr="0079721B">
      <w:pPr>
        <w:rPr>
          <w:lang w:val="hr-HR"/>
        </w:rPr>
      </w:pPr>
    </w:p>
    <w:sectPr w:rsidSect="0091106F" w:rsidR="00E34F91" w:rsidRPr="0079721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code="9" w:h="16838" w:w="11906"/>
      <w:pgMar w:gutter="0" w:footer="709" w:header="709" w:left="1440" w:bottom="1418" w:right="107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40CA" w:rsidR="000640CA">
      <w:r>
        <w:separator/>
      </w:r>
    </w:p>
  </w:endnote>
  <w:endnote w:id="0" w:type="continuationSeparator">
    <w:p w:rsidRDefault="000640CA" w:rsidR="00064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R="00457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P="00950895" w:rsidR="00457A34" w:rsidRPr="00950895">
    <w:pPr>
      <w:pStyle w:val="Podnoje"/>
      <w:pBdr>
        <w:top w:space="1" w:sz="4" w:color="auto" w:val="single"/>
      </w:pBdr>
      <w:tabs>
        <w:tab w:pos="768" w:val="left"/>
        <w:tab w:pos="9389" w:val="right"/>
      </w:tabs>
      <w:rPr>
        <w:i/>
        <w:sz w:val="20"/>
      </w:rPr>
    </w:pPr>
    <w:smartTag w:element="City" w:uri="urn:schemas-microsoft-com:office:smarttags">
      <w:smartTag w:element="place" w:uri="urn:schemas-microsoft-com:office:smarttags">
        <w:r w:rsidRPr="00950895">
          <w:rPr>
            <w:i/>
            <w:sz w:val="20"/>
          </w:rPr>
          <w:t>Zagreb</w:t>
        </w:r>
      </w:smartTag>
    </w:smartTag>
    <w:r w:rsidRPr="00950895">
      <w:rPr>
        <w:i/>
        <w:sz w:val="20"/>
      </w:rPr>
      <w:t>, travanj 2017. godine</w:t>
    </w:r>
    <w:r w:rsidRPr="00950895">
      <w:rPr>
        <w:i/>
        <w:sz w:val="20"/>
      </w:rPr>
      <w:tab/>
    </w:r>
    <w:r w:rsidRPr="00950895">
      <w:rPr>
        <w:i/>
        <w:sz w:val="20"/>
      </w:rPr>
      <w:tab/>
    </w:r>
    <w:r w:rsidRPr="00950895">
      <w:rPr>
        <w:i/>
        <w:sz w:val="20"/>
      </w:rPr>
      <w:tab/>
    </w:r>
    <w:r w:rsidRPr="00950895">
      <w:rPr>
        <w:i/>
        <w:sz w:val="20"/>
      </w:rPr>
      <w:fldChar w:fldCharType="begin"/>
    </w:r>
    <w:r w:rsidRPr="00950895">
      <w:rPr>
        <w:i/>
        <w:sz w:val="20"/>
      </w:rPr>
      <w:instrText xml:space="preserve"> PAGE   \* MERGEFORMAT </w:instrText>
    </w:r>
    <w:r w:rsidRPr="00950895">
      <w:rPr>
        <w:i/>
        <w:sz w:val="20"/>
      </w:rPr>
      <w:fldChar w:fldCharType="separate"/>
    </w:r>
    <w:r w:rsidR="003A15C6">
      <w:rPr>
        <w:i/>
        <w:noProof/>
        <w:sz w:val="20"/>
      </w:rPr>
      <w:t>18</w:t>
    </w:r>
    <w:r w:rsidRPr="00950895">
      <w:rPr>
        <w:i/>
        <w:noProof/>
        <w:sz w:val="20"/>
      </w:rPr>
      <w:fldChar w:fldCharType="end"/>
    </w:r>
  </w:p>
  <w:p w:rsidRDefault="00457A34" w:rsidR="00457A34" w:rsidRPr="00950895">
    <w:pPr>
      <w:pStyle w:val="Podnoje"/>
      <w:rPr>
        <w:i/>
        <w:sz w:val="20"/>
        <w:lang w:val="hr-HR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R="00457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40CA" w:rsidR="000640CA">
      <w:r>
        <w:separator/>
      </w:r>
    </w:p>
  </w:footnote>
  <w:footnote w:id="0" w:type="continuationSeparator">
    <w:p w:rsidRDefault="000640CA" w:rsidR="00064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R="00457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R="00457A34">
    <w:pPr>
      <w:pStyle w:val="Zaglavlje"/>
      <w:pBdr>
        <w:bottom w:space="1" w:sz="12" w:color="auto" w:val="single"/>
      </w:pBdr>
      <w:rPr>
        <w:i/>
        <w:sz w:val="20"/>
        <w:lang w:val="hr-HR"/>
      </w:rPr>
    </w:pPr>
    <w:r w:rsidRPr="00950895">
      <w:rPr>
        <w:i/>
        <w:sz w:val="20"/>
        <w:lang w:val="hr-HR"/>
      </w:rPr>
      <w:t>Izvješće o gospodarskom položaju stečajnog dužnika i njegovim uzrocima</w:t>
    </w:r>
  </w:p>
  <w:p w:rsidRDefault="00457A34" w:rsidR="00457A34" w:rsidRPr="00950895">
    <w:pPr>
      <w:pStyle w:val="Zaglavlje"/>
      <w:rPr>
        <w:i/>
        <w:sz w:val="20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34" w:rsidR="00457A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5BAAFC9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490B02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8077EFC"/>
    <w:multiLevelType w:val="hybridMultilevel"/>
    <w:tmpl w:val="EE7468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851218D"/>
    <w:multiLevelType w:val="hybridMultilevel"/>
    <w:tmpl w:val="106407AC"/>
    <w:lvl w:tplc="6FF6B8C0" w:ilvl="0">
      <w:start w:val="1"/>
      <w:numFmt w:val="lowerLetter"/>
      <w:lvlText w:val="%1)"/>
      <w:lvlJc w:val="left"/>
      <w:pPr>
        <w:ind w:hanging="360" w:left="12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10"/>
      </w:pPr>
    </w:lvl>
    <w:lvl w:tentative="true" w:tplc="041A001B" w:ilvl="2">
      <w:start w:val="1"/>
      <w:numFmt w:val="lowerRoman"/>
      <w:lvlText w:val="%3."/>
      <w:lvlJc w:val="right"/>
      <w:pPr>
        <w:ind w:hanging="180" w:left="2730"/>
      </w:pPr>
    </w:lvl>
    <w:lvl w:tentative="true" w:tplc="041A000F" w:ilvl="3">
      <w:start w:val="1"/>
      <w:numFmt w:val="decimal"/>
      <w:lvlText w:val="%4."/>
      <w:lvlJc w:val="left"/>
      <w:pPr>
        <w:ind w:hanging="360" w:left="3450"/>
      </w:pPr>
    </w:lvl>
    <w:lvl w:tentative="true" w:tplc="041A0019" w:ilvl="4">
      <w:start w:val="1"/>
      <w:numFmt w:val="lowerLetter"/>
      <w:lvlText w:val="%5."/>
      <w:lvlJc w:val="left"/>
      <w:pPr>
        <w:ind w:hanging="360" w:left="4170"/>
      </w:pPr>
    </w:lvl>
    <w:lvl w:tentative="true" w:tplc="041A001B" w:ilvl="5">
      <w:start w:val="1"/>
      <w:numFmt w:val="lowerRoman"/>
      <w:lvlText w:val="%6."/>
      <w:lvlJc w:val="right"/>
      <w:pPr>
        <w:ind w:hanging="180" w:left="4890"/>
      </w:pPr>
    </w:lvl>
    <w:lvl w:tentative="true" w:tplc="041A000F" w:ilvl="6">
      <w:start w:val="1"/>
      <w:numFmt w:val="decimal"/>
      <w:lvlText w:val="%7."/>
      <w:lvlJc w:val="left"/>
      <w:pPr>
        <w:ind w:hanging="360" w:left="5610"/>
      </w:pPr>
    </w:lvl>
    <w:lvl w:tentative="true" w:tplc="041A0019" w:ilvl="7">
      <w:start w:val="1"/>
      <w:numFmt w:val="lowerLetter"/>
      <w:lvlText w:val="%8."/>
      <w:lvlJc w:val="left"/>
      <w:pPr>
        <w:ind w:hanging="360" w:left="6330"/>
      </w:pPr>
    </w:lvl>
    <w:lvl w:tentative="true" w:tplc="041A001B" w:ilvl="8">
      <w:start w:val="1"/>
      <w:numFmt w:val="lowerRoman"/>
      <w:lvlText w:val="%9."/>
      <w:lvlJc w:val="right"/>
      <w:pPr>
        <w:ind w:hanging="180" w:left="7050"/>
      </w:pPr>
    </w:lvl>
  </w:abstractNum>
  <w:abstractNum w:abstractNumId="3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A6F0F97"/>
    <w:multiLevelType w:val="hybridMultilevel"/>
    <w:tmpl w:val="A95CDBF2"/>
    <w:lvl w:tplc="D70A2132" w:ilvl="0">
      <w:numFmt w:val="bullet"/>
      <w:lvlText w:val="-"/>
      <w:lvlJc w:val="left"/>
      <w:pPr>
        <w:tabs>
          <w:tab w:pos="428" w:val="num"/>
        </w:tabs>
        <w:ind w:hanging="390" w:left="42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54" w:val="num"/>
        </w:tabs>
        <w:ind w:hanging="360" w:left="14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74" w:val="num"/>
        </w:tabs>
        <w:ind w:hanging="360" w:left="21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94" w:val="num"/>
        </w:tabs>
        <w:ind w:hanging="360" w:left="28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14" w:val="num"/>
        </w:tabs>
        <w:ind w:hanging="360" w:left="36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34" w:val="num"/>
        </w:tabs>
        <w:ind w:hanging="360" w:left="43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54" w:val="num"/>
        </w:tabs>
        <w:ind w:hanging="360" w:left="50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74" w:val="num"/>
        </w:tabs>
        <w:ind w:hanging="360" w:left="57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94" w:val="num"/>
        </w:tabs>
        <w:ind w:hanging="360" w:left="6494"/>
      </w:pPr>
      <w:rPr>
        <w:rFonts w:hAnsi="Wingdings" w:ascii="Wingdings" w:hint="default"/>
      </w:rPr>
    </w:lvl>
  </w:abstractNum>
  <w:abstractNum w:abstractNumId="5">
    <w:nsid w:val="33AF0837"/>
    <w:multiLevelType w:val="hybridMultilevel"/>
    <w:tmpl w:val="BAFE25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7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8">
    <w:nsid w:val="39AE767B"/>
    <w:multiLevelType w:val="hybridMultilevel"/>
    <w:tmpl w:val="0C6493F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92057F"/>
    <w:multiLevelType w:val="hybridMultilevel"/>
    <w:tmpl w:val="190679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entative="true"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11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4">
    <w:nsid w:val="6560726C"/>
    <w:multiLevelType w:val="hybridMultilevel"/>
    <w:tmpl w:val="70B41E62"/>
    <w:lvl w:tplc="0ED6A1BE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6F6A773D"/>
    <w:multiLevelType w:val="hybridMultilevel"/>
    <w:tmpl w:val="4ED0D39C"/>
    <w:lvl w:tplc="96BE60DC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1242F12"/>
    <w:multiLevelType w:val="hybridMultilevel"/>
    <w:tmpl w:val="FCC47600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76877D70"/>
    <w:multiLevelType w:val="hybridMultilevel"/>
    <w:tmpl w:val="1B54E0F6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8CD2232"/>
    <w:multiLevelType w:val="hybridMultilevel"/>
    <w:tmpl w:val="0BD64F40"/>
    <w:lvl w:tplc="1898D6C0" w:ilvl="0">
      <w:numFmt w:val="bullet"/>
      <w:lvlText w:val="-"/>
      <w:lvlJc w:val="left"/>
      <w:pPr>
        <w:ind w:hanging="360" w:left="384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10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2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4"/>
      </w:pPr>
      <w:rPr>
        <w:rFonts w:hAnsi="Wingdings" w:ascii="Wingdings" w:hint="default"/>
      </w:rPr>
    </w:lvl>
  </w:abstractNum>
  <w:abstractNum w:abstractNumId="21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3"/>
  </w:num>
  <w:num w:numId="2">
    <w:abstractNumId w:val="13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20"/>
  </w:num>
  <w:num w:numId="9">
    <w:abstractNumId w:val="18"/>
  </w:num>
  <w:num w:numId="10">
    <w:abstractNumId w:val="7"/>
  </w:num>
  <w:num w:numId="11">
    <w:abstractNumId w:val="21"/>
  </w:num>
  <w:num w:numId="12">
    <w:abstractNumId w:val="17"/>
  </w:num>
  <w:num w:numId="13">
    <w:abstractNumId w:val="14"/>
  </w:num>
  <w:num w:numId="14">
    <w:abstractNumId w:val="15"/>
  </w:num>
  <w:num w:numId="15">
    <w:abstractNumId w:val="16"/>
  </w:num>
  <w:num w:numId="16">
    <w:abstractNumId w:val="5"/>
  </w:num>
  <w:num w:numId="17">
    <w:abstractNumId w:val="9"/>
  </w:num>
  <w:num w:numId="18">
    <w:abstractNumId w:val="12"/>
  </w:num>
  <w:num w:numId="19">
    <w:abstractNumId w:val="19"/>
  </w:num>
  <w:num w:numId="20">
    <w:abstractNumId w:val="11"/>
  </w:num>
  <w:num w:numId="21">
    <w:abstractNumId w:val="1"/>
  </w:num>
  <w:num w:numId="22">
    <w:abstractNumId w:val="2"/>
  </w:num>
  <w:numIdMacAtCleanup w:val="1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379F"/>
    <w:rsid w:val="00000171"/>
    <w:rsid w:val="00000178"/>
    <w:rsid w:val="00001B0E"/>
    <w:rsid w:val="00002178"/>
    <w:rsid w:val="00003957"/>
    <w:rsid w:val="00015CA4"/>
    <w:rsid w:val="00015CCD"/>
    <w:rsid w:val="00016E3E"/>
    <w:rsid w:val="00017405"/>
    <w:rsid w:val="0003785E"/>
    <w:rsid w:val="00037B55"/>
    <w:rsid w:val="00042B33"/>
    <w:rsid w:val="00045E3E"/>
    <w:rsid w:val="000466C8"/>
    <w:rsid w:val="000477C3"/>
    <w:rsid w:val="00051935"/>
    <w:rsid w:val="00052F8F"/>
    <w:rsid w:val="00055D89"/>
    <w:rsid w:val="000640CA"/>
    <w:rsid w:val="00071125"/>
    <w:rsid w:val="00082112"/>
    <w:rsid w:val="000A30A9"/>
    <w:rsid w:val="000A3B32"/>
    <w:rsid w:val="000A5837"/>
    <w:rsid w:val="000B0960"/>
    <w:rsid w:val="000B2D93"/>
    <w:rsid w:val="000C056D"/>
    <w:rsid w:val="000C0F40"/>
    <w:rsid w:val="000D4C65"/>
    <w:rsid w:val="000D777D"/>
    <w:rsid w:val="0010157F"/>
    <w:rsid w:val="00115E95"/>
    <w:rsid w:val="001252FB"/>
    <w:rsid w:val="00131E01"/>
    <w:rsid w:val="00136534"/>
    <w:rsid w:val="001452A5"/>
    <w:rsid w:val="00146D01"/>
    <w:rsid w:val="0015410C"/>
    <w:rsid w:val="00161C68"/>
    <w:rsid w:val="0016278B"/>
    <w:rsid w:val="00167505"/>
    <w:rsid w:val="00172429"/>
    <w:rsid w:val="001767E2"/>
    <w:rsid w:val="00184163"/>
    <w:rsid w:val="00185E14"/>
    <w:rsid w:val="00193D21"/>
    <w:rsid w:val="001A1F90"/>
    <w:rsid w:val="001A60A3"/>
    <w:rsid w:val="001B2454"/>
    <w:rsid w:val="001C2BF5"/>
    <w:rsid w:val="001D6499"/>
    <w:rsid w:val="001E00CE"/>
    <w:rsid w:val="001F2C06"/>
    <w:rsid w:val="001F592A"/>
    <w:rsid w:val="001F6F40"/>
    <w:rsid w:val="002066B9"/>
    <w:rsid w:val="00210863"/>
    <w:rsid w:val="00211AE3"/>
    <w:rsid w:val="00214CC8"/>
    <w:rsid w:val="002173C9"/>
    <w:rsid w:val="00222644"/>
    <w:rsid w:val="002245F3"/>
    <w:rsid w:val="002337F7"/>
    <w:rsid w:val="002350B0"/>
    <w:rsid w:val="00237394"/>
    <w:rsid w:val="00247589"/>
    <w:rsid w:val="00253B97"/>
    <w:rsid w:val="002559CA"/>
    <w:rsid w:val="0025689F"/>
    <w:rsid w:val="00271923"/>
    <w:rsid w:val="002912D5"/>
    <w:rsid w:val="002A0648"/>
    <w:rsid w:val="002A704F"/>
    <w:rsid w:val="002B4FED"/>
    <w:rsid w:val="002C059F"/>
    <w:rsid w:val="002C3B55"/>
    <w:rsid w:val="002D4AEF"/>
    <w:rsid w:val="002E2EFB"/>
    <w:rsid w:val="002E79C5"/>
    <w:rsid w:val="002F3369"/>
    <w:rsid w:val="002F75DD"/>
    <w:rsid w:val="003164B4"/>
    <w:rsid w:val="00331B12"/>
    <w:rsid w:val="003354A5"/>
    <w:rsid w:val="003410AB"/>
    <w:rsid w:val="00366F58"/>
    <w:rsid w:val="003763B5"/>
    <w:rsid w:val="00386E3A"/>
    <w:rsid w:val="00396707"/>
    <w:rsid w:val="0039746F"/>
    <w:rsid w:val="003A15C6"/>
    <w:rsid w:val="003A1A13"/>
    <w:rsid w:val="003B32B9"/>
    <w:rsid w:val="003B70C2"/>
    <w:rsid w:val="003E3BE4"/>
    <w:rsid w:val="003E519A"/>
    <w:rsid w:val="00404E4A"/>
    <w:rsid w:val="0040502A"/>
    <w:rsid w:val="00407DF4"/>
    <w:rsid w:val="00410F28"/>
    <w:rsid w:val="00425320"/>
    <w:rsid w:val="00441083"/>
    <w:rsid w:val="00441F92"/>
    <w:rsid w:val="00441FB8"/>
    <w:rsid w:val="00442C26"/>
    <w:rsid w:val="00446AD8"/>
    <w:rsid w:val="00455D8C"/>
    <w:rsid w:val="004573BC"/>
    <w:rsid w:val="00457A34"/>
    <w:rsid w:val="0047038E"/>
    <w:rsid w:val="00471AFD"/>
    <w:rsid w:val="00486288"/>
    <w:rsid w:val="0049379F"/>
    <w:rsid w:val="004A20D8"/>
    <w:rsid w:val="004A28C0"/>
    <w:rsid w:val="004A2E2B"/>
    <w:rsid w:val="004B36CC"/>
    <w:rsid w:val="004B753B"/>
    <w:rsid w:val="004C3AAA"/>
    <w:rsid w:val="004D431D"/>
    <w:rsid w:val="004E25BD"/>
    <w:rsid w:val="004F209A"/>
    <w:rsid w:val="00512BDD"/>
    <w:rsid w:val="00513188"/>
    <w:rsid w:val="00515B8E"/>
    <w:rsid w:val="005219BB"/>
    <w:rsid w:val="0053046F"/>
    <w:rsid w:val="0055175B"/>
    <w:rsid w:val="00551D4E"/>
    <w:rsid w:val="005550BA"/>
    <w:rsid w:val="00560DD9"/>
    <w:rsid w:val="0056124F"/>
    <w:rsid w:val="0056197A"/>
    <w:rsid w:val="00570134"/>
    <w:rsid w:val="005713EA"/>
    <w:rsid w:val="0058151B"/>
    <w:rsid w:val="00582BC6"/>
    <w:rsid w:val="005908DA"/>
    <w:rsid w:val="005A20E1"/>
    <w:rsid w:val="005A5965"/>
    <w:rsid w:val="005A5E9E"/>
    <w:rsid w:val="005A6EE0"/>
    <w:rsid w:val="005B10A5"/>
    <w:rsid w:val="005B12A2"/>
    <w:rsid w:val="005E33D2"/>
    <w:rsid w:val="005E6183"/>
    <w:rsid w:val="005E7A05"/>
    <w:rsid w:val="005F07D8"/>
    <w:rsid w:val="005F1F48"/>
    <w:rsid w:val="00612F1B"/>
    <w:rsid w:val="00616562"/>
    <w:rsid w:val="00617603"/>
    <w:rsid w:val="0062374A"/>
    <w:rsid w:val="00623B9A"/>
    <w:rsid w:val="00624B67"/>
    <w:rsid w:val="006274DE"/>
    <w:rsid w:val="0065410B"/>
    <w:rsid w:val="00664E2A"/>
    <w:rsid w:val="00664F1A"/>
    <w:rsid w:val="006708CD"/>
    <w:rsid w:val="006763AC"/>
    <w:rsid w:val="0067710F"/>
    <w:rsid w:val="006B02F6"/>
    <w:rsid w:val="006C3488"/>
    <w:rsid w:val="006C5CD0"/>
    <w:rsid w:val="006D0250"/>
    <w:rsid w:val="006E1CBF"/>
    <w:rsid w:val="006E2C35"/>
    <w:rsid w:val="006F19EA"/>
    <w:rsid w:val="006F1D89"/>
    <w:rsid w:val="006F265B"/>
    <w:rsid w:val="00702E4F"/>
    <w:rsid w:val="00740F49"/>
    <w:rsid w:val="00743CE5"/>
    <w:rsid w:val="007454E7"/>
    <w:rsid w:val="00745AA5"/>
    <w:rsid w:val="00752DE0"/>
    <w:rsid w:val="00762525"/>
    <w:rsid w:val="00766036"/>
    <w:rsid w:val="007707FF"/>
    <w:rsid w:val="00770C70"/>
    <w:rsid w:val="00770CCF"/>
    <w:rsid w:val="00775DFB"/>
    <w:rsid w:val="0079721B"/>
    <w:rsid w:val="007A07E5"/>
    <w:rsid w:val="007A2F9A"/>
    <w:rsid w:val="007A5720"/>
    <w:rsid w:val="007A6151"/>
    <w:rsid w:val="007B6746"/>
    <w:rsid w:val="007C0DFB"/>
    <w:rsid w:val="007C7A19"/>
    <w:rsid w:val="007D3549"/>
    <w:rsid w:val="007D49A0"/>
    <w:rsid w:val="007D5463"/>
    <w:rsid w:val="007E31D2"/>
    <w:rsid w:val="007E5496"/>
    <w:rsid w:val="007F161F"/>
    <w:rsid w:val="007F1748"/>
    <w:rsid w:val="007F70FA"/>
    <w:rsid w:val="00812871"/>
    <w:rsid w:val="00812D35"/>
    <w:rsid w:val="0081499E"/>
    <w:rsid w:val="00836583"/>
    <w:rsid w:val="008420B4"/>
    <w:rsid w:val="008553E7"/>
    <w:rsid w:val="00857672"/>
    <w:rsid w:val="00867383"/>
    <w:rsid w:val="00870139"/>
    <w:rsid w:val="00870A74"/>
    <w:rsid w:val="00881953"/>
    <w:rsid w:val="0089591A"/>
    <w:rsid w:val="008A2D60"/>
    <w:rsid w:val="008B4860"/>
    <w:rsid w:val="008D4E10"/>
    <w:rsid w:val="008E2B3A"/>
    <w:rsid w:val="009012C2"/>
    <w:rsid w:val="00902FB5"/>
    <w:rsid w:val="0091106F"/>
    <w:rsid w:val="009159D6"/>
    <w:rsid w:val="00934A66"/>
    <w:rsid w:val="00942748"/>
    <w:rsid w:val="00950747"/>
    <w:rsid w:val="00950895"/>
    <w:rsid w:val="00955168"/>
    <w:rsid w:val="00967AF1"/>
    <w:rsid w:val="00972D74"/>
    <w:rsid w:val="00973E49"/>
    <w:rsid w:val="00974635"/>
    <w:rsid w:val="0098130D"/>
    <w:rsid w:val="00987E84"/>
    <w:rsid w:val="009963F9"/>
    <w:rsid w:val="009A1DE5"/>
    <w:rsid w:val="009A48DD"/>
    <w:rsid w:val="009B789A"/>
    <w:rsid w:val="009D0094"/>
    <w:rsid w:val="009E1053"/>
    <w:rsid w:val="009F19C7"/>
    <w:rsid w:val="009F1B86"/>
    <w:rsid w:val="009F4E5F"/>
    <w:rsid w:val="00A03C49"/>
    <w:rsid w:val="00A11622"/>
    <w:rsid w:val="00A20A32"/>
    <w:rsid w:val="00A22B79"/>
    <w:rsid w:val="00A23FC7"/>
    <w:rsid w:val="00A75227"/>
    <w:rsid w:val="00A76198"/>
    <w:rsid w:val="00A76991"/>
    <w:rsid w:val="00A77674"/>
    <w:rsid w:val="00A807F1"/>
    <w:rsid w:val="00A866AC"/>
    <w:rsid w:val="00A91763"/>
    <w:rsid w:val="00AB08BD"/>
    <w:rsid w:val="00AB3B9F"/>
    <w:rsid w:val="00AB6FDE"/>
    <w:rsid w:val="00AC2294"/>
    <w:rsid w:val="00AC4FE5"/>
    <w:rsid w:val="00AD096E"/>
    <w:rsid w:val="00AD6D3C"/>
    <w:rsid w:val="00AD7D64"/>
    <w:rsid w:val="00AF269C"/>
    <w:rsid w:val="00AF5BCE"/>
    <w:rsid w:val="00AF76ED"/>
    <w:rsid w:val="00B019F8"/>
    <w:rsid w:val="00B07FB7"/>
    <w:rsid w:val="00B127BD"/>
    <w:rsid w:val="00B13DF1"/>
    <w:rsid w:val="00B1611A"/>
    <w:rsid w:val="00B3093D"/>
    <w:rsid w:val="00B36C74"/>
    <w:rsid w:val="00B44528"/>
    <w:rsid w:val="00B46699"/>
    <w:rsid w:val="00B549DA"/>
    <w:rsid w:val="00B5757C"/>
    <w:rsid w:val="00B61D65"/>
    <w:rsid w:val="00B7537D"/>
    <w:rsid w:val="00B75D7F"/>
    <w:rsid w:val="00B77DB5"/>
    <w:rsid w:val="00B8212B"/>
    <w:rsid w:val="00B87C3E"/>
    <w:rsid w:val="00B933E0"/>
    <w:rsid w:val="00BA23AF"/>
    <w:rsid w:val="00BA4828"/>
    <w:rsid w:val="00BA543E"/>
    <w:rsid w:val="00BA60DE"/>
    <w:rsid w:val="00BB0CB5"/>
    <w:rsid w:val="00BB7F3B"/>
    <w:rsid w:val="00BC3C5B"/>
    <w:rsid w:val="00BD4392"/>
    <w:rsid w:val="00BD5CC8"/>
    <w:rsid w:val="00BF431D"/>
    <w:rsid w:val="00C00ECA"/>
    <w:rsid w:val="00C1737A"/>
    <w:rsid w:val="00C21701"/>
    <w:rsid w:val="00C24AA0"/>
    <w:rsid w:val="00C25776"/>
    <w:rsid w:val="00C3307B"/>
    <w:rsid w:val="00C3319A"/>
    <w:rsid w:val="00C36551"/>
    <w:rsid w:val="00C376DF"/>
    <w:rsid w:val="00C456FC"/>
    <w:rsid w:val="00C565C1"/>
    <w:rsid w:val="00C66901"/>
    <w:rsid w:val="00C712DE"/>
    <w:rsid w:val="00C73775"/>
    <w:rsid w:val="00C74E63"/>
    <w:rsid w:val="00C75903"/>
    <w:rsid w:val="00C80415"/>
    <w:rsid w:val="00C8192D"/>
    <w:rsid w:val="00C84C55"/>
    <w:rsid w:val="00C90CA4"/>
    <w:rsid w:val="00CA44FA"/>
    <w:rsid w:val="00CA6430"/>
    <w:rsid w:val="00CB5B16"/>
    <w:rsid w:val="00CC2425"/>
    <w:rsid w:val="00CC2888"/>
    <w:rsid w:val="00CC39D1"/>
    <w:rsid w:val="00CC6404"/>
    <w:rsid w:val="00CD6A28"/>
    <w:rsid w:val="00CE30CF"/>
    <w:rsid w:val="00CE3DFC"/>
    <w:rsid w:val="00CF5053"/>
    <w:rsid w:val="00CF524E"/>
    <w:rsid w:val="00CF5D3F"/>
    <w:rsid w:val="00D038AB"/>
    <w:rsid w:val="00D0756E"/>
    <w:rsid w:val="00D1212D"/>
    <w:rsid w:val="00D154B6"/>
    <w:rsid w:val="00D16975"/>
    <w:rsid w:val="00D27F44"/>
    <w:rsid w:val="00D3202A"/>
    <w:rsid w:val="00D32EF4"/>
    <w:rsid w:val="00D47626"/>
    <w:rsid w:val="00D5086E"/>
    <w:rsid w:val="00D57282"/>
    <w:rsid w:val="00D67EDC"/>
    <w:rsid w:val="00D71B0A"/>
    <w:rsid w:val="00D7318F"/>
    <w:rsid w:val="00D80475"/>
    <w:rsid w:val="00D86F00"/>
    <w:rsid w:val="00D900B2"/>
    <w:rsid w:val="00D92AE6"/>
    <w:rsid w:val="00D9646B"/>
    <w:rsid w:val="00DC0601"/>
    <w:rsid w:val="00DD0919"/>
    <w:rsid w:val="00DD4BA0"/>
    <w:rsid w:val="00DE0F2B"/>
    <w:rsid w:val="00DE5BC7"/>
    <w:rsid w:val="00DF29FE"/>
    <w:rsid w:val="00DF50B6"/>
    <w:rsid w:val="00E00676"/>
    <w:rsid w:val="00E00D4C"/>
    <w:rsid w:val="00E075DF"/>
    <w:rsid w:val="00E15FA0"/>
    <w:rsid w:val="00E16839"/>
    <w:rsid w:val="00E24CF2"/>
    <w:rsid w:val="00E34F91"/>
    <w:rsid w:val="00E43275"/>
    <w:rsid w:val="00E57B2E"/>
    <w:rsid w:val="00E62D5F"/>
    <w:rsid w:val="00E8657F"/>
    <w:rsid w:val="00E93886"/>
    <w:rsid w:val="00EA2887"/>
    <w:rsid w:val="00EB608A"/>
    <w:rsid w:val="00EC48BC"/>
    <w:rsid w:val="00EF051B"/>
    <w:rsid w:val="00EF29F9"/>
    <w:rsid w:val="00F02148"/>
    <w:rsid w:val="00F03450"/>
    <w:rsid w:val="00F06BAC"/>
    <w:rsid w:val="00F11139"/>
    <w:rsid w:val="00F21E29"/>
    <w:rsid w:val="00F22BDB"/>
    <w:rsid w:val="00F327FA"/>
    <w:rsid w:val="00F33E0A"/>
    <w:rsid w:val="00F35A7E"/>
    <w:rsid w:val="00F36BFE"/>
    <w:rsid w:val="00F370F8"/>
    <w:rsid w:val="00F51FE9"/>
    <w:rsid w:val="00F62406"/>
    <w:rsid w:val="00F6369E"/>
    <w:rsid w:val="00F63763"/>
    <w:rsid w:val="00F65526"/>
    <w:rsid w:val="00F662E8"/>
    <w:rsid w:val="00F80D1A"/>
    <w:rsid w:val="00F8702C"/>
    <w:rsid w:val="00F935F6"/>
    <w:rsid w:val="00F93EEC"/>
    <w:rsid w:val="00F9464A"/>
    <w:rsid w:val="00F975ED"/>
    <w:rsid w:val="00FA5633"/>
    <w:rsid w:val="00FB3036"/>
    <w:rsid w:val="00FB52FC"/>
    <w:rsid w:val="00FC4357"/>
    <w:rsid w:val="00FC59F1"/>
    <w:rsid w:val="00FD1E38"/>
    <w:rsid w:val="00FD32A4"/>
    <w:rsid w:val="00FE5DA9"/>
    <w:rsid w:val="00FE62E2"/>
    <w:rsid w:val="00FE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2454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hAnsi="Bookman Old Style" w:asci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hAnsi="Bookman Old Style" w:asci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hAnsi="Bookman Old Style" w:asci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hAnsi="Bookman Old Style" w:asci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hAnsi="Bookman Old Style" w:asci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hAnsi="Bookman Old Style" w:asci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hAnsi="Bookman Old Style" w:ascii="Bookman Old Style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hAnsi="Bookman Old Style" w:asci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hAnsi="Bookman Old Style" w:asci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hAnsi="Bookman Old Style" w:asci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hAnsi="Bookman Old Style" w:asci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hAnsi="Segoe UI" w:ascii="Segoe UI"/>
      <w:sz w:val="18"/>
      <w:szCs w:val="18"/>
      <w:lang w:eastAsia="x-none"/>
    </w:rPr>
  </w:style>
  <w:style w:customStyle="true" w:styleId="TekstbaloniaChar" w:type="character">
    <w:name w:val="Tekst balončića Char"/>
    <w:link w:val="Tekstbalonia"/>
    <w:rsid w:val="00770CCF"/>
    <w:rPr>
      <w:rFonts w:cs="Segoe UI" w:hAnsi="Segoe UI" w:ascii="Segoe UI"/>
      <w:sz w:val="18"/>
      <w:szCs w:val="18"/>
      <w:lang w:val="en-US"/>
    </w:rPr>
  </w:style>
  <w:style w:customStyle="true" w:styleId="Odlomakpopisa1" w:type="paragraph">
    <w:name w:val="Odlomak popisa1"/>
    <w:basedOn w:val="Normal"/>
    <w:uiPriority w:val="34"/>
    <w:qFormat/>
    <w:rsid w:val="00582BC6"/>
    <w:pPr>
      <w:ind w:left="708"/>
    </w:pPr>
  </w:style>
  <w:style w:styleId="Hiperveza" w:type="character">
    <w:name w:val="Hyperlink"/>
    <w:uiPriority w:val="99"/>
    <w:unhideWhenUsed/>
    <w:rsid w:val="007A5720"/>
    <w:rPr>
      <w:color w:val="0000FF"/>
      <w:u w:val="single"/>
    </w:rPr>
  </w:style>
  <w:style w:customStyle="true" w:styleId="Bezproreda1" w:type="paragraph">
    <w:name w:val="Bez proreda1"/>
    <w:uiPriority w:val="1"/>
    <w:qFormat/>
    <w:rsid w:val="009B789A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950895"/>
    <w:rPr>
      <w:sz w:val="24"/>
      <w:lang w:val="en-US"/>
    </w:rPr>
  </w:style>
  <w:style w:customStyle="true" w:styleId="PodnojeChar" w:type="character">
    <w:name w:val="Podnožje Char"/>
    <w:link w:val="Podnoje"/>
    <w:uiPriority w:val="99"/>
    <w:rsid w:val="00950895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5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5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5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5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2454"/>
    <w:rPr>
      <w:sz w:val="24"/>
      <w:lang w:val="en-US"/>
    </w:rPr>
  </w:style>
  <w:style w:styleId="Naslov1" w:type="paragraph">
    <w:name w:val="heading 1"/>
    <w:basedOn w:val="Normal"/>
    <w:next w:val="Normal"/>
    <w:qFormat/>
    <w:rsid w:val="0049379F"/>
    <w:pPr>
      <w:keepNext/>
      <w:jc w:val="center"/>
      <w:outlineLvl w:val="0"/>
    </w:pPr>
    <w:rPr>
      <w:b/>
      <w:sz w:val="32"/>
      <w:lang w:val="hr-HR"/>
    </w:rPr>
  </w:style>
  <w:style w:styleId="Naslov2" w:type="paragraph">
    <w:name w:val="heading 2"/>
    <w:basedOn w:val="Normal"/>
    <w:next w:val="Normal"/>
    <w:qFormat/>
    <w:rsid w:val="0049379F"/>
    <w:pPr>
      <w:keepNext/>
      <w:ind w:left="360"/>
      <w:jc w:val="both"/>
      <w:outlineLvl w:val="1"/>
    </w:pPr>
    <w:rPr>
      <w:rFonts w:ascii="Bookman Old Style" w:hAnsi="Bookman Old Style"/>
      <w:b/>
      <w:lang w:val="hr-HR"/>
    </w:rPr>
  </w:style>
  <w:style w:styleId="Naslov3" w:type="paragraph">
    <w:name w:val="heading 3"/>
    <w:basedOn w:val="Normal"/>
    <w:next w:val="Normal"/>
    <w:qFormat/>
    <w:rsid w:val="0049379F"/>
    <w:pPr>
      <w:keepNext/>
      <w:ind w:left="720"/>
      <w:jc w:val="both"/>
      <w:outlineLvl w:val="2"/>
    </w:pPr>
    <w:rPr>
      <w:rFonts w:ascii="Bookman Old Style" w:hAnsi="Bookman Old Style"/>
      <w:b/>
      <w:lang w:val="hr-HR"/>
    </w:rPr>
  </w:style>
  <w:style w:styleId="Naslov4" w:type="paragraph">
    <w:name w:val="heading 4"/>
    <w:basedOn w:val="Normal"/>
    <w:next w:val="Normal"/>
    <w:qFormat/>
    <w:rsid w:val="0049379F"/>
    <w:pPr>
      <w:keepNext/>
      <w:outlineLvl w:val="3"/>
    </w:pPr>
    <w:rPr>
      <w:b/>
      <w:sz w:val="20"/>
    </w:rPr>
  </w:style>
  <w:style w:styleId="Naslov5" w:type="paragraph">
    <w:name w:val="heading 5"/>
    <w:basedOn w:val="Normal"/>
    <w:next w:val="Normal"/>
    <w:qFormat/>
    <w:rsid w:val="0049379F"/>
    <w:pPr>
      <w:keepNext/>
      <w:jc w:val="center"/>
      <w:outlineLvl w:val="4"/>
    </w:pPr>
    <w:rPr>
      <w:rFonts w:ascii="Bookman Old Style" w:hAnsi="Bookman Old Style"/>
      <w:b/>
      <w:i/>
      <w:lang w:val="hr-HR"/>
    </w:rPr>
  </w:style>
  <w:style w:styleId="Naslov6" w:type="paragraph">
    <w:name w:val="heading 6"/>
    <w:basedOn w:val="Normal"/>
    <w:next w:val="Normal"/>
    <w:qFormat/>
    <w:rsid w:val="0049379F"/>
    <w:pPr>
      <w:keepNext/>
      <w:outlineLvl w:val="5"/>
    </w:pPr>
    <w:rPr>
      <w:rFonts w:ascii="Bookman Old Style" w:hAnsi="Bookman Old Style"/>
      <w:b/>
      <w:lang w:val="hr-HR"/>
    </w:rPr>
  </w:style>
  <w:style w:styleId="Naslov7" w:type="paragraph">
    <w:name w:val="heading 7"/>
    <w:basedOn w:val="Normal"/>
    <w:next w:val="Normal"/>
    <w:qFormat/>
    <w:rsid w:val="0049379F"/>
    <w:pPr>
      <w:keepNext/>
      <w:jc w:val="center"/>
      <w:outlineLvl w:val="6"/>
    </w:pPr>
    <w:rPr>
      <w:rFonts w:ascii="Bookman Old Style" w:hAnsi="Bookman Old Style"/>
      <w:b/>
      <w:lang w:val="hr-HR"/>
    </w:rPr>
  </w:style>
  <w:style w:styleId="Naslov8" w:type="paragraph">
    <w:name w:val="heading 8"/>
    <w:basedOn w:val="Normal"/>
    <w:next w:val="Normal"/>
    <w:qFormat/>
    <w:rsid w:val="0049379F"/>
    <w:pPr>
      <w:keepNext/>
      <w:jc w:val="center"/>
      <w:outlineLvl w:val="7"/>
    </w:pPr>
    <w:rPr>
      <w:rFonts w:ascii="Bookman Old Style" w:hAnsi="Bookman Old Style"/>
      <w:b/>
      <w:sz w:val="28"/>
      <w:lang w:val="hr-HR"/>
    </w:rPr>
  </w:style>
  <w:style w:styleId="Naslov9" w:type="paragraph">
    <w:name w:val="heading 9"/>
    <w:basedOn w:val="Normal"/>
    <w:next w:val="Normal"/>
    <w:qFormat/>
    <w:rsid w:val="0049379F"/>
    <w:pPr>
      <w:keepNext/>
      <w:numPr>
        <w:numId w:val="1"/>
      </w:numPr>
      <w:jc w:val="both"/>
      <w:outlineLvl w:val="8"/>
    </w:pPr>
    <w:rPr>
      <w:rFonts w:ascii="Bookman Old Style" w:hAnsi="Bookman Old Style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9379F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link w:val="PodnojeChar"/>
    <w:uiPriority w:val="99"/>
    <w:rsid w:val="0049379F"/>
    <w:pPr>
      <w:tabs>
        <w:tab w:pos="4153" w:val="center"/>
        <w:tab w:pos="8306" w:val="right"/>
      </w:tabs>
    </w:pPr>
  </w:style>
  <w:style w:styleId="Naslov" w:type="paragraph">
    <w:name w:val="Title"/>
    <w:basedOn w:val="Normal"/>
    <w:qFormat/>
    <w:rsid w:val="0049379F"/>
    <w:pPr>
      <w:jc w:val="center"/>
    </w:pPr>
    <w:rPr>
      <w:rFonts w:ascii="Bookman Old Style" w:hAnsi="Bookman Old Style"/>
      <w:b/>
      <w:lang w:val="hr-HR"/>
    </w:rPr>
  </w:style>
  <w:style w:styleId="Tijeloteksta" w:type="paragraph">
    <w:name w:val="Body Text"/>
    <w:basedOn w:val="Normal"/>
    <w:rsid w:val="0049379F"/>
    <w:pPr>
      <w:jc w:val="both"/>
    </w:pPr>
    <w:rPr>
      <w:rFonts w:ascii="Bookman Old Style" w:hAnsi="Bookman Old Style"/>
      <w:lang w:val="hr-HR"/>
    </w:rPr>
  </w:style>
  <w:style w:styleId="Uvuenotijeloteksta" w:type="paragraph">
    <w:name w:val="Body Text Indent"/>
    <w:basedOn w:val="Normal"/>
    <w:rsid w:val="0049379F"/>
    <w:pPr>
      <w:tabs>
        <w:tab w:pos="-567" w:val="left"/>
      </w:tabs>
      <w:ind w:left="-142"/>
    </w:pPr>
    <w:rPr>
      <w:sz w:val="28"/>
    </w:rPr>
  </w:style>
  <w:style w:styleId="Podnaslov" w:type="paragraph">
    <w:name w:val="Subtitle"/>
    <w:basedOn w:val="Normal"/>
    <w:qFormat/>
    <w:rsid w:val="0049379F"/>
    <w:pPr>
      <w:jc w:val="center"/>
    </w:pPr>
    <w:rPr>
      <w:rFonts w:ascii="Bookman Old Style" w:hAnsi="Bookman Old Style"/>
      <w:b/>
      <w:i/>
      <w:sz w:val="22"/>
      <w:lang w:val="hr-HR"/>
    </w:rPr>
  </w:style>
  <w:style w:styleId="Tijeloteksta3" w:type="paragraph">
    <w:name w:val="Body Text 3"/>
    <w:basedOn w:val="Normal"/>
    <w:rsid w:val="0049379F"/>
    <w:rPr>
      <w:b/>
      <w:lang w:val="hr-HR"/>
    </w:rPr>
  </w:style>
  <w:style w:styleId="Tijeloteksta-uvlaka2" w:type="paragraph">
    <w:name w:val="Body Text Indent 2"/>
    <w:basedOn w:val="Normal"/>
    <w:rsid w:val="0049379F"/>
    <w:pPr>
      <w:ind w:left="375"/>
      <w:jc w:val="both"/>
    </w:pPr>
    <w:rPr>
      <w:rFonts w:ascii="Bookman Old Style" w:hAnsi="Bookman Old Style"/>
      <w:lang w:val="hr-HR"/>
    </w:rPr>
  </w:style>
  <w:style w:styleId="Brojstranice" w:type="character">
    <w:name w:val="page number"/>
    <w:basedOn w:val="Zadanifontodlomka"/>
    <w:rsid w:val="0049379F"/>
  </w:style>
  <w:style w:styleId="Reetkatablice" w:type="table">
    <w:name w:val="Table Grid"/>
    <w:basedOn w:val="Obinatablica"/>
    <w:rsid w:val="007D49A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70CCF"/>
    <w:rPr>
      <w:rFonts w:ascii="Segoe UI" w:hAnsi="Segoe UI"/>
      <w:sz w:val="18"/>
      <w:szCs w:val="18"/>
      <w:lang w:eastAsia="x-none"/>
    </w:rPr>
  </w:style>
  <w:style w:customStyle="1" w:styleId="TekstbaloniaChar" w:type="character">
    <w:name w:val="Tekst balončića Char"/>
    <w:link w:val="Tekstbalonia"/>
    <w:rsid w:val="00770CCF"/>
    <w:rPr>
      <w:rFonts w:ascii="Segoe UI" w:cs="Segoe UI" w:hAnsi="Segoe UI"/>
      <w:sz w:val="18"/>
      <w:szCs w:val="18"/>
      <w:lang w:val="en-US"/>
    </w:rPr>
  </w:style>
  <w:style w:customStyle="1" w:styleId="Odlomakpopisa1" w:type="paragraph">
    <w:name w:val="Odlomak popisa1"/>
    <w:basedOn w:val="Normal"/>
    <w:uiPriority w:val="34"/>
    <w:qFormat/>
    <w:rsid w:val="00582BC6"/>
    <w:pPr>
      <w:ind w:left="708"/>
    </w:pPr>
  </w:style>
  <w:style w:styleId="Hiperveza" w:type="character">
    <w:name w:val="Hyperlink"/>
    <w:uiPriority w:val="99"/>
    <w:unhideWhenUsed/>
    <w:rsid w:val="007A5720"/>
    <w:rPr>
      <w:color w:val="0000FF"/>
      <w:u w:val="single"/>
    </w:rPr>
  </w:style>
  <w:style w:customStyle="1" w:styleId="Bezproreda1" w:type="paragraph">
    <w:name w:val="Bez proreda1"/>
    <w:uiPriority w:val="1"/>
    <w:qFormat/>
    <w:rsid w:val="009B789A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950895"/>
    <w:rPr>
      <w:sz w:val="24"/>
      <w:lang w:val="en-US"/>
    </w:rPr>
  </w:style>
  <w:style w:customStyle="1" w:styleId="PodnojeChar" w:type="character">
    <w:name w:val="Podnožje Char"/>
    <w:link w:val="Podnoje"/>
    <w:uiPriority w:val="99"/>
    <w:rsid w:val="00950895"/>
    <w:rPr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A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5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2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03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818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1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838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65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48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73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201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3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10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293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197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76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022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17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9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658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08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4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92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St-6047/2016-35</izvorni_sadrzaj>
    <derivirana_varijabla naziv="DomainObject.Oznaka_1">St-6047/2016-35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 - 24.04.2017.</izvorni_sadrzaj>
    <derivirana_varijabla naziv="DomainObject.Predmet.Opis_1">pom. omot - Kal - 24.04.2017.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</izvorni_sadrzaj>
    <derivirana_varijabla naziv="DomainObject.Predmet.StrankaFormated_1">  FINA Regionalni centar Zagreb; BUTERIN&amp;POSAVEC odvjetničko društvo, društvo s ograničenom odgovornošću</derivirana_varijabla>
  </DomainObject.Predmet.StrankaFormated>
  <DomainObject.Predmet.StrankaFormatedOIB>
    <izvorni_sadrzaj>  FINA Regionalni centar Zagreb, OIB 85821130368; BUTERIN&amp;POSAVEC odvjetničko društvo, društvo s ograničenom odgovornošću, OIB 88443826619</izvorni_sadrzaj>
    <derivirana_varijabla naziv="DomainObject.Predmet.StrankaFormatedOIB_1">  FINA Regionalni centar Zagreb, OIB 85821130368;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Zagreb,BUTERIN&amp;POSAVEC odvjetničko društvo, društvo s ograničenom odgovornošću</izvorni_sadrzaj>
    <derivirana_varijabla naziv="DomainObject.Predmet.StrankaNazivFormated_1">FINA Regionalni centar Zagreb,BUTERIN&amp;POSAVEC odvjetničko društvo, društvo s ograničenom odgovornošću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</izvorni_sadrzaj>
    <derivirana_varijabla naziv="DomainObject.Predmet.StrankaNazivFormatedOIB_1">FINA Regionalni centar Zagreb, OIB 85821130368,BUTERIN&amp;POSAVEC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</izvorni_sadrzaj>
    <derivirana_varijabla naziv="DomainObject.Predmet.StrankaListFormated_1">
      <item>FINA Regionalni centar Zagreb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</izvorni_sadrzaj>
    <derivirana_varijabla naziv="DomainObject.Predmet.StrankaListNazivFormated_1">
      <item>FINA Regionalni centar Zagreb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</izvorni_sadrzaj>
    <derivirana_varijabla naziv="DomainObject.Predmet.OstaliListFormated_1">
      <item>Zvonimir Škegro</item>
      <item>DAVORKA HULJEV</item>
    </derivirana_varijabla>
  </DomainObject.Predmet.OstaliListFormated>
  <DomainObject.Predmet.OstaliListFormatedOIB>
    <izvorni_sadrzaj>
      <item>Zvonimir Škegro, OIB 67061107234</item>
      <item>DAVORKA HULJEV, OIB 34743014377</item>
    </izvorni_sadrzaj>
    <derivirana_varijabla naziv="DomainObject.Predmet.OstaliListFormatedOIB_1">
      <item>Zvonimir Škegro, OIB 67061107234</item>
      <item>DAVORKA HULJEV, OIB 34743014377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</izvorni_sadrzaj>
    <derivirana_varijabla naziv="DomainObject.Predmet.OstaliListFormatedWithAdress_1">
      <item>Zvonimir Škegro, Ul. grada Mainza 14, 10000 Zagreb</item>
      <item>DAVORKA HULJEV, Miramarska 13D,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</derivirana_varijabla>
  </DomainObject.Predmet.OstaliListFormatedWithAdressOIB>
  <DomainObject.Predmet.OstaliListNazivFormated>
    <izvorni_sadrzaj>
      <item>Zvonimir Škegro</item>
      <item>DAVORKA HULJEV</item>
    </izvorni_sadrzaj>
    <derivirana_varijabla naziv="DomainObject.Predmet.OstaliListNazivFormated_1">
      <item>Zvonimir Škegro</item>
      <item>DAVORKA HULJEV</item>
    </derivirana_varijabla>
  </DomainObject.Predmet.OstaliListNazivFormated>
  <DomainObject.Predmet.OstaliListNazivFormatedOIB>
    <izvorni_sadrzaj>
      <item>Zvonimir Škegro, OIB 67061107234</item>
      <item>DAVORKA HULJEV, OIB 34743014377</item>
    </izvorni_sadrzaj>
    <derivirana_varijabla naziv="DomainObject.Predmet.OstaliListNazivFormatedOIB_1">
      <item>Zvonimir Škegro, OIB 67061107234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18</properties:Pages>
  <properties:Words>5428</properties:Words>
  <properties:Characters>32234</properties:Characters>
  <properties:Lines>1387</properties:Lines>
  <properties:Paragraphs>359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Na osnovu članka 155</vt:lpstr>
    </vt:vector>
  </properties:TitlesOfParts>
  <properties:LinksUpToDate>false</properties:LinksUpToDate>
  <properties:CharactersWithSpaces>37641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2017-04-12T06:43:00Z</dcterms:created>
  <dc:creator>korisnik</dc:creator>
  <cp:lastModifiedBy>Ivana Stampf</cp:lastModifiedBy>
  <cp:lastPrinted>2017-04-07T12:38:00Z</cp:lastPrinted>
  <dcterms:modified xmlns:xsi="http://www.w3.org/2001/XMLSchema-instance" xsi:type="dcterms:W3CDTF">2017-04-12T06:45:00Z</dcterms:modified>
  <cp:revision>3</cp:revision>
  <dc:title>Na osnovu članka 155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St-6047/2016-35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18</vt:i4>
  </prop:property>
</prop:Properties>
</file>