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30217" w14:paraId="2030217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96487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Pr="00EA5AA8">
        <w:rPr>
          <w:rStyle w:val="Naglaeno"/>
          <w:b w:val="false"/>
        </w:rPr>
        <w:t>14 St-</w:t>
      </w:r>
      <w:r w:rsidR="003A398A">
        <w:rPr>
          <w:rStyle w:val="Naglaeno"/>
          <w:b w:val="false"/>
        </w:rPr>
        <w:t>33</w:t>
      </w:r>
      <w:r w:rsidRPr="00EA5AA8">
        <w:rPr>
          <w:rStyle w:val="Naglaeno"/>
          <w:b w:val="false"/>
        </w:rPr>
        <w:t>/1</w:t>
      </w:r>
      <w:r w:rsidR="003A398A">
        <w:rPr>
          <w:rStyle w:val="Naglaeno"/>
          <w:b w:val="false"/>
        </w:rPr>
        <w:t>6</w:t>
      </w:r>
      <w:r w:rsidRPr="00EA5AA8">
        <w:rPr>
          <w:rStyle w:val="Naglaeno"/>
          <w:b w:val="false"/>
        </w:rPr>
        <w:t>-</w:t>
      </w:r>
      <w:r w:rsidR="00C275B2">
        <w:rPr>
          <w:rStyle w:val="Naglaeno"/>
          <w:b w:val="false"/>
        </w:rPr>
        <w:t>1</w:t>
      </w:r>
      <w:r w:rsidR="003A398A">
        <w:rPr>
          <w:rStyle w:val="Naglaeno"/>
          <w:b w:val="false"/>
        </w:rPr>
        <w:t>7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F40F1F" w:rsidP="00F2165F" w:rsidR="00F40F1F" w:rsidRPr="00F2165F">
      <w:pPr>
        <w:ind w:hanging="720" w:left="360"/>
        <w:rPr>
          <w:sz w:val="22"/>
          <w:szCs w:val="22"/>
        </w:rPr>
      </w:pPr>
    </w:p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U IME REPUBLIKE HRVATSKE</w:t>
      </w:r>
    </w:p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R J E Š E N J E</w:t>
      </w:r>
    </w:p>
    <w:p w:rsidRDefault="00606622" w:rsidP="00606622" w:rsidR="00606622"/>
    <w:p w:rsidRDefault="00606622" w:rsidP="00606622" w:rsidR="00606622">
      <w:pPr>
        <w:jc w:val="both"/>
      </w:pPr>
      <w:r>
        <w:t xml:space="preserve">               TRGOVAČKI SUD U OSIJEKU, po sucu mr. sc. Tihomiru Kovačević,</w:t>
      </w:r>
      <w:r w:rsidR="00E40C26">
        <w:t xml:space="preserve"> kao stečajnom sucu,</w:t>
      </w:r>
      <w:r>
        <w:t xml:space="preserve"> povodom </w:t>
      </w:r>
      <w:r w:rsidR="00E40C26">
        <w:t>prijedloga</w:t>
      </w:r>
      <w:r>
        <w:t xml:space="preserve"> Financijske agencije </w:t>
      </w:r>
      <w:r w:rsidR="00E40C26">
        <w:t>Zagreb, OIB</w:t>
      </w:r>
      <w:r w:rsidR="00447C89">
        <w:t>:</w:t>
      </w:r>
      <w:r w:rsidR="00E40C26">
        <w:t xml:space="preserve"> 85821130368 </w:t>
      </w:r>
      <w:r>
        <w:t>Regionalni centar Osijek, P</w:t>
      </w:r>
      <w:r w:rsidR="00C275B2">
        <w:t>odružnica Osijek, L. Jagera 3,</w:t>
      </w:r>
      <w:r>
        <w:t xml:space="preserve"> za </w:t>
      </w:r>
      <w:r w:rsidR="00E40C26">
        <w:t>otvaranje</w:t>
      </w:r>
      <w:r>
        <w:t xml:space="preserve"> stečajnog postupka nad dužnikom </w:t>
      </w:r>
      <w:r w:rsidR="003A398A" w:rsidRPr="003A398A">
        <w:t>WELLDONE j.d.o.o. za trgovinu, Zmajevac, Maršala Tita 1, MBS 030154094, OIB</w:t>
      </w:r>
      <w:r w:rsidR="00447C89">
        <w:t>:</w:t>
      </w:r>
      <w:r w:rsidR="003A398A" w:rsidRPr="003A398A">
        <w:t xml:space="preserve"> 04146997451</w:t>
      </w:r>
      <w:r w:rsidR="0033522A">
        <w:t>,</w:t>
      </w:r>
      <w:r>
        <w:t xml:space="preserve"> dana </w:t>
      </w:r>
      <w:r w:rsidR="00C275B2">
        <w:t>20</w:t>
      </w:r>
      <w:r w:rsidR="00E40C26">
        <w:t>. lipnja</w:t>
      </w:r>
      <w:r>
        <w:t xml:space="preserve"> 2016. </w:t>
      </w:r>
    </w:p>
    <w:p w:rsidRDefault="00606622" w:rsidP="00606622" w:rsidR="00606622"/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r i j e š i o    j e</w:t>
      </w:r>
    </w:p>
    <w:p w:rsidRDefault="00606622" w:rsidP="00E40C26" w:rsidR="00606622">
      <w:pPr>
        <w:ind w:left="360"/>
        <w:jc w:val="both"/>
      </w:pPr>
      <w:r>
        <w:t xml:space="preserve">                                                </w:t>
      </w:r>
    </w:p>
    <w:p w:rsidRDefault="00606622" w:rsidP="003A398A" w:rsidR="00606622">
      <w:pPr>
        <w:pStyle w:val="Odlomakpopisa"/>
        <w:numPr>
          <w:ilvl w:val="0"/>
          <w:numId w:val="9"/>
        </w:numPr>
        <w:contextualSpacing/>
        <w:jc w:val="both"/>
      </w:pPr>
      <w:r w:rsidRPr="00364026">
        <w:rPr>
          <w:bCs/>
        </w:rPr>
        <w:t>OTVARA SE stečajni postupak nad dužnikom</w:t>
      </w:r>
      <w:r>
        <w:t xml:space="preserve"> </w:t>
      </w:r>
      <w:r w:rsidR="003A398A" w:rsidRPr="003A398A">
        <w:t>WELLDONE j.d.o.o. za trgovinu, Zmajevac, Maršala Tita 1, MBS 030154094, OIB</w:t>
      </w:r>
      <w:r w:rsidR="00447C89">
        <w:t>:</w:t>
      </w:r>
      <w:r w:rsidR="003A398A" w:rsidRPr="003A398A">
        <w:t xml:space="preserve"> 04146997451</w:t>
      </w:r>
      <w:r>
        <w:t>.</w:t>
      </w:r>
    </w:p>
    <w:p w:rsidRDefault="00606622" w:rsidP="00606622" w:rsidR="00606622">
      <w:pPr>
        <w:pStyle w:val="Odlomakpopisa"/>
        <w:ind w:left="1800"/>
        <w:contextualSpacing/>
        <w:jc w:val="both"/>
      </w:pPr>
    </w:p>
    <w:p w:rsidRDefault="00606622" w:rsidP="0096454D" w:rsidR="00606622">
      <w:pPr>
        <w:pStyle w:val="Odlomakpopisa"/>
        <w:numPr>
          <w:ilvl w:val="0"/>
          <w:numId w:val="9"/>
        </w:numPr>
        <w:contextualSpacing/>
        <w:jc w:val="both"/>
      </w:pPr>
      <w:r>
        <w:t xml:space="preserve">Za stečajnog upravitelja imenuje se </w:t>
      </w:r>
      <w:r w:rsidR="003A398A">
        <w:t>Vlado Šokac, Belišće, Bistrinci, Fiskulturna 12, OIB: 95457319937</w:t>
      </w:r>
      <w:r w:rsidR="00553AAD">
        <w:t>,</w:t>
      </w:r>
      <w:r w:rsidR="00F42F3E">
        <w:t xml:space="preserve"> </w:t>
      </w:r>
      <w:r w:rsidRPr="005A50B3">
        <w:t>automatskom dodjelom</w:t>
      </w:r>
      <w:r w:rsidR="00E40C26">
        <w:t xml:space="preserve"> - promjenom uloge</w:t>
      </w:r>
      <w:r>
        <w:t>.</w:t>
      </w:r>
    </w:p>
    <w:p w:rsidRDefault="00606622" w:rsidP="00606622" w:rsidR="00606622">
      <w:pPr>
        <w:ind w:left="971"/>
        <w:jc w:val="both"/>
      </w:pPr>
    </w:p>
    <w:p w:rsidRDefault="00606622" w:rsidP="003A398A" w:rsidR="00E40C26" w:rsidRPr="00E40C26">
      <w:pPr>
        <w:pStyle w:val="Odlomakpopisa"/>
        <w:numPr>
          <w:ilvl w:val="0"/>
          <w:numId w:val="9"/>
        </w:numPr>
        <w:contextualSpacing/>
        <w:jc w:val="both"/>
        <w:rPr>
          <w:bCs/>
        </w:rPr>
      </w:pPr>
      <w:r w:rsidRPr="00DC51C2">
        <w:rPr>
          <w:bCs/>
        </w:rPr>
        <w:t xml:space="preserve">ZAKLJUČUJE SE stečajni postupak nad dužnikom </w:t>
      </w:r>
      <w:r w:rsidR="003A398A" w:rsidRPr="003A398A">
        <w:t>WELLDONE j.d.o.o. za trgovinu, Zmajevac, Maršala Tita 1, MBS 030154094, OIB</w:t>
      </w:r>
      <w:r w:rsidR="00447C89">
        <w:t>:</w:t>
      </w:r>
      <w:r w:rsidR="003A398A" w:rsidRPr="003A398A">
        <w:t xml:space="preserve"> 04146997451</w:t>
      </w:r>
      <w:r w:rsidR="00E40C26">
        <w:t xml:space="preserve">, jer stečajna masa nije dovoljna </w:t>
      </w:r>
      <w:r w:rsidR="00C275B2">
        <w:t xml:space="preserve">ni </w:t>
      </w:r>
      <w:r w:rsidR="00E40C26">
        <w:t>za namirenje troškova postupka</w:t>
      </w:r>
    </w:p>
    <w:p w:rsidRDefault="00E40C26" w:rsidP="00E40C26" w:rsidR="00E40C26">
      <w:pPr>
        <w:pStyle w:val="Odlomakpopisa"/>
      </w:pPr>
    </w:p>
    <w:p w:rsidRDefault="00E40C26" w:rsidP="003A398A" w:rsidR="00606622">
      <w:pPr>
        <w:pStyle w:val="Odlomakpopisa"/>
        <w:numPr>
          <w:ilvl w:val="0"/>
          <w:numId w:val="9"/>
        </w:numPr>
        <w:contextualSpacing/>
        <w:jc w:val="both"/>
        <w:rPr>
          <w:bCs/>
        </w:rPr>
      </w:pPr>
      <w:r>
        <w:t xml:space="preserve">Nalaže se bivšem zakonskom zastupniku </w:t>
      </w:r>
      <w:r w:rsidR="003A398A" w:rsidRPr="003A398A">
        <w:t>Zoltán Kőhalmi, Mađarska, Dunavecse, Kinizsi utca 18, OIB 17623632557</w:t>
      </w:r>
      <w:r>
        <w:t>, da izvrši pregled, izlučivanje i pohranu arhivskog i registraturnog gradiva dužnika sukladno pozitivnim propisima, te o istom u roku od 15 dana dostavi dokaz u spis, odnosno javnobilježnički ovjerovljenu izjavu da bivši zakonski zastupnik i vlasnik dužnika kao novi imatelj preuzima predmetno gradivo dužnika na čuvanje i operativno korištenje, te da se obvezuje gradivo savjesno čuvati, a sve sukladno pozitivnim propisima, a pod prijetnjom zakonskih posljedica propisanih odredbom čl. 177., 178. i 180 Stečajnog zakona (NN 71/15)</w:t>
      </w:r>
      <w:r w:rsidR="00606622">
        <w:t>.</w:t>
      </w:r>
    </w:p>
    <w:p w:rsidRDefault="00606622" w:rsidP="00606622" w:rsidR="00606622" w:rsidRPr="00DC51C2">
      <w:pPr>
        <w:pStyle w:val="Odlomakpopisa"/>
        <w:rPr>
          <w:bCs/>
        </w:rPr>
      </w:pPr>
    </w:p>
    <w:p w:rsidRDefault="00606622" w:rsidP="00606622" w:rsidR="00606622" w:rsidRPr="00DC51C2">
      <w:pPr>
        <w:pStyle w:val="Odlomakpopisa"/>
        <w:numPr>
          <w:ilvl w:val="0"/>
          <w:numId w:val="9"/>
        </w:numPr>
        <w:contextualSpacing/>
        <w:jc w:val="both"/>
        <w:rPr>
          <w:bCs/>
        </w:rPr>
      </w:pPr>
      <w:r w:rsidRPr="00DC51C2">
        <w:rPr>
          <w:bCs/>
        </w:rPr>
        <w:t>Ovo rješenje objavit će se na mrežnoj stranici e-Oglasna ploča sudov</w:t>
      </w:r>
      <w:r>
        <w:rPr>
          <w:bCs/>
        </w:rPr>
        <w:t xml:space="preserve">a i dostaviti  </w:t>
      </w:r>
      <w:r w:rsidR="00E40C26">
        <w:rPr>
          <w:bCs/>
        </w:rPr>
        <w:t>sudskom registru radi brisanja dužnika iz sudskog registra, a nakon pravomoćnosti</w:t>
      </w:r>
      <w:r>
        <w:rPr>
          <w:bCs/>
        </w:rPr>
        <w:t>.</w:t>
      </w:r>
    </w:p>
    <w:p w:rsidRDefault="00606622" w:rsidP="00606622" w:rsidR="00606622">
      <w:pPr>
        <w:pStyle w:val="Tijeloteksta"/>
        <w:rPr>
          <w:b/>
          <w:bCs/>
        </w:rPr>
      </w:pPr>
    </w:p>
    <w:p w:rsidRDefault="00606622" w:rsidP="00E40C26" w:rsidR="00606622" w:rsidRPr="00D23544">
      <w:pPr>
        <w:pStyle w:val="Tijeloteksta"/>
        <w:jc w:val="center"/>
        <w:rPr>
          <w:bCs/>
        </w:rPr>
      </w:pPr>
      <w:r w:rsidRPr="00D23544">
        <w:rPr>
          <w:bCs/>
        </w:rPr>
        <w:t>Obrazloženje</w:t>
      </w:r>
    </w:p>
    <w:p w:rsidRDefault="00606622" w:rsidP="00606622" w:rsidR="00606622">
      <w:pPr>
        <w:pStyle w:val="Tijeloteksta"/>
        <w:jc w:val="center"/>
        <w:rPr>
          <w:b/>
          <w:bCs/>
        </w:rPr>
      </w:pPr>
    </w:p>
    <w:p w:rsidRDefault="00E40C26" w:rsidP="00E40C26" w:rsidR="00606622">
      <w:pPr>
        <w:ind w:firstLine="708"/>
        <w:jc w:val="both"/>
      </w:pPr>
      <w:r>
        <w:t>Predlagatelj FINA</w:t>
      </w:r>
      <w:r w:rsidR="00606622">
        <w:t xml:space="preserve"> je dana </w:t>
      </w:r>
      <w:r w:rsidR="00447C89">
        <w:t>08.01</w:t>
      </w:r>
      <w:r w:rsidR="00606622">
        <w:t>.201</w:t>
      </w:r>
      <w:r w:rsidR="00447C89">
        <w:t>6</w:t>
      </w:r>
      <w:r w:rsidR="00606622">
        <w:t xml:space="preserve">. </w:t>
      </w:r>
      <w:r>
        <w:t xml:space="preserve">godine podnijela </w:t>
      </w:r>
      <w:r w:rsidR="00606622">
        <w:t xml:space="preserve">ovom sudu </w:t>
      </w:r>
      <w:r>
        <w:t xml:space="preserve">prijedlog za otvaranje </w:t>
      </w:r>
      <w:r w:rsidR="00556332">
        <w:t>stečajnog postupka nad dužnikom</w:t>
      </w:r>
      <w:r w:rsidR="00606622">
        <w:t xml:space="preserve"> </w:t>
      </w:r>
      <w:r w:rsidR="00447C89" w:rsidRPr="003A398A">
        <w:t>WELLDONE j.d.o.o. za trgovinu, Zmajevac, Maršala Tita 1, MBS 030154094, OIB</w:t>
      </w:r>
      <w:r w:rsidR="00447C89">
        <w:t>:</w:t>
      </w:r>
      <w:r w:rsidR="00447C89" w:rsidRPr="003A398A">
        <w:t xml:space="preserve"> 04146997451</w:t>
      </w:r>
      <w:r>
        <w:t xml:space="preserve">, temeljem odredbe čl. 110. st. 1 Stečajnog zakona (NN 71/15, dalje: SZ). </w:t>
      </w:r>
    </w:p>
    <w:p w:rsidRDefault="00606622" w:rsidP="00606622" w:rsidR="00606622">
      <w:pPr>
        <w:jc w:val="both"/>
        <w:rPr>
          <w:b/>
          <w:bCs/>
        </w:rPr>
      </w:pPr>
    </w:p>
    <w:p w:rsidRDefault="004356FF" w:rsidP="00E40C26" w:rsidR="004356FF">
      <w:pPr>
        <w:pStyle w:val="Tijeloteksta"/>
      </w:pPr>
    </w:p>
    <w:p w:rsidRDefault="004356FF" w:rsidP="004356FF" w:rsidR="00606622">
      <w:pPr>
        <w:pStyle w:val="Tijeloteksta"/>
        <w:ind w:firstLine="708"/>
      </w:pPr>
      <w:r>
        <w:lastRenderedPageBreak/>
        <w:t xml:space="preserve">U prijedlogu je navela da na dan </w:t>
      </w:r>
      <w:r w:rsidR="00447C89">
        <w:t>06.01.2016</w:t>
      </w:r>
      <w:r>
        <w:t xml:space="preserve">. dužnik u Očevidniku redoslijeda osnova za plaćanje ima evidentirane neizvršene osnove za plaćanje u neprekinutom razdoblju od 120 dana u ukupnom iznosu od </w:t>
      </w:r>
      <w:r w:rsidR="00447C89">
        <w:t>14.637,63</w:t>
      </w:r>
      <w:r>
        <w:t xml:space="preserve"> kn, u koji iznos je uračunata kamata i naknada FINE, za provedbe ovrhe na novčanim sredstvima dužnika. Navodi da dužnik ima </w:t>
      </w:r>
      <w:r w:rsidR="00447C89">
        <w:t>2 zaposlena</w:t>
      </w:r>
      <w:r>
        <w:t xml:space="preserve"> radnika.</w:t>
      </w:r>
    </w:p>
    <w:p w:rsidRDefault="004356FF" w:rsidP="00E40C26" w:rsidR="004356FF">
      <w:pPr>
        <w:pStyle w:val="Tijeloteksta"/>
      </w:pPr>
    </w:p>
    <w:p w:rsidRDefault="004356FF" w:rsidP="00E40C26" w:rsidR="004356FF">
      <w:pPr>
        <w:pStyle w:val="Tijeloteksta"/>
      </w:pPr>
      <w:r>
        <w:tab/>
        <w:t xml:space="preserve">Fina je </w:t>
      </w:r>
      <w:r w:rsidR="00447C89">
        <w:t xml:space="preserve">dostavila popis računa i oročenih novčanih sredstava dužnika na dan 06.01.2016. te </w:t>
      </w:r>
      <w:r>
        <w:t xml:space="preserve">navela da na </w:t>
      </w:r>
      <w:r w:rsidR="00447C89">
        <w:t>temelju čl. 112. st. 5. SZ-a dužnik na dan 06.01.2016</w:t>
      </w:r>
      <w:r w:rsidR="00C275B2">
        <w:t xml:space="preserve">. </w:t>
      </w:r>
      <w:r>
        <w:t>na ime predujma za namirenje troškova stečajnog postupka ima zaplijenjena novčana sredstva u iznosu od 0,00 kn.</w:t>
      </w:r>
    </w:p>
    <w:p w:rsidRDefault="004356FF" w:rsidP="00E40C26" w:rsidR="004356FF">
      <w:pPr>
        <w:pStyle w:val="Tijeloteksta"/>
      </w:pPr>
    </w:p>
    <w:p w:rsidRDefault="004356FF" w:rsidP="00E40C26" w:rsidR="004356FF">
      <w:pPr>
        <w:pStyle w:val="Tijeloteksta"/>
      </w:pPr>
      <w:r>
        <w:tab/>
        <w:t xml:space="preserve">Sud je utvrdio da je predlagatelj ovlašten za podnošenje predmetnoga prijedloga temeljem odredbe čl. 110. st. 1 SZ-a, te je donio rješenje o pokretanju prethodnog postupka i imenovao privremenom stečajnog upravitelja (čl. 115. st. 1. i 2. SZ-a), odredio mu dužnosti (čl. 119. st. 2. i 3. SZ-a) i zakazao ročište (čl. 123. i čl. 128. st. 1. SZ-a). </w:t>
      </w:r>
    </w:p>
    <w:p w:rsidRDefault="004356FF" w:rsidP="00E40C26" w:rsidR="004356FF">
      <w:pPr>
        <w:pStyle w:val="Tijeloteksta"/>
      </w:pPr>
    </w:p>
    <w:p w:rsidRDefault="004356FF" w:rsidP="00447C89" w:rsidR="00447C89">
      <w:pPr>
        <w:jc w:val="both"/>
      </w:pPr>
      <w:r>
        <w:tab/>
        <w:t xml:space="preserve">U određenom </w:t>
      </w:r>
      <w:r w:rsidR="0096454D">
        <w:t>mu roku privremeni stečajni</w:t>
      </w:r>
      <w:r>
        <w:t xml:space="preserve"> upravitelj</w:t>
      </w:r>
      <w:r w:rsidR="0096454D">
        <w:t xml:space="preserve"> dostavio</w:t>
      </w:r>
      <w:r>
        <w:t xml:space="preserve"> je svoje pisano izvješće </w:t>
      </w:r>
      <w:r w:rsidR="00C67FCE">
        <w:t xml:space="preserve">od </w:t>
      </w:r>
      <w:r w:rsidR="00447C89">
        <w:t>05.04.2016</w:t>
      </w:r>
      <w:r w:rsidR="00C67FCE">
        <w:t xml:space="preserve">. </w:t>
      </w:r>
      <w:r w:rsidR="00556332">
        <w:t xml:space="preserve">koje se nalazi u spisu na listu broj </w:t>
      </w:r>
      <w:r w:rsidR="00447C89">
        <w:t>20-22</w:t>
      </w:r>
      <w:r w:rsidR="00556332">
        <w:t xml:space="preserve"> </w:t>
      </w:r>
      <w:r w:rsidR="00C275B2">
        <w:t xml:space="preserve">u kojem navodi da u cijelosti ostaje kod istog te navodi </w:t>
      </w:r>
      <w:r w:rsidR="00447C89">
        <w:t>da je prijedlog za pokretanje stečajnog postupka nad dužnikom podnijela FINA i u prijedlogu je navela da na dan 6.01.2016. dužnik u Očevidniku redoslijeda osnova za plaćanje ima evidentirane neizvršene osnove za plaćanje u neprekinutom razdoblju od 120 dana, u ukupnom iznosu od 14.627,63 kn, u koji iznos je uračunata kamata i naknada FINE za provedbe ovrhe na novčanim sredstvima dužnika. Navela je da dužnik ima 2 zaposlena radnika.</w:t>
      </w:r>
    </w:p>
    <w:p w:rsidRDefault="00447C89" w:rsidP="00447C89" w:rsidR="00447C89">
      <w:pPr>
        <w:jc w:val="both"/>
      </w:pPr>
    </w:p>
    <w:p w:rsidRDefault="00447C89" w:rsidP="00652AD7" w:rsidR="00447C89">
      <w:pPr>
        <w:ind w:firstLine="708"/>
        <w:jc w:val="both"/>
      </w:pPr>
      <w:r>
        <w:t xml:space="preserve">Nakon što </w:t>
      </w:r>
      <w:r w:rsidR="00652AD7">
        <w:t>je primio r</w:t>
      </w:r>
      <w:r>
        <w:t>ješenje o imenovanju privremenog stečajnog upravitelja</w:t>
      </w:r>
      <w:r w:rsidR="00652AD7">
        <w:t>, stečajni upravitelj je pokušao stupiti</w:t>
      </w:r>
      <w:r>
        <w:t xml:space="preserve"> poštom,</w:t>
      </w:r>
      <w:r w:rsidR="00652AD7">
        <w:t xml:space="preserve"> i u dva pokušaja osobno,</w:t>
      </w:r>
      <w:r>
        <w:t xml:space="preserve"> u kontakt sa osobom ov</w:t>
      </w:r>
      <w:r w:rsidR="00652AD7">
        <w:t>laštenom za zastupanje ali nije</w:t>
      </w:r>
      <w:r>
        <w:t xml:space="preserve"> uspio</w:t>
      </w:r>
      <w:r w:rsidR="00652AD7">
        <w:t>,</w:t>
      </w:r>
      <w:r>
        <w:t xml:space="preserve"> pošto ista boravi u državi Mađarskoj, a poštu u ime firme nije nitko preuzeo na navedenoj adresi.</w:t>
      </w:r>
      <w:r w:rsidR="00652AD7">
        <w:t xml:space="preserve"> </w:t>
      </w:r>
      <w:r>
        <w:t xml:space="preserve">Istovremeno </w:t>
      </w:r>
      <w:r w:rsidR="00652AD7">
        <w:t>je</w:t>
      </w:r>
      <w:r>
        <w:t xml:space="preserve"> uputio zahtjeve na HZMO, Ispostava u Belom Manastiru - Zahtjev za uvid u evidenciju zaposlenih osoba, Porezna uprava, Ispostava Beli Manastir - Zahtjev za uvid u plaćeni porez na nekretnine ili vozila u vlasništvu, Policijska postaja Beli Manastir - Zahtjev za uvid u evidenciju registriranih cestovnih vozila, Stalna služba u Belom Manastiru Zemljišno knjižni odjel - Zahtjev za uvid u nekretnine u vlasništvu.</w:t>
      </w:r>
    </w:p>
    <w:p w:rsidRDefault="00447C89" w:rsidP="00447C89" w:rsidR="00447C89">
      <w:pPr>
        <w:jc w:val="both"/>
      </w:pPr>
    </w:p>
    <w:p w:rsidRDefault="00447C89" w:rsidP="00652AD7" w:rsidR="00447C89">
      <w:pPr>
        <w:ind w:firstLine="708"/>
        <w:jc w:val="both"/>
      </w:pPr>
      <w:r>
        <w:t>Tvrtka WELDONE j.d.o.o. za 2014 godinu podnijela je za javnu objavu 2014.g. izjavu o neaktivnosti. Za 2015. g. tvrtka WELLDONE j.d.o.o. nije podnijela izvješće o poslovanju za javnu objavu.</w:t>
      </w:r>
      <w:r w:rsidR="00652AD7">
        <w:t xml:space="preserve"> </w:t>
      </w:r>
      <w:r>
        <w:t xml:space="preserve">U kontaktu sa računovodstvenim servisom Zlatna Školjka iz Kopačeva koji je vodio računovodstvo za stečajnog dužnika WELLDONE j.d.o.o. </w:t>
      </w:r>
      <w:r w:rsidR="00652AD7">
        <w:t>stečajni upravitelj doznao je</w:t>
      </w:r>
      <w:r>
        <w:t xml:space="preserve"> da je isti vratio raspoloživu računovodstvenu dokumentaciju u listopadu mjesecu 2015. g. osobi za zastupanje jer  nije bio u mogućnosti voditi ažurno knjigovodstvo.</w:t>
      </w:r>
    </w:p>
    <w:p w:rsidRDefault="00447C89" w:rsidP="00447C89" w:rsidR="00447C89">
      <w:pPr>
        <w:jc w:val="both"/>
      </w:pPr>
    </w:p>
    <w:p w:rsidRDefault="00447C89" w:rsidP="00652AD7" w:rsidR="00447C89">
      <w:pPr>
        <w:ind w:firstLine="708"/>
        <w:jc w:val="both"/>
      </w:pPr>
      <w:r>
        <w:t>Prema dostupnim podacima iz Zemljišno knjižnog odjela u Belom Manastiru i PP Beli Manastir dužnik WELDONE ne posjeduje imovinu.</w:t>
      </w:r>
      <w:r w:rsidR="00652AD7">
        <w:t xml:space="preserve"> </w:t>
      </w:r>
      <w:r>
        <w:t>Prema raspoloživim podacima iz FINA-e i Porezne uprave dužnik ima neizvršene osnove za plaćanje u neprekinutom razdoblju od 120 dana na dan 6.01.2016. godine i one iznose 14.637,63 kn. Najveći dio duga 14.549,70 kn odnosi se na porezna davanja.</w:t>
      </w:r>
    </w:p>
    <w:p w:rsidRDefault="00447C89" w:rsidP="00447C89" w:rsidR="00447C89">
      <w:pPr>
        <w:jc w:val="both"/>
      </w:pPr>
    </w:p>
    <w:p w:rsidRDefault="00447C89" w:rsidP="00652AD7" w:rsidR="00447C89">
      <w:pPr>
        <w:ind w:firstLine="708"/>
        <w:jc w:val="both"/>
      </w:pPr>
      <w:r>
        <w:t>Iz prethodno navedenih podataka i prikupljene dokumentacije, nedvojbeno je da postoje stečajni razlozi propisani člankom 6. st. 2. stečajnog zakona</w:t>
      </w:r>
      <w:r w:rsidR="00652AD7">
        <w:t>,</w:t>
      </w:r>
      <w:r>
        <w:t xml:space="preserve"> a to je nesposobnost za plaćanje.</w:t>
      </w:r>
    </w:p>
    <w:p w:rsidRDefault="00447C89" w:rsidP="00447C89" w:rsidR="00447C89">
      <w:pPr>
        <w:jc w:val="both"/>
      </w:pPr>
    </w:p>
    <w:p w:rsidRDefault="00447C89" w:rsidP="00652AD7" w:rsidR="0096454D">
      <w:pPr>
        <w:ind w:firstLine="708"/>
        <w:jc w:val="both"/>
      </w:pPr>
      <w:r>
        <w:lastRenderedPageBreak/>
        <w:t>S obzirom da dužnik ispunjava uvjete za otvaranje ste</w:t>
      </w:r>
      <w:r w:rsidR="00652AD7">
        <w:t xml:space="preserve">čaja, a nema imovine  stečajni upravitelj predlažio je </w:t>
      </w:r>
      <w:r>
        <w:t>otvoriti i zatvoriti  stečajni postupak, a prije toga pozvati zainteresirane na uplatu predujma u iznosu od 25.000,00 kn.</w:t>
      </w:r>
    </w:p>
    <w:p w:rsidRDefault="00C67FCE" w:rsidP="00C67FCE" w:rsidR="00C67FCE">
      <w:pPr>
        <w:jc w:val="both"/>
      </w:pPr>
    </w:p>
    <w:p w:rsidRDefault="004356FF" w:rsidP="004356FF" w:rsidR="004356FF">
      <w:pPr>
        <w:pStyle w:val="Tijeloteksta"/>
      </w:pPr>
      <w:r>
        <w:tab/>
        <w:t>Na ročištu radi očitovanja o prijedlogu za otvara</w:t>
      </w:r>
      <w:r w:rsidR="00C67FCE">
        <w:t>nje stečajnog postupka i ročištu</w:t>
      </w:r>
      <w:r>
        <w:t xml:space="preserve"> radi rasprave o pretpostavkama </w:t>
      </w:r>
      <w:r w:rsidR="00191B36">
        <w:t>za otvaranje stečajnog postupka</w:t>
      </w:r>
      <w:r w:rsidR="00DA533B">
        <w:t xml:space="preserve"> </w:t>
      </w:r>
      <w:r>
        <w:t xml:space="preserve">punomoćnik ŽDO GUO </w:t>
      </w:r>
      <w:r w:rsidR="00C67FCE">
        <w:t>Osijek</w:t>
      </w:r>
      <w:r>
        <w:t xml:space="preserve"> </w:t>
      </w:r>
      <w:r w:rsidR="00191B36">
        <w:t>je izjavio</w:t>
      </w:r>
      <w:r>
        <w:t xml:space="preserve"> da nema primjedbe na izvješće privremen</w:t>
      </w:r>
      <w:r w:rsidR="00C67FCE">
        <w:t>og stečajnog upravitelja</w:t>
      </w:r>
      <w:r w:rsidR="00652AD7">
        <w:t xml:space="preserve"> i da je s istim suglasan u cijelosti.</w:t>
      </w:r>
    </w:p>
    <w:p w:rsidRDefault="001A4A8D" w:rsidP="004356FF" w:rsidR="001A4A8D">
      <w:pPr>
        <w:pStyle w:val="Tijeloteksta"/>
      </w:pPr>
    </w:p>
    <w:p w:rsidRDefault="004356FF" w:rsidP="004356FF" w:rsidR="004356FF">
      <w:pPr>
        <w:pStyle w:val="Tijeloteksta"/>
      </w:pPr>
      <w:r>
        <w:tab/>
        <w:t xml:space="preserve">Sud je rješenjem od </w:t>
      </w:r>
      <w:r w:rsidR="00652AD7">
        <w:t>07.04</w:t>
      </w:r>
      <w:r>
        <w:t xml:space="preserve">.2016. pozvao osobe koje imaju pravni interes da se provede stečajni postupak nad dužnikom na uplatu iznosa od </w:t>
      </w:r>
      <w:r w:rsidR="001A4A8D">
        <w:t>25</w:t>
      </w:r>
      <w:r>
        <w:t xml:space="preserve">.000,00 kn na navedeni broj žiro-računa suda, odredio rok za postupanje te upozorio na posljedice za nepostupanje. </w:t>
      </w:r>
    </w:p>
    <w:p w:rsidRDefault="004356FF" w:rsidP="004356FF" w:rsidR="004356FF">
      <w:pPr>
        <w:pStyle w:val="Tijeloteksta"/>
      </w:pPr>
    </w:p>
    <w:p w:rsidRDefault="004356FF" w:rsidP="00652AD7" w:rsidR="00002476">
      <w:pPr>
        <w:pStyle w:val="Tijeloteksta"/>
      </w:pPr>
      <w:r>
        <w:tab/>
        <w:t>Nakon bezuspješnog proteka roka za uplatu zatraženoga predujma troškova, te uvida u dokumentaciju u spisu i to</w:t>
      </w:r>
      <w:r w:rsidR="00002476">
        <w:t>:</w:t>
      </w:r>
      <w:r w:rsidR="001A4A8D">
        <w:t xml:space="preserve"> prijedlog za otvaranje stečajnog postupka od </w:t>
      </w:r>
      <w:r w:rsidR="00652AD7">
        <w:t>08.01.2016</w:t>
      </w:r>
      <w:r w:rsidR="001A4A8D">
        <w:t xml:space="preserve">., </w:t>
      </w:r>
      <w:r w:rsidR="00652AD7">
        <w:t xml:space="preserve">dopis Općinskog suda u Belom Manastiru od 26.02.2016., dopis MUP RH; PP Beli Manastir od 01.03.2016., i izvješće privremenog stečajnog upravitelja od 05.04.2016., </w:t>
      </w:r>
      <w:r w:rsidR="00002476">
        <w:t>sud je utvrdio da postoji stečajni razlog predviđen zakonom (čl. 5 SZ-a), da je predlagatelj ovlašten za podnošenje predmetnog prijedloga temelj</w:t>
      </w:r>
      <w:r w:rsidR="00535532">
        <w:t>em odredbe čl. 110. st. 1. SZ-a i</w:t>
      </w:r>
      <w:r w:rsidR="00002476">
        <w:t xml:space="preserve"> da dužnik nema imovine koja bi ušla u stečajnu masu, te je sud temeljem čl. 132. SZ-a odlučio kao u izreci. </w:t>
      </w:r>
    </w:p>
    <w:p w:rsidRDefault="001A4A8D" w:rsidP="004356FF" w:rsidR="001A4A8D">
      <w:pPr>
        <w:pStyle w:val="Tijeloteksta"/>
      </w:pPr>
    </w:p>
    <w:p w:rsidRDefault="00606622" w:rsidP="00002476" w:rsidR="00606622">
      <w:pPr>
        <w:pStyle w:val="Tijeloteksta"/>
      </w:pPr>
    </w:p>
    <w:p w:rsidRDefault="00606622" w:rsidP="00606622" w:rsidR="00606622">
      <w:pPr>
        <w:pStyle w:val="Tijeloteksta"/>
        <w:jc w:val="center"/>
      </w:pPr>
      <w:r>
        <w:t xml:space="preserve">U Osijeku </w:t>
      </w:r>
      <w:r w:rsidR="001A4A8D">
        <w:t>20</w:t>
      </w:r>
      <w:r w:rsidR="00002476">
        <w:t>. lipnja</w:t>
      </w:r>
      <w:r>
        <w:t xml:space="preserve"> 2016. </w:t>
      </w:r>
    </w:p>
    <w:p w:rsidRDefault="00606622" w:rsidP="00A676A7" w:rsidR="00606622">
      <w:pPr>
        <w:pStyle w:val="Tijeloteksta"/>
      </w:pPr>
    </w:p>
    <w:p w:rsidRDefault="001A4A8D" w:rsidP="00606622" w:rsidR="001A4A8D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F42F3E" w:rsidP="00606622" w:rsidR="00606622" w:rsidRPr="00D23544">
      <w:pPr>
        <w:pStyle w:val="Tijeloteksta"/>
        <w:jc w:val="left"/>
      </w:pPr>
      <w:r>
        <w:t xml:space="preserve">Žana Bem      </w:t>
      </w:r>
      <w:r w:rsidR="00606622">
        <w:t xml:space="preserve">                                                                          </w:t>
      </w:r>
      <w:r w:rsidR="00606622">
        <w:rPr>
          <w:bCs/>
        </w:rPr>
        <w:t>mr. sc. Tihomir Kovačević</w:t>
      </w: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  <w:r>
        <w:t>UPUTA O PRAVNOM LIJEKU:</w:t>
      </w:r>
    </w:p>
    <w:p w:rsidRDefault="00606622" w:rsidP="00606622" w:rsidR="00606622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606622" w:rsidP="00606622" w:rsidR="00606622">
      <w:pPr>
        <w:pStyle w:val="Tijeloteksta"/>
        <w:jc w:val="left"/>
      </w:pPr>
    </w:p>
    <w:p w:rsidRDefault="00535532" w:rsidP="00606622" w:rsidR="0053553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  <w:r>
        <w:t>DNA</w:t>
      </w:r>
    </w:p>
    <w:p w:rsidRDefault="00002476" w:rsidP="00606622" w:rsidR="00606622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002476" w:rsidP="00606622" w:rsidR="00606622">
      <w:pPr>
        <w:pStyle w:val="Tijeloteksta"/>
        <w:numPr>
          <w:ilvl w:val="0"/>
          <w:numId w:val="3"/>
        </w:numPr>
        <w:jc w:val="left"/>
      </w:pPr>
      <w:r>
        <w:t>Predlagatelju na njihov poslovni broj</w:t>
      </w:r>
    </w:p>
    <w:p w:rsidRDefault="00606622" w:rsidP="00075125" w:rsidR="00606622">
      <w:pPr>
        <w:pStyle w:val="Tijeloteksta"/>
        <w:numPr>
          <w:ilvl w:val="0"/>
          <w:numId w:val="3"/>
        </w:numPr>
      </w:pPr>
      <w:r>
        <w:t xml:space="preserve">Zakonski zastupnik </w:t>
      </w:r>
      <w:r w:rsidR="00860AF1">
        <w:t xml:space="preserve">dužnika </w:t>
      </w:r>
      <w:r w:rsidR="00264249" w:rsidRPr="003A398A">
        <w:t>Zoltán Kőhalmi</w:t>
      </w:r>
    </w:p>
    <w:p w:rsidRDefault="00002476" w:rsidP="00606622" w:rsidR="00C85C21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C43C41" w:rsidP="00606622" w:rsidR="00606622">
      <w:pPr>
        <w:pStyle w:val="Tijeloteksta"/>
        <w:numPr>
          <w:ilvl w:val="0"/>
          <w:numId w:val="3"/>
        </w:numPr>
        <w:jc w:val="left"/>
      </w:pPr>
      <w:r>
        <w:t>FINA</w:t>
      </w:r>
      <w:r w:rsidR="00C85C21">
        <w:t xml:space="preserve"> </w:t>
      </w:r>
      <w:r w:rsidR="00535532">
        <w:t>Osijek</w:t>
      </w:r>
      <w:r w:rsidR="0047716A">
        <w:t xml:space="preserve"> 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 xml:space="preserve">ŽDO GUO </w:t>
      </w:r>
      <w:r w:rsidR="00535532">
        <w:t>Osijek</w:t>
      </w:r>
    </w:p>
    <w:p w:rsidRDefault="00002476" w:rsidP="00606622" w:rsidR="00606622">
      <w:pPr>
        <w:pStyle w:val="Tijeloteksta"/>
        <w:numPr>
          <w:ilvl w:val="0"/>
          <w:numId w:val="3"/>
        </w:numPr>
        <w:jc w:val="left"/>
      </w:pPr>
      <w:r>
        <w:t>Mrežna stranica e-Oglasna ploča sudova</w:t>
      </w:r>
    </w:p>
    <w:p w:rsidRDefault="00535532" w:rsidP="00606622" w:rsidR="00606622">
      <w:pPr>
        <w:pStyle w:val="Tijeloteksta"/>
        <w:numPr>
          <w:ilvl w:val="0"/>
          <w:numId w:val="3"/>
        </w:numPr>
        <w:jc w:val="left"/>
      </w:pPr>
      <w:r>
        <w:t>Ministarstvu pravosuđa RH – nakon pravomoćnosti, elektroničkom poštom</w:t>
      </w:r>
    </w:p>
    <w:p w:rsidRDefault="00535532" w:rsidP="009B4635" w:rsidR="009B4635">
      <w:pPr>
        <w:numPr>
          <w:ilvl w:val="0"/>
          <w:numId w:val="3"/>
        </w:numPr>
        <w:jc w:val="both"/>
      </w:pPr>
      <w:r>
        <w:t>Sudski registar - nakon pravomoćnosti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Riješeno otvaranjem i zaključenjem</w:t>
      </w:r>
    </w:p>
    <w:p w:rsidRDefault="00606622" w:rsidP="00A676A7" w:rsidR="00D23544">
      <w:pPr>
        <w:pStyle w:val="Tijeloteksta"/>
        <w:numPr>
          <w:ilvl w:val="0"/>
          <w:numId w:val="3"/>
        </w:numPr>
        <w:jc w:val="left"/>
      </w:pPr>
      <w:r>
        <w:t>K.</w:t>
      </w:r>
      <w:r w:rsidR="00264249">
        <w:t>7/9</w:t>
      </w:r>
    </w:p>
    <w:p w:rsidRDefault="00532E0A" w:rsidP="00D23544" w:rsidR="00532E0A">
      <w:pPr>
        <w:ind w:firstLine="708"/>
        <w:jc w:val="both"/>
      </w:pPr>
    </w:p>
    <w:sectPr w:rsidSect="0096454D" w:rsidR="00532E0A">
      <w:headerReference w:type="even" r:id="rId11"/>
      <w:headerReference w:type="default" r:id="rId12"/>
      <w:pgSz w:h="16838" w:w="11906"/>
      <w:pgMar w:gutter="0" w:footer="708" w:header="708" w:left="1417" w:bottom="851" w:right="1417" w:top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0B7" w:rsidR="009620B7">
      <w:r>
        <w:separator/>
      </w:r>
    </w:p>
  </w:endnote>
  <w:endnote w:id="0" w:type="continuationSeparator">
    <w:p w:rsidRDefault="009620B7" w:rsidR="009620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0B7" w:rsidR="009620B7">
      <w:r>
        <w:separator/>
      </w:r>
    </w:p>
  </w:footnote>
  <w:footnote w:id="0" w:type="continuationSeparator">
    <w:p w:rsidRDefault="009620B7" w:rsidR="009620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461" w:rsidR="00AA046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946D8">
      <w:rPr>
        <w:noProof/>
      </w:rPr>
      <w:t>2</w:t>
    </w:r>
    <w:r>
      <w:fldChar w:fldCharType="end"/>
    </w:r>
  </w:p>
  <w:p w:rsidRDefault="001B3BA0" w:rsidR="00AA0461">
    <w:pPr>
      <w:pStyle w:val="Zaglavlje"/>
      <w:rPr>
        <w:rStyle w:val="Naglaeno"/>
        <w:b w:val="false"/>
      </w:rPr>
    </w:pPr>
    <w:r>
      <w:tab/>
    </w:r>
    <w:r>
      <w:tab/>
    </w:r>
    <w:r w:rsidR="00DB095C" w:rsidRPr="00DB095C">
      <w:rPr>
        <w:rStyle w:val="Naglaeno"/>
        <w:b w:val="false"/>
      </w:rPr>
      <w:t>14 St-</w:t>
    </w:r>
    <w:r w:rsidR="00447C89">
      <w:rPr>
        <w:rStyle w:val="Naglaeno"/>
        <w:b w:val="false"/>
      </w:rPr>
      <w:t>33/16-17</w:t>
    </w:r>
  </w:p>
  <w:p w:rsidRDefault="00951B4E" w:rsidR="00951B4E">
    <w:pPr>
      <w:pStyle w:val="Zaglavlje"/>
      <w:rPr>
        <w:rStyle w:val="Naglaeno"/>
        <w:b w:val="false"/>
      </w:rPr>
    </w:pPr>
  </w:p>
  <w:p w:rsidRDefault="00951B4E" w:rsidR="00951B4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3D752F"/>
    <w:multiLevelType w:val="multilevel"/>
    <w:tmpl w:val="7A2C84FA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decimal"/>
      <w:isLgl/>
      <w:lvlText w:val="%1.%2."/>
      <w:lvlJc w:val="left"/>
      <w:pPr>
        <w:ind w:hanging="360" w:left="720"/>
      </w:pPr>
    </w:lvl>
    <w:lvl w:ilvl="2">
      <w:start w:val="1"/>
      <w:numFmt w:val="decimal"/>
      <w:isLgl/>
      <w:lvlText w:val="%1.%2.%3."/>
      <w:lvlJc w:val="left"/>
      <w:pPr>
        <w:ind w:hanging="720" w:left="1080"/>
      </w:pPr>
    </w:lvl>
    <w:lvl w:ilvl="3">
      <w:start w:val="1"/>
      <w:numFmt w:val="decimal"/>
      <w:isLgl/>
      <w:lvlText w:val="%1.%2.%3.%4."/>
      <w:lvlJc w:val="left"/>
      <w:pPr>
        <w:ind w:hanging="720" w:left="1080"/>
      </w:pPr>
    </w:lvl>
    <w:lvl w:ilvl="4">
      <w:start w:val="1"/>
      <w:numFmt w:val="decimal"/>
      <w:isLgl/>
      <w:lvlText w:val="%1.%2.%3.%4.%5."/>
      <w:lvlJc w:val="left"/>
      <w:pPr>
        <w:ind w:hanging="1080" w:left="1440"/>
      </w:pPr>
    </w:lvl>
    <w:lvl w:ilvl="5">
      <w:start w:val="1"/>
      <w:numFmt w:val="decimal"/>
      <w:isLgl/>
      <w:lvlText w:val="%1.%2.%3.%4.%5.%6."/>
      <w:lvlJc w:val="left"/>
      <w:pPr>
        <w:ind w:hanging="1080" w:left="1440"/>
      </w:pPr>
    </w:lvl>
    <w:lvl w:ilvl="6">
      <w:start w:val="1"/>
      <w:numFmt w:val="decimal"/>
      <w:isLgl/>
      <w:lvlText w:val="%1.%2.%3.%4.%5.%6.%7."/>
      <w:lvlJc w:val="left"/>
      <w:pPr>
        <w:ind w:hanging="1080" w:left="1440"/>
      </w:p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</w:lvl>
    <w:lvl w:ilvl="8">
      <w:start w:val="1"/>
      <w:numFmt w:val="decimal"/>
      <w:isLgl/>
      <w:lvlText w:val="%1.%2.%3.%4.%5.%6.%7.%8.%9."/>
      <w:lvlJc w:val="left"/>
      <w:pPr>
        <w:ind w:hanging="1440" w:left="1800"/>
      </w:pPr>
    </w:lvl>
  </w:abstractNum>
  <w:abstractNum w:abstractNumId="1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91090B"/>
    <w:multiLevelType w:val="hybridMultilevel"/>
    <w:tmpl w:val="8C0C29D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3D3DD3"/>
    <w:multiLevelType w:val="hybridMultilevel"/>
    <w:tmpl w:val="FD960C7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BC96E77"/>
    <w:multiLevelType w:val="hybridMultilevel"/>
    <w:tmpl w:val="41F0123C"/>
    <w:lvl w:tplc="041A000F" w:ilvl="0">
      <w:start w:val="1"/>
      <w:numFmt w:val="decimal"/>
      <w:lvlText w:val="%1."/>
      <w:lvlJc w:val="left"/>
      <w:pPr>
        <w:ind w:hanging="360" w:left="1800"/>
      </w:p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8">
    <w:nsid w:val="2F481833"/>
    <w:multiLevelType w:val="hybridMultilevel"/>
    <w:tmpl w:val="9B00DB56"/>
    <w:lvl w:tplc="95BE3A8C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7B97B6F"/>
    <w:multiLevelType w:val="hybridMultilevel"/>
    <w:tmpl w:val="6F6CE9F6"/>
    <w:lvl w:tplc="041A0015" w:ilvl="0">
      <w:start w:val="1"/>
      <w:numFmt w:val="upperLetter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9A1208D"/>
    <w:multiLevelType w:val="hybridMultilevel"/>
    <w:tmpl w:val="DBB8DD4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B5C070F"/>
    <w:multiLevelType w:val="hybridMultilevel"/>
    <w:tmpl w:val="E6D2CBA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274760B"/>
    <w:multiLevelType w:val="multilevel"/>
    <w:tmpl w:val="6FE65ADC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decimal"/>
      <w:isLgl/>
      <w:lvlText w:val="%1.%2."/>
      <w:lvlJc w:val="left"/>
      <w:pPr>
        <w:ind w:hanging="360" w:left="720"/>
      </w:pPr>
    </w:lvl>
    <w:lvl w:ilvl="2">
      <w:start w:val="1"/>
      <w:numFmt w:val="decimal"/>
      <w:isLgl/>
      <w:lvlText w:val="%1.%2.%3."/>
      <w:lvlJc w:val="left"/>
      <w:pPr>
        <w:ind w:hanging="720" w:left="1080"/>
      </w:pPr>
    </w:lvl>
    <w:lvl w:ilvl="3">
      <w:start w:val="1"/>
      <w:numFmt w:val="decimal"/>
      <w:isLgl/>
      <w:lvlText w:val="%1.%2.%3.%4."/>
      <w:lvlJc w:val="left"/>
      <w:pPr>
        <w:ind w:hanging="720" w:left="1080"/>
      </w:pPr>
    </w:lvl>
    <w:lvl w:ilvl="4">
      <w:start w:val="1"/>
      <w:numFmt w:val="decimal"/>
      <w:isLgl/>
      <w:lvlText w:val="%1.%2.%3.%4.%5."/>
      <w:lvlJc w:val="left"/>
      <w:pPr>
        <w:ind w:hanging="1080" w:left="1440"/>
      </w:pPr>
    </w:lvl>
    <w:lvl w:ilvl="5">
      <w:start w:val="1"/>
      <w:numFmt w:val="decimal"/>
      <w:isLgl/>
      <w:lvlText w:val="%1.%2.%3.%4.%5.%6."/>
      <w:lvlJc w:val="left"/>
      <w:pPr>
        <w:ind w:hanging="1080" w:left="1440"/>
      </w:pPr>
    </w:lvl>
    <w:lvl w:ilvl="6">
      <w:start w:val="1"/>
      <w:numFmt w:val="decimal"/>
      <w:isLgl/>
      <w:lvlText w:val="%1.%2.%3.%4.%5.%6.%7."/>
      <w:lvlJc w:val="left"/>
      <w:pPr>
        <w:ind w:hanging="1080" w:left="1440"/>
      </w:p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</w:lvl>
    <w:lvl w:ilvl="8">
      <w:start w:val="1"/>
      <w:numFmt w:val="decimal"/>
      <w:isLgl/>
      <w:lvlText w:val="%1.%2.%3.%4.%5.%6.%7.%8.%9."/>
      <w:lvlJc w:val="left"/>
      <w:pPr>
        <w:ind w:hanging="1440" w:left="1800"/>
      </w:pPr>
    </w:lvl>
  </w:abstractNum>
  <w:abstractNum w:abstractNumId="14">
    <w:nsid w:val="63EA65F7"/>
    <w:multiLevelType w:val="hybridMultilevel"/>
    <w:tmpl w:val="3016169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2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15"/>
  </w:num>
  <w:num w:numId="6">
    <w:abstractNumId w:val="5"/>
  </w:num>
  <w:num w:numId="7">
    <w:abstractNumId w:val="10"/>
  </w:num>
  <w:num w:numId="8">
    <w:abstractNumId w:val="11"/>
  </w:num>
  <w:num w:numId="9">
    <w:abstractNumId w:val="7"/>
  </w:num>
  <w:num w:numId="10">
    <w:abstractNumId w:val="6"/>
  </w:num>
  <w:num w:numId="11">
    <w:abstractNumId w:val="8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17B3"/>
    <w:rsid w:val="00002476"/>
    <w:rsid w:val="00007BB4"/>
    <w:rsid w:val="00011C68"/>
    <w:rsid w:val="0001245A"/>
    <w:rsid w:val="00012BB2"/>
    <w:rsid w:val="00014887"/>
    <w:rsid w:val="00016B25"/>
    <w:rsid w:val="0002038A"/>
    <w:rsid w:val="00020DB7"/>
    <w:rsid w:val="00027E84"/>
    <w:rsid w:val="00035864"/>
    <w:rsid w:val="00036441"/>
    <w:rsid w:val="000477CD"/>
    <w:rsid w:val="00047A8F"/>
    <w:rsid w:val="00050860"/>
    <w:rsid w:val="000535EA"/>
    <w:rsid w:val="00064DD6"/>
    <w:rsid w:val="000656E6"/>
    <w:rsid w:val="00075125"/>
    <w:rsid w:val="00077C9D"/>
    <w:rsid w:val="00086175"/>
    <w:rsid w:val="00091B4B"/>
    <w:rsid w:val="000938B8"/>
    <w:rsid w:val="00095305"/>
    <w:rsid w:val="000A3C64"/>
    <w:rsid w:val="000B0EBD"/>
    <w:rsid w:val="000C26C6"/>
    <w:rsid w:val="000C2CE4"/>
    <w:rsid w:val="000C33D1"/>
    <w:rsid w:val="000C6015"/>
    <w:rsid w:val="000D0569"/>
    <w:rsid w:val="000E0A37"/>
    <w:rsid w:val="000E762A"/>
    <w:rsid w:val="000F61EA"/>
    <w:rsid w:val="000F66A3"/>
    <w:rsid w:val="000F7DA5"/>
    <w:rsid w:val="0010196C"/>
    <w:rsid w:val="00102060"/>
    <w:rsid w:val="001033E6"/>
    <w:rsid w:val="00120E9B"/>
    <w:rsid w:val="00126992"/>
    <w:rsid w:val="00134D28"/>
    <w:rsid w:val="001437B2"/>
    <w:rsid w:val="0016335A"/>
    <w:rsid w:val="00173F18"/>
    <w:rsid w:val="00174CAD"/>
    <w:rsid w:val="00177EC7"/>
    <w:rsid w:val="00191B36"/>
    <w:rsid w:val="001A28F3"/>
    <w:rsid w:val="001A4A8D"/>
    <w:rsid w:val="001B2EE6"/>
    <w:rsid w:val="001B3BA0"/>
    <w:rsid w:val="001B4484"/>
    <w:rsid w:val="001B49A2"/>
    <w:rsid w:val="001B51B4"/>
    <w:rsid w:val="001B5F20"/>
    <w:rsid w:val="001B70D9"/>
    <w:rsid w:val="001C1653"/>
    <w:rsid w:val="001C73F4"/>
    <w:rsid w:val="001C7F1E"/>
    <w:rsid w:val="001D0929"/>
    <w:rsid w:val="001D3C9E"/>
    <w:rsid w:val="001E2000"/>
    <w:rsid w:val="001E375C"/>
    <w:rsid w:val="001F18EA"/>
    <w:rsid w:val="00204C74"/>
    <w:rsid w:val="002063E3"/>
    <w:rsid w:val="00221669"/>
    <w:rsid w:val="00224AFF"/>
    <w:rsid w:val="002358E7"/>
    <w:rsid w:val="00240374"/>
    <w:rsid w:val="0025000D"/>
    <w:rsid w:val="002517D8"/>
    <w:rsid w:val="00263D87"/>
    <w:rsid w:val="00264249"/>
    <w:rsid w:val="00267D26"/>
    <w:rsid w:val="00277975"/>
    <w:rsid w:val="0028507D"/>
    <w:rsid w:val="0029659B"/>
    <w:rsid w:val="002A0B89"/>
    <w:rsid w:val="002A2AF5"/>
    <w:rsid w:val="002A33B8"/>
    <w:rsid w:val="002A36D6"/>
    <w:rsid w:val="002A3BEF"/>
    <w:rsid w:val="002B4236"/>
    <w:rsid w:val="002C3D49"/>
    <w:rsid w:val="002D2610"/>
    <w:rsid w:val="002D7681"/>
    <w:rsid w:val="002F31B4"/>
    <w:rsid w:val="002F4AAF"/>
    <w:rsid w:val="002F66FE"/>
    <w:rsid w:val="002F74B4"/>
    <w:rsid w:val="002F74B9"/>
    <w:rsid w:val="00302092"/>
    <w:rsid w:val="00314E5E"/>
    <w:rsid w:val="00317905"/>
    <w:rsid w:val="00320C64"/>
    <w:rsid w:val="003276D7"/>
    <w:rsid w:val="00331D2D"/>
    <w:rsid w:val="003337A6"/>
    <w:rsid w:val="0033522A"/>
    <w:rsid w:val="00342079"/>
    <w:rsid w:val="003438EC"/>
    <w:rsid w:val="003445D8"/>
    <w:rsid w:val="003612A7"/>
    <w:rsid w:val="00375650"/>
    <w:rsid w:val="00375C7E"/>
    <w:rsid w:val="0038265B"/>
    <w:rsid w:val="003832CA"/>
    <w:rsid w:val="00383AE3"/>
    <w:rsid w:val="003879D1"/>
    <w:rsid w:val="003924AF"/>
    <w:rsid w:val="003A398A"/>
    <w:rsid w:val="003A56C0"/>
    <w:rsid w:val="003A610E"/>
    <w:rsid w:val="003C01DF"/>
    <w:rsid w:val="003D02B1"/>
    <w:rsid w:val="003D2E09"/>
    <w:rsid w:val="003E4659"/>
    <w:rsid w:val="003E4DD9"/>
    <w:rsid w:val="003E6D4F"/>
    <w:rsid w:val="003E7C98"/>
    <w:rsid w:val="00413C80"/>
    <w:rsid w:val="00415280"/>
    <w:rsid w:val="00415293"/>
    <w:rsid w:val="0041638D"/>
    <w:rsid w:val="00421D71"/>
    <w:rsid w:val="00423F56"/>
    <w:rsid w:val="004315D7"/>
    <w:rsid w:val="004351D0"/>
    <w:rsid w:val="004356FF"/>
    <w:rsid w:val="00436570"/>
    <w:rsid w:val="00443F69"/>
    <w:rsid w:val="00447431"/>
    <w:rsid w:val="00447C89"/>
    <w:rsid w:val="004545C4"/>
    <w:rsid w:val="004638F5"/>
    <w:rsid w:val="004646E6"/>
    <w:rsid w:val="0046632E"/>
    <w:rsid w:val="00476EB4"/>
    <w:rsid w:val="0047716A"/>
    <w:rsid w:val="00482F57"/>
    <w:rsid w:val="00484B20"/>
    <w:rsid w:val="00484F0C"/>
    <w:rsid w:val="00485178"/>
    <w:rsid w:val="0048747B"/>
    <w:rsid w:val="004A0D7B"/>
    <w:rsid w:val="004A335F"/>
    <w:rsid w:val="004A6F2C"/>
    <w:rsid w:val="004B490A"/>
    <w:rsid w:val="004B675F"/>
    <w:rsid w:val="004C3969"/>
    <w:rsid w:val="004C44F2"/>
    <w:rsid w:val="004D0F56"/>
    <w:rsid w:val="004D3C2C"/>
    <w:rsid w:val="004D5127"/>
    <w:rsid w:val="004D5A26"/>
    <w:rsid w:val="004E1973"/>
    <w:rsid w:val="004E466C"/>
    <w:rsid w:val="004F5FE8"/>
    <w:rsid w:val="005126B5"/>
    <w:rsid w:val="005159C5"/>
    <w:rsid w:val="00517170"/>
    <w:rsid w:val="00517F54"/>
    <w:rsid w:val="00532E0A"/>
    <w:rsid w:val="00534964"/>
    <w:rsid w:val="0053531C"/>
    <w:rsid w:val="0053545A"/>
    <w:rsid w:val="00535532"/>
    <w:rsid w:val="00536FAD"/>
    <w:rsid w:val="00540160"/>
    <w:rsid w:val="0054259D"/>
    <w:rsid w:val="005427C2"/>
    <w:rsid w:val="005437AE"/>
    <w:rsid w:val="00550133"/>
    <w:rsid w:val="00553AAD"/>
    <w:rsid w:val="00554CD6"/>
    <w:rsid w:val="00556098"/>
    <w:rsid w:val="00556332"/>
    <w:rsid w:val="00556700"/>
    <w:rsid w:val="00567F63"/>
    <w:rsid w:val="005868D0"/>
    <w:rsid w:val="00590971"/>
    <w:rsid w:val="00590BE9"/>
    <w:rsid w:val="005931E7"/>
    <w:rsid w:val="00597723"/>
    <w:rsid w:val="005B1006"/>
    <w:rsid w:val="005B1166"/>
    <w:rsid w:val="005B59B6"/>
    <w:rsid w:val="005C01B9"/>
    <w:rsid w:val="005C2A6A"/>
    <w:rsid w:val="005D2A79"/>
    <w:rsid w:val="005D7EC1"/>
    <w:rsid w:val="005E0CFB"/>
    <w:rsid w:val="005E55B1"/>
    <w:rsid w:val="005F3144"/>
    <w:rsid w:val="005F6D5D"/>
    <w:rsid w:val="006056DE"/>
    <w:rsid w:val="00606622"/>
    <w:rsid w:val="0060738F"/>
    <w:rsid w:val="00613D0A"/>
    <w:rsid w:val="006207DD"/>
    <w:rsid w:val="00632865"/>
    <w:rsid w:val="00633654"/>
    <w:rsid w:val="006372FF"/>
    <w:rsid w:val="0064388F"/>
    <w:rsid w:val="006439D7"/>
    <w:rsid w:val="00644281"/>
    <w:rsid w:val="006446BA"/>
    <w:rsid w:val="00650428"/>
    <w:rsid w:val="00652724"/>
    <w:rsid w:val="00652AD7"/>
    <w:rsid w:val="00652E1D"/>
    <w:rsid w:val="00655ECD"/>
    <w:rsid w:val="0065776A"/>
    <w:rsid w:val="00663E77"/>
    <w:rsid w:val="00666402"/>
    <w:rsid w:val="00675BE5"/>
    <w:rsid w:val="006859F5"/>
    <w:rsid w:val="0068612D"/>
    <w:rsid w:val="006906BB"/>
    <w:rsid w:val="0069656A"/>
    <w:rsid w:val="006A11E9"/>
    <w:rsid w:val="006A6EBE"/>
    <w:rsid w:val="006B29B9"/>
    <w:rsid w:val="006B5168"/>
    <w:rsid w:val="006C36CE"/>
    <w:rsid w:val="006C39BE"/>
    <w:rsid w:val="006C4C88"/>
    <w:rsid w:val="006C4FDF"/>
    <w:rsid w:val="006D1C83"/>
    <w:rsid w:val="006E17C9"/>
    <w:rsid w:val="006E4707"/>
    <w:rsid w:val="0071019B"/>
    <w:rsid w:val="00711561"/>
    <w:rsid w:val="007176B1"/>
    <w:rsid w:val="007237EB"/>
    <w:rsid w:val="00723D1B"/>
    <w:rsid w:val="00724724"/>
    <w:rsid w:val="007272CF"/>
    <w:rsid w:val="0073010A"/>
    <w:rsid w:val="00734726"/>
    <w:rsid w:val="00737CAE"/>
    <w:rsid w:val="00752181"/>
    <w:rsid w:val="0076373C"/>
    <w:rsid w:val="007657AA"/>
    <w:rsid w:val="00766D29"/>
    <w:rsid w:val="007723ED"/>
    <w:rsid w:val="0077329E"/>
    <w:rsid w:val="00774E6D"/>
    <w:rsid w:val="00775DD2"/>
    <w:rsid w:val="007762B3"/>
    <w:rsid w:val="0078009A"/>
    <w:rsid w:val="00790AA4"/>
    <w:rsid w:val="00796AED"/>
    <w:rsid w:val="007A1EE3"/>
    <w:rsid w:val="007A4540"/>
    <w:rsid w:val="007A5699"/>
    <w:rsid w:val="007C3B06"/>
    <w:rsid w:val="007C5CCC"/>
    <w:rsid w:val="007D0899"/>
    <w:rsid w:val="007E318D"/>
    <w:rsid w:val="007E7376"/>
    <w:rsid w:val="007F1C41"/>
    <w:rsid w:val="008023F7"/>
    <w:rsid w:val="0080462F"/>
    <w:rsid w:val="00806F9C"/>
    <w:rsid w:val="008179BC"/>
    <w:rsid w:val="00817C66"/>
    <w:rsid w:val="00820B39"/>
    <w:rsid w:val="0082198B"/>
    <w:rsid w:val="00823809"/>
    <w:rsid w:val="00833332"/>
    <w:rsid w:val="00833973"/>
    <w:rsid w:val="00836CE2"/>
    <w:rsid w:val="0084069A"/>
    <w:rsid w:val="00850F6C"/>
    <w:rsid w:val="008527B2"/>
    <w:rsid w:val="00854B57"/>
    <w:rsid w:val="00855A65"/>
    <w:rsid w:val="008561B8"/>
    <w:rsid w:val="00860129"/>
    <w:rsid w:val="00860AF1"/>
    <w:rsid w:val="00875548"/>
    <w:rsid w:val="00880ADC"/>
    <w:rsid w:val="008852E9"/>
    <w:rsid w:val="008A224F"/>
    <w:rsid w:val="008A2B1F"/>
    <w:rsid w:val="008A40C2"/>
    <w:rsid w:val="008A5A26"/>
    <w:rsid w:val="008A6156"/>
    <w:rsid w:val="008A6395"/>
    <w:rsid w:val="008A66B9"/>
    <w:rsid w:val="008A786C"/>
    <w:rsid w:val="008B0E56"/>
    <w:rsid w:val="008B1B1A"/>
    <w:rsid w:val="008B45DA"/>
    <w:rsid w:val="008C7029"/>
    <w:rsid w:val="008D360D"/>
    <w:rsid w:val="008E7487"/>
    <w:rsid w:val="008F1C74"/>
    <w:rsid w:val="00901EF5"/>
    <w:rsid w:val="0090718E"/>
    <w:rsid w:val="00912CF5"/>
    <w:rsid w:val="00915DFD"/>
    <w:rsid w:val="00930B0A"/>
    <w:rsid w:val="009324BF"/>
    <w:rsid w:val="00936874"/>
    <w:rsid w:val="00937840"/>
    <w:rsid w:val="00940916"/>
    <w:rsid w:val="00951B4E"/>
    <w:rsid w:val="009525D4"/>
    <w:rsid w:val="00956F61"/>
    <w:rsid w:val="00960C61"/>
    <w:rsid w:val="009620B7"/>
    <w:rsid w:val="0096454D"/>
    <w:rsid w:val="0096487F"/>
    <w:rsid w:val="00972780"/>
    <w:rsid w:val="009748D3"/>
    <w:rsid w:val="00975860"/>
    <w:rsid w:val="00980E4D"/>
    <w:rsid w:val="00982BC2"/>
    <w:rsid w:val="00994685"/>
    <w:rsid w:val="009A2AC3"/>
    <w:rsid w:val="009A2AF1"/>
    <w:rsid w:val="009A412B"/>
    <w:rsid w:val="009B40D7"/>
    <w:rsid w:val="009B4635"/>
    <w:rsid w:val="009B46D8"/>
    <w:rsid w:val="009C1900"/>
    <w:rsid w:val="009C3B13"/>
    <w:rsid w:val="009C670C"/>
    <w:rsid w:val="009D0D47"/>
    <w:rsid w:val="009D1F79"/>
    <w:rsid w:val="009E2025"/>
    <w:rsid w:val="009E3AF3"/>
    <w:rsid w:val="009E5D6D"/>
    <w:rsid w:val="00A07CA2"/>
    <w:rsid w:val="00A15CB8"/>
    <w:rsid w:val="00A214C9"/>
    <w:rsid w:val="00A405B5"/>
    <w:rsid w:val="00A46436"/>
    <w:rsid w:val="00A57AB7"/>
    <w:rsid w:val="00A63F24"/>
    <w:rsid w:val="00A676A7"/>
    <w:rsid w:val="00A70D0B"/>
    <w:rsid w:val="00A71331"/>
    <w:rsid w:val="00A85B48"/>
    <w:rsid w:val="00A86369"/>
    <w:rsid w:val="00A8702F"/>
    <w:rsid w:val="00A9010A"/>
    <w:rsid w:val="00AA0461"/>
    <w:rsid w:val="00AA6B6E"/>
    <w:rsid w:val="00AB0901"/>
    <w:rsid w:val="00AB5E8C"/>
    <w:rsid w:val="00AB7B53"/>
    <w:rsid w:val="00AC7B2B"/>
    <w:rsid w:val="00AD251E"/>
    <w:rsid w:val="00AF1AA8"/>
    <w:rsid w:val="00AF249E"/>
    <w:rsid w:val="00B00E40"/>
    <w:rsid w:val="00B02C8D"/>
    <w:rsid w:val="00B24B41"/>
    <w:rsid w:val="00B27593"/>
    <w:rsid w:val="00B32948"/>
    <w:rsid w:val="00B36539"/>
    <w:rsid w:val="00B41500"/>
    <w:rsid w:val="00B5184C"/>
    <w:rsid w:val="00B53975"/>
    <w:rsid w:val="00B614F0"/>
    <w:rsid w:val="00B67389"/>
    <w:rsid w:val="00B82540"/>
    <w:rsid w:val="00B95A80"/>
    <w:rsid w:val="00B95B20"/>
    <w:rsid w:val="00BE33FF"/>
    <w:rsid w:val="00BE34CC"/>
    <w:rsid w:val="00BE6750"/>
    <w:rsid w:val="00BF28AA"/>
    <w:rsid w:val="00BF32DE"/>
    <w:rsid w:val="00C04A19"/>
    <w:rsid w:val="00C2016D"/>
    <w:rsid w:val="00C275B2"/>
    <w:rsid w:val="00C34639"/>
    <w:rsid w:val="00C36A5B"/>
    <w:rsid w:val="00C43C41"/>
    <w:rsid w:val="00C43CDA"/>
    <w:rsid w:val="00C46713"/>
    <w:rsid w:val="00C542AE"/>
    <w:rsid w:val="00C56925"/>
    <w:rsid w:val="00C63965"/>
    <w:rsid w:val="00C66216"/>
    <w:rsid w:val="00C67FCE"/>
    <w:rsid w:val="00C73790"/>
    <w:rsid w:val="00C81346"/>
    <w:rsid w:val="00C8590C"/>
    <w:rsid w:val="00C85C21"/>
    <w:rsid w:val="00CA01EF"/>
    <w:rsid w:val="00CA3325"/>
    <w:rsid w:val="00CD26AE"/>
    <w:rsid w:val="00CE0EE4"/>
    <w:rsid w:val="00CF429C"/>
    <w:rsid w:val="00CF63EE"/>
    <w:rsid w:val="00D051E7"/>
    <w:rsid w:val="00D212DB"/>
    <w:rsid w:val="00D22877"/>
    <w:rsid w:val="00D23251"/>
    <w:rsid w:val="00D23544"/>
    <w:rsid w:val="00D24D2F"/>
    <w:rsid w:val="00D2698A"/>
    <w:rsid w:val="00D41F18"/>
    <w:rsid w:val="00D42504"/>
    <w:rsid w:val="00D4557E"/>
    <w:rsid w:val="00D472A5"/>
    <w:rsid w:val="00D505FE"/>
    <w:rsid w:val="00D510F4"/>
    <w:rsid w:val="00D519AC"/>
    <w:rsid w:val="00D63144"/>
    <w:rsid w:val="00D63BE6"/>
    <w:rsid w:val="00D64021"/>
    <w:rsid w:val="00D745AC"/>
    <w:rsid w:val="00D77EA4"/>
    <w:rsid w:val="00D83601"/>
    <w:rsid w:val="00D903AF"/>
    <w:rsid w:val="00D97782"/>
    <w:rsid w:val="00DA146A"/>
    <w:rsid w:val="00DA4636"/>
    <w:rsid w:val="00DA533B"/>
    <w:rsid w:val="00DB095C"/>
    <w:rsid w:val="00DB4D59"/>
    <w:rsid w:val="00DC3234"/>
    <w:rsid w:val="00DD6682"/>
    <w:rsid w:val="00DE1523"/>
    <w:rsid w:val="00DE5F69"/>
    <w:rsid w:val="00DF1811"/>
    <w:rsid w:val="00DF432A"/>
    <w:rsid w:val="00DF73E4"/>
    <w:rsid w:val="00E0224A"/>
    <w:rsid w:val="00E23AF8"/>
    <w:rsid w:val="00E32E80"/>
    <w:rsid w:val="00E40C26"/>
    <w:rsid w:val="00E431F4"/>
    <w:rsid w:val="00E47B37"/>
    <w:rsid w:val="00E60C19"/>
    <w:rsid w:val="00E6124A"/>
    <w:rsid w:val="00E85E80"/>
    <w:rsid w:val="00E96356"/>
    <w:rsid w:val="00E972BD"/>
    <w:rsid w:val="00EA028A"/>
    <w:rsid w:val="00EA286B"/>
    <w:rsid w:val="00EA5AA8"/>
    <w:rsid w:val="00EA6FC6"/>
    <w:rsid w:val="00EB5136"/>
    <w:rsid w:val="00EB6D07"/>
    <w:rsid w:val="00EB6E97"/>
    <w:rsid w:val="00EC0019"/>
    <w:rsid w:val="00EC7D03"/>
    <w:rsid w:val="00ED1927"/>
    <w:rsid w:val="00ED4C16"/>
    <w:rsid w:val="00ED5815"/>
    <w:rsid w:val="00EF33C1"/>
    <w:rsid w:val="00EF5DDB"/>
    <w:rsid w:val="00F00CBB"/>
    <w:rsid w:val="00F02A50"/>
    <w:rsid w:val="00F040DB"/>
    <w:rsid w:val="00F2165F"/>
    <w:rsid w:val="00F40F1F"/>
    <w:rsid w:val="00F42F3E"/>
    <w:rsid w:val="00F44FDD"/>
    <w:rsid w:val="00F46E60"/>
    <w:rsid w:val="00F53C4A"/>
    <w:rsid w:val="00F55631"/>
    <w:rsid w:val="00F5566E"/>
    <w:rsid w:val="00F564E3"/>
    <w:rsid w:val="00F6215D"/>
    <w:rsid w:val="00F658FE"/>
    <w:rsid w:val="00F734CA"/>
    <w:rsid w:val="00F73514"/>
    <w:rsid w:val="00F74586"/>
    <w:rsid w:val="00F76A78"/>
    <w:rsid w:val="00F82537"/>
    <w:rsid w:val="00F83779"/>
    <w:rsid w:val="00F85300"/>
    <w:rsid w:val="00F946D8"/>
    <w:rsid w:val="00FA2A24"/>
    <w:rsid w:val="00FC6E4F"/>
    <w:rsid w:val="00FC741F"/>
    <w:rsid w:val="00FE0025"/>
    <w:rsid w:val="00FE0CCA"/>
    <w:rsid w:val="00FE1B37"/>
    <w:rsid w:val="00FF14DD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customStyle="true" w:styleId="TijelotekstaChar" w:type="character">
    <w:name w:val="Tijelo teksta Char"/>
    <w:link w:val="Tijeloteksta"/>
    <w:rsid w:val="00606622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A676A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23D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723D1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23D1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3D1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3D1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customStyle="1" w:styleId="TijelotekstaChar" w:type="character">
    <w:name w:val="Tijelo teksta Char"/>
    <w:link w:val="Tijeloteksta"/>
    <w:rsid w:val="00606622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A676A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23D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723D1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23D1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3D1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3D1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2375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St-33/2016-17</izvorni_sadrzaj>
    <derivirana_varijabla naziv="DomainObject.Oznaka_1">St-33/2016-17</derivirana_varijabla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St-33/2016</izvorni_sadrzaj>
    <derivirana_varijabla naziv="DomainObject.Predmet.OznakaBroj_1">St-33/2016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WELLDONE j.d.o.o. za trgovinu</izvorni_sadrzaj>
    <derivirana_varijabla naziv="DomainObject.Predmet.ProtustrankaFormated_1">  WELLDONE j.d.o.o. za trgovinu</derivirana_varijabla>
  </DomainObject.Predmet.ProtustrankaFormated>
  <DomainObject.Predmet.ProtustrankaFormatedOIB>
    <izvorni_sadrzaj>  WELLDONE j.d.o.o. za trgovinu, OIB 04146997451</izvorni_sadrzaj>
    <derivirana_varijabla naziv="DomainObject.Predmet.ProtustrankaFormatedOIB_1">  WELLDONE j.d.o.o. za trgovinu, OIB 04146997451</derivirana_varijabla>
  </DomainObject.Predmet.ProtustrankaFormatedOIB>
  <DomainObject.Predmet.ProtustrankaFormatedWithAdress>
    <izvorni_sadrzaj> WELLDONE j.d.o.o. za trgovinu, Maršala Tita 1, 31307 Zmajevac</izvorni_sadrzaj>
    <derivirana_varijabla naziv="DomainObject.Predmet.ProtustrankaFormatedWithAdress_1"> WELLDONE j.d.o.o. za trgovinu, Maršala Tita 1, 31307 Zmajevac</derivirana_varijabla>
  </DomainObject.Predmet.ProtustrankaFormatedWithAdress>
  <DomainObject.Predmet.ProtustrankaFormatedWithAdressOIB>
    <izvorni_sadrzaj> WELLDONE j.d.o.o. za trgovinu, OIB 04146997451, Maršala Tita 1, 31307 Zmajevac</izvorni_sadrzaj>
    <derivirana_varijabla naziv="DomainObject.Predmet.ProtustrankaFormatedWithAdressOIB_1"> WELLDONE j.d.o.o. za trgovinu, OIB 04146997451, Maršala Tita 1, 31307 Zmajevac</derivirana_varijabla>
  </DomainObject.Predmet.ProtustrankaFormatedWithAdressOIB>
  <DomainObject.Predmet.ProtustrankaWithAdress>
    <izvorni_sadrzaj>WELLDONE j.d.o.o. za trgovinu Maršala Tita 1, 31307 Zmajevac</izvorni_sadrzaj>
    <derivirana_varijabla naziv="DomainObject.Predmet.ProtustrankaWithAdress_1">WELLDONE j.d.o.o. za trgovinu Maršala Tita 1, 31307 Zmajevac</derivirana_varijabla>
  </DomainObject.Predmet.ProtustrankaWithAdress>
  <DomainObject.Predmet.ProtustrankaWithAdressOIB>
    <izvorni_sadrzaj>WELLDONE j.d.o.o. za trgovinu, OIB 04146997451, Maršala Tita 1, 31307 Zmajevac</izvorni_sadrzaj>
    <derivirana_varijabla naziv="DomainObject.Predmet.ProtustrankaWithAdressOIB_1">WELLDONE j.d.o.o. za trgovinu, OIB 04146997451, Maršala Tita 1, 31307 Zmajevac</derivirana_varijabla>
  </DomainObject.Predmet.ProtustrankaWithAdressOIB>
  <DomainObject.Predmet.ProtustrankaNazivFormated>
    <izvorni_sadrzaj>WELLDONE j.d.o.o. za trgovinu</izvorni_sadrzaj>
    <derivirana_varijabla naziv="DomainObject.Predmet.ProtustrankaNazivFormated_1">WELLDONE j.d.o.o. za trgovinu</derivirana_varijabla>
  </DomainObject.Predmet.ProtustrankaNazivFormated>
  <DomainObject.Predmet.ProtustrankaNazivFormatedOIB>
    <izvorni_sadrzaj>WELLDONE j.d.o.o. za trgovinu, OIB 04146997451</izvorni_sadrzaj>
    <derivirana_varijabla naziv="DomainObject.Predmet.ProtustrankaNazivFormatedOIB_1">WELLDONE j.d.o.o. za trgovinu, OIB 04146997451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WELLDONE j.d.o.o. za trgovinu</item>
    </izvorni_sadrzaj>
    <derivirana_varijabla naziv="DomainObject.Predmet.ProtuStrankaListFormated_1">
      <item>WELLDONE j.d.o.o. za trgovinu</item>
    </derivirana_varijabla>
  </DomainObject.Predmet.ProtuStrankaListFormated>
  <DomainObject.Predmet.ProtuStrankaListFormatedOIB>
    <izvorni_sadrzaj>
      <item>WELLDONE j.d.o.o. za trgovinu, OIB 04146997451</item>
    </izvorni_sadrzaj>
    <derivirana_varijabla naziv="DomainObject.Predmet.ProtuStrankaListFormatedOIB_1">
      <item>WELLDONE j.d.o.o. za trgovinu, OIB 04146997451</item>
    </derivirana_varijabla>
  </DomainObject.Predmet.ProtuStrankaListFormatedOIB>
  <DomainObject.Predmet.ProtuStrankaListFormatedWithAdress>
    <izvorni_sadrzaj>
      <item>WELLDONE j.d.o.o. za trgovinu, Maršala Tita 1, 31307 Zmajevac</item>
    </izvorni_sadrzaj>
    <derivirana_varijabla naziv="DomainObject.Predmet.ProtuStrankaListFormatedWithAdress_1">
      <item>WELLDONE j.d.o.o. za trgovinu, Maršala Tita 1, 31307 Zmajevac</item>
    </derivirana_varijabla>
  </DomainObject.Predmet.ProtuStrankaListFormatedWithAdress>
  <DomainObject.Predmet.ProtuStrankaListFormatedWithAdressOIB>
    <izvorni_sadrzaj>
      <item>WELLDONE j.d.o.o. za trgovinu, OIB 04146997451, Maršala Tita 1, 31307 Zmajevac</item>
    </izvorni_sadrzaj>
    <derivirana_varijabla naziv="DomainObject.Predmet.ProtuStrankaListFormatedWithAdressOIB_1">
      <item>WELLDONE j.d.o.o. za trgovinu, OIB 04146997451, Maršala Tita 1, 31307 Zmajevac</item>
    </derivirana_varijabla>
  </DomainObject.Predmet.ProtuStrankaListFormatedWithAdressOIB>
  <DomainObject.Predmet.ProtuStrankaListNazivFormated>
    <izvorni_sadrzaj>
      <item>WELLDONE j.d.o.o. za trgovinu</item>
    </izvorni_sadrzaj>
    <derivirana_varijabla naziv="DomainObject.Predmet.ProtuStrankaListNazivFormated_1">
      <item>WELLDONE j.d.o.o. za trgovinu</item>
    </derivirana_varijabla>
  </DomainObject.Predmet.ProtuStrankaListNazivFormated>
  <DomainObject.Predmet.ProtuStrankaListNazivFormatedOIB>
    <izvorni_sadrzaj>
      <item>WELLDONE j.d.o.o. za trgovinu, OIB 04146997451</item>
    </izvorni_sadrzaj>
    <derivirana_varijabla naziv="DomainObject.Predmet.ProtuStrankaListNazivFormatedOIB_1">
      <item>WELLDONE j.d.o.o. za trgovinu, OIB 04146997451</item>
    </derivirana_varijabla>
  </DomainObject.Predmet.ProtuStrankaListNazivFormatedOIB>
  <DomainObject.Predmet.OstaliListFormated>
    <izvorni_sadrzaj>
      <item>Vlado Šokac</item>
      <item>ŽDO GUO Osijek</item>
    </izvorni_sadrzaj>
    <derivirana_varijabla naziv="DomainObject.Predmet.OstaliListFormated_1">
      <item>Vlado Šokac</item>
      <item>ŽDO GUO Osijek</item>
    </derivirana_varijabla>
  </DomainObject.Predmet.OstaliListFormated>
  <DomainObject.Predmet.OstaliListFormatedOIB>
    <izvorni_sadrzaj>
      <item>Vlado Šokac, OIB 95457319937</item>
      <item>ŽDO GUO Osijek</item>
    </izvorni_sadrzaj>
    <derivirana_varijabla naziv="DomainObject.Predmet.OstaliListFormatedOIB_1">
      <item>Vlado Šokac, OIB 95457319937</item>
      <item>ŽDO GUO Osijek</item>
    </derivirana_varijabla>
  </DomainObject.Predmet.OstaliListFormatedOIB>
  <DomainObject.Predmet.OstaliListFormatedWithAdress>
    <izvorni_sadrzaj>
      <item>Vlado Šokac, Fiskulturna 12, 31551 Bistrinci</item>
      <item>ŽDO GUO Osijek</item>
    </izvorni_sadrzaj>
    <derivirana_varijabla naziv="DomainObject.Predmet.OstaliListFormatedWithAdress_1">
      <item>Vlado Šokac, Fiskulturna 12, 31551 Bistrinci</item>
      <item>ŽDO GUO Osijek</item>
    </derivirana_varijabla>
  </DomainObject.Predmet.OstaliListFormatedWithAdress>
  <DomainObject.Predmet.OstaliListFormatedWithAdressOIB>
    <izvorni_sadrzaj>
      <item>Vlado Šokac, OIB 95457319937, Fiskulturna 12, 31551 Bistrinci</item>
      <item>ŽDO GUO Osijek</item>
    </izvorni_sadrzaj>
    <derivirana_varijabla naziv="DomainObject.Predmet.OstaliListFormatedWithAdressOIB_1">
      <item>Vlado Šokac, OIB 95457319937, Fiskulturna 12, 31551 Bistrinci</item>
      <item>ŽDO GUO Osijek</item>
    </derivirana_varijabla>
  </DomainObject.Predmet.OstaliListFormatedWithAdressOIB>
  <DomainObject.Predmet.OstaliListNazivFormated>
    <izvorni_sadrzaj>
      <item>Vlado Šokac</item>
      <item>ŽDO GUO Osijek</item>
    </izvorni_sadrzaj>
    <derivirana_varijabla naziv="DomainObject.Predmet.OstaliListNazivFormated_1">
      <item>Vlado Šokac</item>
      <item>ŽDO GUO Osijek</item>
    </derivirana_varijabla>
  </DomainObject.Predmet.OstaliListNazivFormated>
  <DomainObject.Predmet.OstaliListNazivFormatedOIB>
    <izvorni_sadrzaj>
      <item>Vlado Šokac, OIB 95457319937</item>
      <item>ŽDO GUO Osijek</item>
    </izvorni_sadrzaj>
    <derivirana_varijabla naziv="DomainObject.Predmet.OstaliListNazivFormatedOIB_1">
      <item>Vlado Šokac, OIB 95457319937</item>
      <item>ŽDO GUO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>St-33/2016-17</izvorni_sadrzaj>
    <derivirana_varijabla naziv="DomainObject.PoslovniBrojDokumenta_1">St-33/2016-17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WELLDONE j.d.o.o. za trgovinu</izvorni_sadrzaj>
    <derivirana_varijabla naziv="DomainObject.Predmet.ProtustrankaIDrugi_1">WELLDONE j.d.o.o. za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WELLDONE j.d.o.o. za trgovinu, OIB 04146997451, Maršala Tita 1, 31307 Zmajevac</izvorni_sadrzaj>
    <derivirana_varijabla naziv="DomainObject.Predmet.ProtustrankaIDrugiAdressOIB_1">WELLDONE j.d.o.o. za trgovinu, OIB 04146997451, Maršala Tita 1, 31307 Zmajevac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WELLDONE j.d.o.o. za trgovinu</item>
      <item>Vlado Šokac</item>
      <item>ŽDO GUO Osijek</item>
    </izvorni_sadrzaj>
    <derivirana_varijabla naziv="DomainObject.Predmet.SudioniciListNaziv_1">
      <item>FINA RC OSIJEK</item>
      <item>WELLDONE j.d.o.o. za trgovinu</item>
      <item>Vlado Šokac</item>
      <item>ŽDO GUO Osijek</item>
    </derivirana_varijabla>
  </DomainObject.Predmet.SudioniciListNaziv>
  <DomainObject.Predmet.SudioniciListAdressOIB>
    <izvorni_sadrzaj>
      <item>FINA RC OSIJEK, OIB 85821130368</item>
      <item>WELLDONE j.d.o.o. za trgovinu, OIB 04146997451, Maršala Tita 1,31307 Zmajevac</item>
      <item>Vlado Šokac, OIB 95457319937, Fiskulturna 12,31551 Bistrinci</item>
      <item>ŽDO GUO Osijek</item>
    </izvorni_sadrzaj>
    <derivirana_varijabla naziv="DomainObject.Predmet.SudioniciListAdressOIB_1">
      <item>FINA RC OSIJEK, OIB 85821130368</item>
      <item>WELLDONE j.d.o.o. za trgovinu, OIB 04146997451, Maršala Tita 1,31307 Zmajevac</item>
      <item>Vlado Šokac, OIB 95457319937, Fiskulturna 12,31551 Bistrinci</item>
      <item>ŽDO GUO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04146997451</item>
      <item>, OIB 95457319937</item>
      <item>, OIB null</item>
    </izvorni_sadrzaj>
    <derivirana_varijabla naziv="DomainObject.Predmet.SudioniciListNazivOIB_1">
      <item>, OIB 85821130368</item>
      <item>, OIB 04146997451</item>
      <item>, OIB 95457319937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41DFA2-50FB-4192-8FDB-ED1710F6AA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1148</properties:Words>
  <properties:Characters>6362</properties:Characters>
  <properties:Lines>150</properties:Lines>
  <properties:Paragraphs>43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7840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2016-06-20T11:19:00Z</dcterms:created>
  <dc:creator>Korisnik</dc:creator>
  <cp:lastModifiedBy>Žana Bem</cp:lastModifiedBy>
  <cp:lastPrinted>2016-06-21T08:54:00Z</cp:lastPrinted>
  <dcterms:modified xmlns:xsi="http://www.w3.org/2001/XMLSchema-instance" xsi:type="dcterms:W3CDTF">2016-06-21T08:55:00Z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St-33/2016-17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