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5f98" w14:paraId="b2e5f98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r w:rsidR="00D1191E">
        <w:rPr>
          <w:sz w:val="22"/>
          <w:szCs w:val="22"/>
        </w:rPr>
        <w:t xml:space="preserve">Posl. br. 6-St. </w:t>
      </w:r>
      <w:r w:rsidR="00470CAB">
        <w:rPr>
          <w:sz w:val="22"/>
          <w:szCs w:val="22"/>
        </w:rPr>
        <w:t>464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1F713D">
        <w:rPr>
          <w:sz w:val="22"/>
          <w:szCs w:val="22"/>
        </w:rPr>
        <w:t>3</w:t>
      </w:r>
      <w:r w:rsidR="00D1191E">
        <w:rPr>
          <w:sz w:val="22"/>
          <w:szCs w:val="22"/>
        </w:rPr>
        <w:t>-</w:t>
      </w:r>
      <w:r w:rsidR="004A570F">
        <w:rPr>
          <w:sz w:val="22"/>
          <w:szCs w:val="22"/>
        </w:rPr>
        <w:t>208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2B3C3E">
      <w:pPr>
        <w:jc w:val="center"/>
        <w:rPr>
          <w:b/>
          <w:sz w:val="16"/>
          <w:szCs w:val="16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dužnikom </w:t>
      </w:r>
      <w:r w:rsidR="00470CAB" w:rsidRPr="00470CAB">
        <w:rPr>
          <w:sz w:val="22"/>
          <w:szCs w:val="22"/>
        </w:rPr>
        <w:t>JEDINSTVO, poljoprivredna zadruga „u stečaju“, Smokvica, OIB: 30698530431, MBS: 060019487, zastupana po stečajnom upravitelju Vlahu Monkoviću iz Cavtata, izvan ročišta</w:t>
      </w:r>
      <w:r w:rsidRPr="008D240E">
        <w:rPr>
          <w:sz w:val="22"/>
          <w:szCs w:val="22"/>
        </w:rPr>
        <w:t xml:space="preserve">, </w:t>
      </w:r>
      <w:r w:rsidRPr="008358B0">
        <w:rPr>
          <w:sz w:val="22"/>
          <w:szCs w:val="22"/>
        </w:rPr>
        <w:t xml:space="preserve">dana </w:t>
      </w:r>
      <w:r w:rsidR="008358B0">
        <w:rPr>
          <w:sz w:val="22"/>
          <w:szCs w:val="22"/>
        </w:rPr>
        <w:t>19</w:t>
      </w:r>
      <w:r w:rsidRPr="008358B0">
        <w:rPr>
          <w:sz w:val="22"/>
          <w:szCs w:val="22"/>
        </w:rPr>
        <w:t xml:space="preserve">. </w:t>
      </w:r>
      <w:r w:rsidR="008358B0">
        <w:rPr>
          <w:sz w:val="22"/>
          <w:szCs w:val="22"/>
        </w:rPr>
        <w:t>kolovoza</w:t>
      </w:r>
      <w:r w:rsidRPr="008D240E">
        <w:rPr>
          <w:sz w:val="22"/>
          <w:szCs w:val="22"/>
        </w:rPr>
        <w:t xml:space="preserve"> 201</w:t>
      </w:r>
      <w:r w:rsidR="00E92862">
        <w:rPr>
          <w:sz w:val="22"/>
          <w:szCs w:val="22"/>
        </w:rPr>
        <w:t>6</w:t>
      </w:r>
      <w:r w:rsidRPr="008D240E">
        <w:rPr>
          <w:sz w:val="22"/>
          <w:szCs w:val="22"/>
        </w:rPr>
        <w:t>. godine</w:t>
      </w:r>
    </w:p>
    <w:p w:rsidRDefault="00922233" w:rsidR="00922233">
      <w:pPr>
        <w:jc w:val="both"/>
        <w:rPr>
          <w:sz w:val="16"/>
          <w:szCs w:val="16"/>
        </w:rPr>
      </w:pPr>
    </w:p>
    <w:p w:rsidRDefault="0005241F" w:rsidR="0005241F" w:rsidRPr="00E631F5">
      <w:pPr>
        <w:jc w:val="center"/>
        <w:rPr>
          <w:b/>
          <w:sz w:val="16"/>
          <w:szCs w:val="16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57267A" w:rsidP="007701CE" w:rsidR="0057267A">
      <w:pPr>
        <w:ind w:firstLine="708"/>
        <w:jc w:val="both"/>
        <w:rPr>
          <w:sz w:val="22"/>
          <w:szCs w:val="22"/>
        </w:rPr>
      </w:pPr>
      <w:r w:rsidRPr="00D96747">
        <w:rPr>
          <w:sz w:val="22"/>
          <w:szCs w:val="22"/>
        </w:rPr>
        <w:t xml:space="preserve">Utvrđuje se konačan postotak </w:t>
      </w:r>
      <w:r w:rsidR="00D17212">
        <w:rPr>
          <w:sz w:val="22"/>
          <w:szCs w:val="22"/>
        </w:rPr>
        <w:t>druge</w:t>
      </w:r>
      <w:r w:rsidR="008B5129">
        <w:rPr>
          <w:sz w:val="22"/>
          <w:szCs w:val="22"/>
        </w:rPr>
        <w:t xml:space="preserve"> djelomične diobe</w:t>
      </w:r>
      <w:r w:rsidRPr="00D96747">
        <w:rPr>
          <w:sz w:val="22"/>
          <w:szCs w:val="22"/>
        </w:rPr>
        <w:t xml:space="preserve"> unovčene stečajne mase i to iznosa </w:t>
      </w:r>
      <w:r w:rsidR="00470CAB">
        <w:rPr>
          <w:sz w:val="22"/>
          <w:szCs w:val="22"/>
        </w:rPr>
        <w:t>246.761,20</w:t>
      </w:r>
      <w:r w:rsidR="008949B5">
        <w:rPr>
          <w:sz w:val="22"/>
          <w:szCs w:val="22"/>
        </w:rPr>
        <w:t xml:space="preserve"> kuna </w:t>
      </w:r>
      <w:r w:rsidR="008949B5" w:rsidRPr="00DC3650">
        <w:rPr>
          <w:sz w:val="22"/>
          <w:szCs w:val="22"/>
        </w:rPr>
        <w:t xml:space="preserve"> za tražbine </w:t>
      </w:r>
      <w:r w:rsidR="0048167A">
        <w:rPr>
          <w:sz w:val="22"/>
          <w:szCs w:val="22"/>
        </w:rPr>
        <w:t>I</w:t>
      </w:r>
      <w:r w:rsidR="008949B5" w:rsidRPr="00DC3650">
        <w:rPr>
          <w:sz w:val="22"/>
          <w:szCs w:val="22"/>
        </w:rPr>
        <w:t>. (</w:t>
      </w:r>
      <w:r w:rsidR="00470CAB">
        <w:rPr>
          <w:sz w:val="22"/>
          <w:szCs w:val="22"/>
        </w:rPr>
        <w:t>prvog</w:t>
      </w:r>
      <w:r w:rsidR="008949B5" w:rsidRPr="00DC3650">
        <w:rPr>
          <w:sz w:val="22"/>
          <w:szCs w:val="22"/>
        </w:rPr>
        <w:t xml:space="preserve">) višeg isplatnog reda u visini </w:t>
      </w:r>
      <w:r w:rsidR="00470CAB">
        <w:rPr>
          <w:sz w:val="22"/>
          <w:szCs w:val="22"/>
        </w:rPr>
        <w:t>15</w:t>
      </w:r>
      <w:r w:rsidR="008949B5" w:rsidRPr="00DC3650">
        <w:rPr>
          <w:sz w:val="22"/>
          <w:szCs w:val="22"/>
        </w:rPr>
        <w:t>% priznatih tražbina</w:t>
      </w:r>
      <w:r w:rsidR="007701CE">
        <w:rPr>
          <w:sz w:val="22"/>
          <w:szCs w:val="22"/>
        </w:rPr>
        <w:t>.</w:t>
      </w:r>
    </w:p>
    <w:p w:rsidRDefault="007701CE" w:rsidP="007701CE" w:rsidR="007701CE" w:rsidRPr="00E631F5">
      <w:pPr>
        <w:ind w:firstLine="708"/>
        <w:jc w:val="both"/>
        <w:rPr>
          <w:bCs/>
          <w:sz w:val="16"/>
          <w:szCs w:val="16"/>
        </w:rPr>
      </w:pP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57267A" w:rsidR="0057267A">
      <w:pPr>
        <w:ind w:firstLine="720"/>
        <w:jc w:val="both"/>
        <w:rPr>
          <w:sz w:val="22"/>
          <w:szCs w:val="22"/>
        </w:rPr>
      </w:pPr>
      <w:r w:rsidRPr="00D96747">
        <w:rPr>
          <w:sz w:val="22"/>
          <w:szCs w:val="22"/>
        </w:rPr>
        <w:t>Rješenjem ovog suda posl. br. St.</w:t>
      </w:r>
      <w:r w:rsidR="00470CAB">
        <w:rPr>
          <w:sz w:val="22"/>
          <w:szCs w:val="22"/>
        </w:rPr>
        <w:t>464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FC2121">
        <w:rPr>
          <w:sz w:val="22"/>
          <w:szCs w:val="22"/>
        </w:rPr>
        <w:t>3</w:t>
      </w:r>
      <w:r w:rsidR="00FF7469">
        <w:rPr>
          <w:sz w:val="22"/>
          <w:szCs w:val="22"/>
        </w:rPr>
        <w:t>-</w:t>
      </w:r>
      <w:r w:rsidR="00470CAB">
        <w:rPr>
          <w:sz w:val="22"/>
          <w:szCs w:val="22"/>
        </w:rPr>
        <w:t>19</w:t>
      </w:r>
      <w:r w:rsidR="00476240">
        <w:rPr>
          <w:sz w:val="22"/>
          <w:szCs w:val="22"/>
        </w:rPr>
        <w:t>3</w:t>
      </w:r>
      <w:r w:rsidR="007701CE">
        <w:rPr>
          <w:sz w:val="22"/>
          <w:szCs w:val="22"/>
        </w:rPr>
        <w:t xml:space="preserve"> od </w:t>
      </w:r>
      <w:r w:rsidR="00476240">
        <w:rPr>
          <w:sz w:val="22"/>
          <w:szCs w:val="22"/>
        </w:rPr>
        <w:t>2</w:t>
      </w:r>
      <w:r w:rsidR="007701CE">
        <w:rPr>
          <w:sz w:val="22"/>
          <w:szCs w:val="22"/>
        </w:rPr>
        <w:t xml:space="preserve">. </w:t>
      </w:r>
      <w:r w:rsidR="00476240">
        <w:rPr>
          <w:sz w:val="22"/>
          <w:szCs w:val="22"/>
        </w:rPr>
        <w:t>svibnja</w:t>
      </w:r>
      <w:r w:rsidR="00FF7469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>201</w:t>
      </w:r>
      <w:r w:rsidR="00FC2121">
        <w:rPr>
          <w:sz w:val="22"/>
          <w:szCs w:val="22"/>
        </w:rPr>
        <w:t>6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</w:t>
      </w:r>
      <w:r w:rsidR="00D17212">
        <w:rPr>
          <w:sz w:val="22"/>
          <w:szCs w:val="22"/>
        </w:rPr>
        <w:t>drugu</w:t>
      </w:r>
      <w:r w:rsidR="008B5129">
        <w:rPr>
          <w:sz w:val="22"/>
          <w:szCs w:val="22"/>
        </w:rPr>
        <w:t xml:space="preserve"> </w:t>
      </w:r>
      <w:r w:rsidR="00476240">
        <w:rPr>
          <w:sz w:val="22"/>
          <w:szCs w:val="22"/>
        </w:rPr>
        <w:t xml:space="preserve">djelomičnu </w:t>
      </w:r>
      <w:r w:rsidRPr="00D96747">
        <w:rPr>
          <w:sz w:val="22"/>
          <w:szCs w:val="22"/>
        </w:rPr>
        <w:t xml:space="preserve">diobu unovčene stečajne mase i to iznosa </w:t>
      </w:r>
      <w:r w:rsidR="00476240">
        <w:rPr>
          <w:sz w:val="22"/>
          <w:szCs w:val="22"/>
        </w:rPr>
        <w:t>246.761,20</w:t>
      </w:r>
      <w:r w:rsidR="007D6DB2">
        <w:rPr>
          <w:sz w:val="22"/>
          <w:szCs w:val="22"/>
        </w:rPr>
        <w:t xml:space="preserve"> kuna</w:t>
      </w:r>
      <w:r w:rsidR="00614EE8" w:rsidRPr="00DC3650">
        <w:rPr>
          <w:sz w:val="22"/>
          <w:szCs w:val="22"/>
        </w:rPr>
        <w:t xml:space="preserve"> za tražbine </w:t>
      </w:r>
      <w:r w:rsidR="0048167A">
        <w:rPr>
          <w:sz w:val="22"/>
          <w:szCs w:val="22"/>
        </w:rPr>
        <w:t>I</w:t>
      </w:r>
      <w:r w:rsidR="00614EE8" w:rsidRPr="00DC3650">
        <w:rPr>
          <w:sz w:val="22"/>
          <w:szCs w:val="22"/>
        </w:rPr>
        <w:t>. (</w:t>
      </w:r>
      <w:r w:rsidR="00476240">
        <w:rPr>
          <w:sz w:val="22"/>
          <w:szCs w:val="22"/>
        </w:rPr>
        <w:t>prvo</w:t>
      </w:r>
      <w:r w:rsidR="0048167A">
        <w:rPr>
          <w:sz w:val="22"/>
          <w:szCs w:val="22"/>
        </w:rPr>
        <w:t>g</w:t>
      </w:r>
      <w:r w:rsidR="00614EE8" w:rsidRPr="00DC3650">
        <w:rPr>
          <w:sz w:val="22"/>
          <w:szCs w:val="22"/>
        </w:rPr>
        <w:t xml:space="preserve">) višeg isplatnog reda u visini </w:t>
      </w:r>
      <w:r w:rsidR="00476240">
        <w:rPr>
          <w:sz w:val="22"/>
          <w:szCs w:val="22"/>
        </w:rPr>
        <w:t>15</w:t>
      </w:r>
      <w:r w:rsidR="00E00DF5">
        <w:rPr>
          <w:sz w:val="22"/>
          <w:szCs w:val="22"/>
        </w:rPr>
        <w:t xml:space="preserve">% priznatih tražbina. </w:t>
      </w:r>
    </w:p>
    <w:p w:rsidRDefault="00476240" w:rsidP="0057267A" w:rsidR="00476240" w:rsidRPr="00D96747">
      <w:pPr>
        <w:ind w:firstLine="720"/>
        <w:jc w:val="both"/>
        <w:rPr>
          <w:bCs/>
          <w:sz w:val="16"/>
          <w:szCs w:val="16"/>
        </w:rPr>
      </w:pPr>
    </w:p>
    <w:p w:rsidRDefault="00476240" w:rsidP="00476240" w:rsidR="00476240" w:rsidRPr="00476240">
      <w:pPr>
        <w:ind w:firstLine="720"/>
        <w:jc w:val="both"/>
        <w:rPr>
          <w:bCs/>
          <w:sz w:val="22"/>
          <w:szCs w:val="22"/>
        </w:rPr>
      </w:pPr>
      <w:r w:rsidRPr="00476240">
        <w:rPr>
          <w:bCs/>
          <w:sz w:val="22"/>
          <w:szCs w:val="22"/>
        </w:rPr>
        <w:t>Prema izvješću stečajnog upravitelja (</w:t>
      </w:r>
      <w:r w:rsidRPr="004A570F">
        <w:rPr>
          <w:bCs/>
          <w:sz w:val="22"/>
          <w:szCs w:val="22"/>
        </w:rPr>
        <w:t xml:space="preserve">list spisa </w:t>
      </w:r>
      <w:r w:rsidR="004A570F">
        <w:rPr>
          <w:bCs/>
          <w:sz w:val="22"/>
          <w:szCs w:val="22"/>
        </w:rPr>
        <w:t>882-883</w:t>
      </w:r>
      <w:r w:rsidRPr="004A570F">
        <w:rPr>
          <w:bCs/>
          <w:sz w:val="22"/>
          <w:szCs w:val="22"/>
        </w:rPr>
        <w:t>721-722</w:t>
      </w:r>
      <w:r w:rsidRPr="00476240">
        <w:rPr>
          <w:bCs/>
          <w:sz w:val="22"/>
          <w:szCs w:val="22"/>
        </w:rPr>
        <w:t xml:space="preserve">) oglas o raspoloživom iznosu za podjelu pri </w:t>
      </w:r>
      <w:r w:rsidR="00826F04">
        <w:rPr>
          <w:bCs/>
          <w:sz w:val="22"/>
          <w:szCs w:val="22"/>
        </w:rPr>
        <w:t>drugoj</w:t>
      </w:r>
      <w:r w:rsidRPr="00476240">
        <w:rPr>
          <w:bCs/>
          <w:sz w:val="22"/>
          <w:szCs w:val="22"/>
        </w:rPr>
        <w:t xml:space="preserve"> djelomičnoj diobi objavljen je u Narodnim novinama broj od </w:t>
      </w:r>
      <w:r w:rsidR="008358B0">
        <w:rPr>
          <w:bCs/>
          <w:sz w:val="22"/>
          <w:szCs w:val="22"/>
        </w:rPr>
        <w:t xml:space="preserve">24. lipnja </w:t>
      </w:r>
      <w:r w:rsidRPr="00476240">
        <w:rPr>
          <w:bCs/>
          <w:sz w:val="22"/>
          <w:szCs w:val="22"/>
        </w:rPr>
        <w:t xml:space="preserve">2016. godine, te nije zaprimljen bilo kakav prigovor. Također, do donošenja ovog rješenja u spis nije zaprimljen prigovor na </w:t>
      </w:r>
      <w:r w:rsidR="00826F04">
        <w:rPr>
          <w:bCs/>
          <w:sz w:val="22"/>
          <w:szCs w:val="22"/>
        </w:rPr>
        <w:t>drugu</w:t>
      </w:r>
      <w:r w:rsidRPr="00476240">
        <w:rPr>
          <w:bCs/>
          <w:sz w:val="22"/>
          <w:szCs w:val="22"/>
        </w:rPr>
        <w:t xml:space="preserve"> djelomičnu diobu.</w:t>
      </w:r>
    </w:p>
    <w:p w:rsidRDefault="00476240" w:rsidP="00476240" w:rsidR="00476240" w:rsidRPr="00B27688">
      <w:pPr>
        <w:ind w:firstLine="720"/>
        <w:jc w:val="both"/>
        <w:rPr>
          <w:bCs/>
          <w:sz w:val="16"/>
          <w:szCs w:val="16"/>
        </w:rPr>
      </w:pPr>
    </w:p>
    <w:p w:rsidRDefault="00476240" w:rsidP="00476240" w:rsidR="00476240" w:rsidRPr="00476240">
      <w:pPr>
        <w:ind w:firstLine="720"/>
        <w:jc w:val="both"/>
        <w:rPr>
          <w:bCs/>
          <w:sz w:val="22"/>
          <w:szCs w:val="22"/>
        </w:rPr>
      </w:pPr>
      <w:r w:rsidRPr="00476240">
        <w:rPr>
          <w:bCs/>
          <w:sz w:val="22"/>
          <w:szCs w:val="22"/>
        </w:rPr>
        <w:t xml:space="preserve">U smislu čl. 191. Stečajnog zakona (NN 44/96, 29/99, 129/00, 123/03, 197/03, 88/06, 116/10, 25/12, 133/12, 45/13, dalje u tekstu: SZ), konačni postotak se utvrđuje nakon što isteknu rokovi za podnošenje prigovora. Prijedlogom </w:t>
      </w:r>
      <w:r w:rsidR="00826F04">
        <w:rPr>
          <w:bCs/>
          <w:sz w:val="22"/>
          <w:szCs w:val="22"/>
        </w:rPr>
        <w:t>druge</w:t>
      </w:r>
      <w:r w:rsidR="008B5129">
        <w:rPr>
          <w:bCs/>
          <w:sz w:val="22"/>
          <w:szCs w:val="22"/>
        </w:rPr>
        <w:t xml:space="preserve"> djelomične</w:t>
      </w:r>
      <w:r w:rsidRPr="00476240">
        <w:rPr>
          <w:bCs/>
          <w:sz w:val="22"/>
          <w:szCs w:val="22"/>
        </w:rPr>
        <w:t xml:space="preserve"> diobe, na koju je ovaj sud rješenjem posl.br. St-12/2012-126 od 12. veljače 2016. godine dao suglasnost, stečajni upravitelj je predložio da se vjerovnicima I. (prvog) višeg isplatnog reda isplati iznos 160.549,18 kuna u visini 100% priznatih tražbina.</w:t>
      </w:r>
    </w:p>
    <w:p w:rsidRDefault="00476240" w:rsidP="00476240" w:rsidR="00476240" w:rsidRPr="00B27688">
      <w:pPr>
        <w:ind w:firstLine="720"/>
        <w:jc w:val="both"/>
        <w:rPr>
          <w:bCs/>
          <w:sz w:val="16"/>
          <w:szCs w:val="16"/>
        </w:rPr>
      </w:pPr>
    </w:p>
    <w:p w:rsidRDefault="00476240" w:rsidP="00476240" w:rsidR="00476240" w:rsidRPr="00476240">
      <w:pPr>
        <w:ind w:firstLine="720"/>
        <w:jc w:val="both"/>
        <w:rPr>
          <w:bCs/>
          <w:sz w:val="22"/>
          <w:szCs w:val="22"/>
        </w:rPr>
      </w:pPr>
      <w:r w:rsidRPr="00476240">
        <w:rPr>
          <w:bCs/>
          <w:sz w:val="22"/>
          <w:szCs w:val="22"/>
        </w:rPr>
        <w:t>Zbog navedenog, na temelju spomenutih propisa, odlučeno je kao u izreci.</w:t>
      </w:r>
    </w:p>
    <w:p w:rsidRDefault="00476240" w:rsidP="0057267A" w:rsidR="00476240" w:rsidRPr="00B27688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8358B0">
        <w:rPr>
          <w:b/>
          <w:sz w:val="22"/>
          <w:szCs w:val="22"/>
        </w:rPr>
        <w:t xml:space="preserve">19. kolovoza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D773A5">
        <w:rPr>
          <w:b/>
          <w:sz w:val="22"/>
          <w:szCs w:val="22"/>
        </w:rPr>
        <w:t>6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B27688">
      <w:pPr>
        <w:jc w:val="center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8358B0">
        <w:rPr>
          <w:sz w:val="20"/>
        </w:rPr>
        <w:t>19.08.</w:t>
      </w:r>
      <w:r w:rsidRPr="00323502">
        <w:rPr>
          <w:sz w:val="20"/>
        </w:rPr>
        <w:t>20</w:t>
      </w:r>
      <w:r w:rsidR="00C53EEE" w:rsidRPr="00323502">
        <w:rPr>
          <w:sz w:val="20"/>
        </w:rPr>
        <w:t>1</w:t>
      </w:r>
      <w:r w:rsidR="00D773A5">
        <w:rPr>
          <w:sz w:val="20"/>
        </w:rPr>
        <w:t>6</w:t>
      </w:r>
      <w:r w:rsidRPr="00323502">
        <w:rPr>
          <w:sz w:val="20"/>
        </w:rPr>
        <w:t>.g.):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2B3C3E" w:rsidR="0057267A" w:rsidRPr="00323502">
      <w:headerReference w:type="even" r:id="rId12"/>
      <w:headerReference w:type="default" r:id="rId13"/>
      <w:pgSz w:h="16838" w:w="11906"/>
      <w:pgMar w:gutter="0" w:footer="708" w:header="708" w:left="1417" w:bottom="851" w:right="1417" w:top="1135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3C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r w:rsidRPr="00097E93">
      <w:rPr>
        <w:b/>
        <w:sz w:val="22"/>
        <w:szCs w:val="22"/>
      </w:rPr>
      <w:t>Posl. br. 6-St.</w:t>
    </w:r>
    <w:r w:rsidR="00430D9E">
      <w:rPr>
        <w:b/>
        <w:sz w:val="22"/>
        <w:szCs w:val="22"/>
      </w:rPr>
      <w:t>492</w:t>
    </w:r>
    <w:r w:rsidRPr="00097E93">
      <w:rPr>
        <w:b/>
        <w:sz w:val="22"/>
        <w:szCs w:val="22"/>
      </w:rPr>
      <w:t>/2011-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30847"/>
    <w:rsid w:val="00036DA3"/>
    <w:rsid w:val="0005241F"/>
    <w:rsid w:val="000626C1"/>
    <w:rsid w:val="00063E9C"/>
    <w:rsid w:val="0007417A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70245"/>
    <w:rsid w:val="001761D2"/>
    <w:rsid w:val="00180683"/>
    <w:rsid w:val="001813BA"/>
    <w:rsid w:val="001D1B35"/>
    <w:rsid w:val="001E33FE"/>
    <w:rsid w:val="001F713D"/>
    <w:rsid w:val="0020583E"/>
    <w:rsid w:val="002B3C3E"/>
    <w:rsid w:val="002D161F"/>
    <w:rsid w:val="002D7FAC"/>
    <w:rsid w:val="002F33F5"/>
    <w:rsid w:val="002F4339"/>
    <w:rsid w:val="002F528F"/>
    <w:rsid w:val="00310420"/>
    <w:rsid w:val="00320240"/>
    <w:rsid w:val="00323502"/>
    <w:rsid w:val="00393FF5"/>
    <w:rsid w:val="00413272"/>
    <w:rsid w:val="004155B0"/>
    <w:rsid w:val="00430D9E"/>
    <w:rsid w:val="004702B2"/>
    <w:rsid w:val="00470CAB"/>
    <w:rsid w:val="00476240"/>
    <w:rsid w:val="004774B7"/>
    <w:rsid w:val="0048167A"/>
    <w:rsid w:val="004934B6"/>
    <w:rsid w:val="004A570F"/>
    <w:rsid w:val="004A6748"/>
    <w:rsid w:val="004F38DD"/>
    <w:rsid w:val="004F75F4"/>
    <w:rsid w:val="005021C6"/>
    <w:rsid w:val="005051EB"/>
    <w:rsid w:val="005170F4"/>
    <w:rsid w:val="005236B0"/>
    <w:rsid w:val="0057267A"/>
    <w:rsid w:val="00583A83"/>
    <w:rsid w:val="00595802"/>
    <w:rsid w:val="005C6BA0"/>
    <w:rsid w:val="00607ADC"/>
    <w:rsid w:val="00614EE8"/>
    <w:rsid w:val="006241D3"/>
    <w:rsid w:val="006E5197"/>
    <w:rsid w:val="007409D3"/>
    <w:rsid w:val="0076492C"/>
    <w:rsid w:val="007701CE"/>
    <w:rsid w:val="00774F25"/>
    <w:rsid w:val="007B70A5"/>
    <w:rsid w:val="007D0474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26F04"/>
    <w:rsid w:val="008358B0"/>
    <w:rsid w:val="00841865"/>
    <w:rsid w:val="008546AD"/>
    <w:rsid w:val="008735A5"/>
    <w:rsid w:val="0089421A"/>
    <w:rsid w:val="008949B5"/>
    <w:rsid w:val="008A27BA"/>
    <w:rsid w:val="008A482D"/>
    <w:rsid w:val="008B1D9E"/>
    <w:rsid w:val="008B5129"/>
    <w:rsid w:val="008B7F1E"/>
    <w:rsid w:val="008C33D0"/>
    <w:rsid w:val="008D4F5D"/>
    <w:rsid w:val="008D57EA"/>
    <w:rsid w:val="00910CCD"/>
    <w:rsid w:val="009176E4"/>
    <w:rsid w:val="00922233"/>
    <w:rsid w:val="0093430D"/>
    <w:rsid w:val="0093569F"/>
    <w:rsid w:val="0094027D"/>
    <w:rsid w:val="00963105"/>
    <w:rsid w:val="00985605"/>
    <w:rsid w:val="009A769A"/>
    <w:rsid w:val="009B78CE"/>
    <w:rsid w:val="009C4AE0"/>
    <w:rsid w:val="009E3778"/>
    <w:rsid w:val="009F54D7"/>
    <w:rsid w:val="00AA15B0"/>
    <w:rsid w:val="00AD2928"/>
    <w:rsid w:val="00AF2037"/>
    <w:rsid w:val="00B0053F"/>
    <w:rsid w:val="00B11FDE"/>
    <w:rsid w:val="00B27688"/>
    <w:rsid w:val="00B628FE"/>
    <w:rsid w:val="00B7199F"/>
    <w:rsid w:val="00BB7645"/>
    <w:rsid w:val="00BE31C7"/>
    <w:rsid w:val="00BE6325"/>
    <w:rsid w:val="00C53EEE"/>
    <w:rsid w:val="00C84A10"/>
    <w:rsid w:val="00CD2C60"/>
    <w:rsid w:val="00D1191E"/>
    <w:rsid w:val="00D13C79"/>
    <w:rsid w:val="00D17212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D4CA5"/>
    <w:rsid w:val="00E00DF5"/>
    <w:rsid w:val="00E11F55"/>
    <w:rsid w:val="00E127F6"/>
    <w:rsid w:val="00E22ECA"/>
    <w:rsid w:val="00E631F5"/>
    <w:rsid w:val="00E92862"/>
    <w:rsid w:val="00EC6742"/>
    <w:rsid w:val="00F0033D"/>
    <w:rsid w:val="00F34EF1"/>
    <w:rsid w:val="00F40201"/>
    <w:rsid w:val="00F4118A"/>
    <w:rsid w:val="00F61FBE"/>
    <w:rsid w:val="00F92FF8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9356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69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69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69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69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9356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69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69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69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69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tom u suca</izvorni_sadrzaj>
    <derivirana_varijabla naziv="DomainObject.Predmet.PrimjedbaSuca_1">I i zadnji tom u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353</properties:Words>
  <properties:Characters>1913</properties:Characters>
  <properties:Lines>58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2016-06-10T08:20:00Z</dcterms:created>
  <dc:creator>none</dc:creator>
  <cp:lastModifiedBy>Mara Marčinko</cp:lastModifiedBy>
  <cp:lastPrinted>2016-02-25T10:22:00Z</cp:lastPrinted>
  <dcterms:modified xmlns:xsi="http://www.w3.org/2001/XMLSchema-instance" xsi:type="dcterms:W3CDTF">2016-08-19T12:27:00Z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