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ab0f" w14:paraId="2f1ab0f" w:rsidRDefault="006744D5" w:rsidP="006744D5" w:rsidR="006744D5">
      <w:pPr>
        <w:jc w:val="center"/>
        <w15:collapsed w:val="false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Obrazac 21.</w:t>
      </w:r>
    </w:p>
    <w:p w:rsidRDefault="006744D5" w:rsidP="006744D5" w:rsidR="006744D5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IZVJEŠĆE STEČAJNOGA UPRAVITELJA O STANJU STEČAJNE MASE U RAZDOBLJU OD 07.07.2018.  DO 02.10.2018.</w:t>
      </w:r>
    </w:p>
    <w:p w:rsidRDefault="006744D5" w:rsidP="006744D5" w:rsidR="006744D5">
      <w:pPr>
        <w:spacing w:after="12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Nadležni trgovački sud u BJELOVARU</w:t>
      </w:r>
    </w:p>
    <w:p w:rsidRDefault="006744D5" w:rsidP="006744D5" w:rsidR="006744D5">
      <w:pPr>
        <w:spacing w:after="120"/>
        <w:jc w:val="both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Poslovni broj spisa 3 St-643/2018</w:t>
      </w:r>
    </w:p>
    <w:p w:rsidRDefault="006744D5" w:rsidP="006744D5" w:rsidR="006744D5">
      <w:pPr>
        <w:spacing w:after="120"/>
        <w:rPr>
          <w:rFonts w:cs="Arial" w:hAnsi="Arial" w:ascii="Arial"/>
          <w:lang w:val="pl-PL"/>
        </w:rPr>
      </w:pPr>
      <w:r>
        <w:rPr>
          <w:rFonts w:cs="Arial" w:hAnsi="Arial" w:ascii="Arial"/>
          <w:lang w:val="pl-PL"/>
        </w:rPr>
        <w:t>Dužnik (ime i prezime/tvrtkaili naziv, OIB, adresa/sjedište): Stečajna masa iza KLESARSTVO LUKINIĆ d.o.o., OIB: 29854416634, Bilje, Vinogradska 17</w:t>
      </w:r>
    </w:p>
    <w:p w:rsidRDefault="006744D5" w:rsidP="006744D5" w:rsidR="006744D5">
      <w:pPr>
        <w:pStyle w:val="Bezproreda"/>
        <w:spacing w:after="120"/>
        <w:rPr>
          <w:rFonts w:cs="Arial" w:hAnsi="Arial" w:ascii="Arial"/>
          <w:b/>
        </w:rPr>
      </w:pP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>I. STANJE STEČAJNE MASE NAKON ZAVRŠNOG ROČIŠTA, ODNOSNO ZAKLJUČENJA STEČAJNOGA POSTUPKA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Zapisnikom o izvršenoj pljenidbi i procjeni pokretne imovine, kojega je kao ovrhovoditelj sačinila Republika Hrvatska, Ministarstvo Financija, Porezna uprava, Područni ured Bjelovar klasa: UP/I-415-02/13-01/65, </w:t>
      </w:r>
      <w:proofErr w:type="spellStart"/>
      <w:r>
        <w:rPr>
          <w:rFonts w:cs="Arial" w:hAnsi="Arial" w:ascii="Arial"/>
        </w:rPr>
        <w:t>ur.broj</w:t>
      </w:r>
      <w:proofErr w:type="spellEnd"/>
      <w:r>
        <w:rPr>
          <w:rFonts w:cs="Arial" w:hAnsi="Arial" w:ascii="Arial"/>
        </w:rPr>
        <w:t>: 513-07-</w:t>
      </w:r>
      <w:proofErr w:type="spellStart"/>
      <w:r>
        <w:rPr>
          <w:rFonts w:cs="Arial" w:hAnsi="Arial" w:ascii="Arial"/>
        </w:rPr>
        <w:t>07</w:t>
      </w:r>
      <w:proofErr w:type="spellEnd"/>
      <w:r>
        <w:rPr>
          <w:rFonts w:cs="Arial" w:hAnsi="Arial" w:ascii="Arial"/>
        </w:rPr>
        <w:t xml:space="preserve">/13-11 od 21.05.2013. godine, popisane su pokretnine stečajnog dužnika, a iste su obilježene naljepnicama na kojima je navedeno da su zaplijenjene od strane Porezne uprave. Kao </w:t>
      </w:r>
      <w:proofErr w:type="spellStart"/>
      <w:r>
        <w:rPr>
          <w:rFonts w:cs="Arial" w:hAnsi="Arial" w:ascii="Arial"/>
        </w:rPr>
        <w:t>procjenjena</w:t>
      </w:r>
      <w:proofErr w:type="spellEnd"/>
      <w:r>
        <w:rPr>
          <w:rFonts w:cs="Arial" w:hAnsi="Arial" w:ascii="Arial"/>
        </w:rPr>
        <w:t xml:space="preserve"> vrijednost navedenih pokretnina naveden je iznos od ukupno 79.000,00 kn.</w:t>
      </w:r>
    </w:p>
    <w:p w:rsidRDefault="006744D5" w:rsidP="006744D5" w:rsidR="006744D5">
      <w:pPr>
        <w:autoSpaceDE w:val="false"/>
        <w:autoSpaceDN w:val="false"/>
        <w:adjustRightInd w:val="false"/>
        <w:spacing w:after="120" w:before="100"/>
        <w:jc w:val="both"/>
        <w:rPr>
          <w:rFonts w:eastAsiaTheme="minorEastAsia" w:cs="Arial" w:hAnsi="Arial" w:ascii="Arial"/>
          <w:lang w:eastAsia="zh-CN"/>
        </w:rPr>
      </w:pPr>
      <w:r>
        <w:rPr>
          <w:rFonts w:eastAsiaTheme="minorEastAsia" w:cs="Arial" w:hAnsi="Arial" w:ascii="Arial"/>
          <w:lang w:eastAsia="zh-CN"/>
        </w:rPr>
        <w:t>Zapisnikom popisane zaplijenjene pokretnine jedina su imovina dužnika u stečajnom postupku.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  <w:lang w:eastAsia="en-US"/>
        </w:rPr>
      </w:pPr>
      <w:r>
        <w:rPr>
          <w:rFonts w:cs="Arial" w:hAnsi="Arial" w:ascii="Arial"/>
        </w:rPr>
        <w:t xml:space="preserve"> 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POSTUPANJE SA STEČAJNOM MASOM </w:t>
      </w:r>
    </w:p>
    <w:p w:rsidRDefault="006744D5" w:rsidP="006744D5" w:rsidR="006744D5">
      <w:pPr>
        <w:autoSpaceDE w:val="false"/>
        <w:autoSpaceDN w:val="false"/>
        <w:adjustRightInd w:val="false"/>
        <w:spacing w:after="120" w:before="100"/>
        <w:jc w:val="both"/>
        <w:rPr>
          <w:rFonts w:eastAsiaTheme="minorEastAsia" w:cs="Arial" w:hAnsi="Arial" w:ascii="Arial"/>
          <w:lang w:eastAsia="zh-CN"/>
        </w:rPr>
      </w:pPr>
      <w:r>
        <w:rPr>
          <w:rFonts w:eastAsiaTheme="minorEastAsia" w:cs="Arial" w:hAnsi="Arial" w:ascii="Arial"/>
          <w:lang w:eastAsia="zh-CN"/>
        </w:rPr>
        <w:t xml:space="preserve">Sa bivšim zakonskim zastupnikom stečajnog dužnika izvršila sam uvid u predmetnu zalihu, te sam utvrdila da je riječ o zalihi izložbenih dijelova nadgrobnih spomenika, koji su stari, </w:t>
      </w:r>
      <w:proofErr w:type="spellStart"/>
      <w:r>
        <w:rPr>
          <w:rFonts w:eastAsiaTheme="minorEastAsia" w:cs="Arial" w:hAnsi="Arial" w:ascii="Arial"/>
          <w:lang w:eastAsia="zh-CN"/>
        </w:rPr>
        <w:t>desortirani</w:t>
      </w:r>
      <w:proofErr w:type="spellEnd"/>
      <w:r>
        <w:rPr>
          <w:rFonts w:eastAsiaTheme="minorEastAsia" w:cs="Arial" w:hAnsi="Arial" w:ascii="Arial"/>
          <w:lang w:eastAsia="zh-CN"/>
        </w:rPr>
        <w:t xml:space="preserve">, a poneki i oštećeni. </w:t>
      </w:r>
      <w:proofErr w:type="spellStart"/>
      <w:r>
        <w:rPr>
          <w:rFonts w:eastAsiaTheme="minorEastAsia" w:cs="Arial" w:hAnsi="Arial" w:ascii="Arial"/>
          <w:lang w:eastAsia="zh-CN"/>
        </w:rPr>
        <w:t>Freza</w:t>
      </w:r>
      <w:proofErr w:type="spellEnd"/>
      <w:r>
        <w:rPr>
          <w:rFonts w:eastAsiaTheme="minorEastAsia" w:cs="Arial" w:hAnsi="Arial" w:ascii="Arial"/>
          <w:lang w:eastAsia="zh-CN"/>
        </w:rPr>
        <w:t xml:space="preserve"> za rezanje kamena i pantograf za graviranje slova stari su preko 20 godina i više se niti ne koriste. </w:t>
      </w:r>
    </w:p>
    <w:p w:rsidRDefault="006744D5" w:rsidP="006744D5" w:rsidR="006744D5">
      <w:pPr>
        <w:autoSpaceDE w:val="false"/>
        <w:autoSpaceDN w:val="false"/>
        <w:adjustRightInd w:val="false"/>
        <w:spacing w:after="120" w:before="100"/>
        <w:jc w:val="both"/>
        <w:rPr>
          <w:rFonts w:cs="Arial" w:eastAsia="Calibri" w:hAnsi="Arial" w:ascii="Arial"/>
        </w:rPr>
      </w:pPr>
      <w:r>
        <w:rPr>
          <w:rFonts w:eastAsiaTheme="minorEastAsia" w:cs="Arial" w:hAnsi="Arial" w:ascii="Arial"/>
          <w:lang w:eastAsia="zh-CN"/>
        </w:rPr>
        <w:t xml:space="preserve">Obzirom na navedeno, ishodila sam suglasnost </w:t>
      </w:r>
      <w:proofErr w:type="spellStart"/>
      <w:r>
        <w:rPr>
          <w:rFonts w:eastAsiaTheme="minorEastAsia" w:cs="Arial" w:hAnsi="Arial" w:ascii="Arial"/>
          <w:lang w:eastAsia="zh-CN"/>
        </w:rPr>
        <w:t>razlučnog</w:t>
      </w:r>
      <w:proofErr w:type="spellEnd"/>
      <w:r>
        <w:rPr>
          <w:rFonts w:eastAsiaTheme="minorEastAsia" w:cs="Arial" w:hAnsi="Arial" w:ascii="Arial"/>
          <w:lang w:eastAsia="zh-CN"/>
        </w:rPr>
        <w:t xml:space="preserve"> vjerovnika na predmetnim pokretninama Županijskog državnog odvjetništva u Bjelovaru, koje zastupa vjerovnika </w:t>
      </w:r>
      <w:r>
        <w:rPr>
          <w:rFonts w:cs="Arial" w:hAnsi="Arial" w:ascii="Arial"/>
        </w:rPr>
        <w:t xml:space="preserve">Republiku Hrvatsku, Ministarstvo Financija, Poreznu upravu, Područni ured Bjelovar, da predmetne pokretnine unovčim u stečajnom </w:t>
      </w:r>
      <w:r>
        <w:rPr>
          <w:rFonts w:eastAsiaTheme="minorEastAsia" w:cs="Arial" w:hAnsi="Arial" w:ascii="Arial"/>
          <w:lang w:eastAsia="zh-CN"/>
        </w:rPr>
        <w:t xml:space="preserve">postupku </w:t>
      </w:r>
      <w:r>
        <w:rPr>
          <w:rFonts w:cs="Arial" w:hAnsi="Arial" w:ascii="Arial"/>
        </w:rPr>
        <w:t xml:space="preserve">primjenom odredbi članka 249, 250, i 251. Stečajnog zakona uz odgovarajuću primjenu pravila ovršnog postupka, tj. neposrednom pogodbom. 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Uz suglasnost suda, neposrednom pogodbom sam dogovorila prodaju predmetnih nekretnina kupcu Kamen </w:t>
      </w:r>
      <w:proofErr w:type="spellStart"/>
      <w:r>
        <w:rPr>
          <w:rFonts w:cs="Arial" w:hAnsi="Arial" w:ascii="Arial"/>
        </w:rPr>
        <w:t>Lukinić</w:t>
      </w:r>
      <w:proofErr w:type="spellEnd"/>
      <w:r>
        <w:rPr>
          <w:rFonts w:cs="Arial" w:hAnsi="Arial" w:ascii="Arial"/>
        </w:rPr>
        <w:t xml:space="preserve"> j.d.o.o. iz </w:t>
      </w:r>
      <w:proofErr w:type="spellStart"/>
      <w:r>
        <w:rPr>
          <w:rFonts w:cs="Arial" w:hAnsi="Arial" w:ascii="Arial"/>
        </w:rPr>
        <w:t>Bereka</w:t>
      </w:r>
      <w:proofErr w:type="spellEnd"/>
      <w:r>
        <w:rPr>
          <w:rFonts w:cs="Arial" w:hAnsi="Arial" w:ascii="Arial"/>
        </w:rPr>
        <w:t xml:space="preserve">, OIB: 33223688316, po cijeni od 30.000,00 kn, što </w:t>
      </w:r>
      <w:proofErr w:type="spellStart"/>
      <w:r>
        <w:rPr>
          <w:rFonts w:cs="Arial" w:hAnsi="Arial" w:ascii="Arial"/>
        </w:rPr>
        <w:t>uvečano</w:t>
      </w:r>
      <w:proofErr w:type="spellEnd"/>
      <w:r>
        <w:rPr>
          <w:rFonts w:cs="Arial" w:hAnsi="Arial" w:ascii="Arial"/>
        </w:rPr>
        <w:t xml:space="preserve"> za PDV iznosi ukupno 37.500,00 kn. Navedeni iznos kupac bi trebao uplatiti u roku od 30 dana, po ispostavljanju računa za predmetnu prodaju.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>Stečajni dužnik nema druge imovine.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PRIJEDLOG NAKNADNE DIOBE PREMA ZAVRŠNOM POPISU AKO SE PREOSTALA STEČAJNA MASA DIJELI STEČAJNIM VJEROVNICIMA </w:t>
      </w: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</w:p>
    <w:p w:rsidRDefault="006744D5" w:rsidP="006744D5" w:rsidR="006744D5">
      <w:pPr>
        <w:pStyle w:val="Bezproreda"/>
        <w:spacing w:after="120"/>
        <w:jc w:val="both"/>
        <w:rPr>
          <w:rFonts w:cs="Arial" w:hAnsi="Arial" w:ascii="Arial"/>
        </w:rPr>
      </w:pPr>
      <w:r>
        <w:rPr>
          <w:rFonts w:cs="Arial" w:hAnsi="Arial" w:ascii="Arial"/>
        </w:rPr>
        <w:t>Bilje, 02.10.2018.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Stečajna upraviteljica:</w:t>
      </w:r>
    </w:p>
    <w:p w:rsidRDefault="006744D5" w:rsidP="006744D5" w:rsidR="00AE649C" w:rsidRPr="00B76F3C">
      <w:pPr>
        <w:pStyle w:val="Bezproreda"/>
        <w:spacing w:after="120"/>
        <w:jc w:val="both"/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Lidija </w:t>
      </w:r>
      <w:proofErr w:type="spellStart"/>
      <w:r>
        <w:rPr>
          <w:rFonts w:cs="Arial" w:hAnsi="Arial" w:ascii="Arial"/>
        </w:rPr>
        <w:t>Balog</w:t>
      </w:r>
      <w:proofErr w:type="spellEnd"/>
      <w:r>
        <w:rPr>
          <w:rFonts w:cs="Arial" w:hAnsi="Arial" w:ascii="Arial"/>
        </w:rPr>
        <w:t xml:space="preserve">, </w:t>
      </w:r>
      <w:proofErr w:type="spellStart"/>
      <w:r>
        <w:rPr>
          <w:rFonts w:cs="Arial" w:hAnsi="Arial" w:ascii="Arial"/>
        </w:rPr>
        <w:t>dipl.oec</w:t>
      </w:r>
      <w:proofErr w:type="spellEnd"/>
      <w:r>
        <w:rPr>
          <w:rFonts w:cs="Arial" w:hAnsi="Arial" w:ascii="Arial"/>
        </w:rPr>
        <w:t>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4D5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43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St-643/2018-5</izvorni_sadrzaj>
    <derivirana_varijabla naziv="DomainObject.Oznaka_1">St-643/2018-5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KLESARSTVO LUKINIĆ društvo s ograničenom odgovornošću za klesarstvo, trgovinu i usluge u stečaju</izvorni_sadrzaj>
    <derivirana_varijabla naziv="DomainObject.Predmet.ProtustrankaFormated_1">  Stečajna masa iza KLESARSTVO LUKINIĆ društvo s ograničenom odgovornošću za klesarstvo, trgovinu i usluge u stečaju</derivirana_varijabla>
  </DomainObject.Predmet.ProtustrankaFormated>
  <DomainObject.Predmet.ProtustrankaFormatedOIB>
    <izvorni_sadrzaj>  Stečajna masa iza KLESARSTVO LUKINIĆ društvo s ograničenom odgovornošću za klesarstvo, trgovinu i usluge u stečaju, OIB 29854416634</izvorni_sadrzaj>
    <derivirana_varijabla naziv="DomainObject.Predmet.ProtustrankaFormatedOIB_1">  Stečajna masa iza KLESARSTVO LUKINIĆ društvo s ograničenom odgovornošću za klesarstvo, trgovinu i usluge u stečaju, OIB 29854416634</derivirana_varijabla>
  </DomainObject.Predmet.ProtustrankaFormatedOIB>
  <DomainObject.Predmet.ProtustrankaFormatedWithAdress>
    <izvorni_sadrzaj> Stečajna masa iza KLESARSTVO LUKINIĆ društvo s ograničenom odgovornošću za klesarstvo, trgovinu i usluge u stečaju, Vinogradska 17, 31327 Bilje</izvorni_sadrzaj>
    <derivirana_varijabla naziv="DomainObject.Predmet.ProtustrankaFormatedWithAdress_1"> Stečajna masa iza KLESARSTVO LUKINIĆ društvo s ograničenom odgovornošću za klesarstvo, trgovinu i usluge u stečaju, Vinogradska 17, 31327 Bilje</derivirana_varijabla>
  </DomainObject.Predmet.ProtustrankaFormatedWithAdress>
  <DomainObject.Predmet.ProtustrankaFormatedWithAdressOIB>
    <izvorni_sadrzaj> Stečajna masa iza KLESARSTVO LUKINIĆ društvo s ograničenom odgovornošću za klesarstvo, trgovinu i usluge u stečaju, OIB 29854416634, Vinogradska 17, 31327 Bilje</izvorni_sadrzaj>
    <derivirana_varijabla naziv="DomainObject.Predmet.ProtustrankaFormatedWithAdressOIB_1"> Stečajna masa iza KLESARSTVO LUKINIĆ društvo s ograničenom odgovornošću za klesarstvo, trgovinu i usluge u stečaju, OIB 29854416634, Vinogradska 17, 31327 Bilje</derivirana_varijabla>
  </DomainObject.Predmet.ProtustrankaFormatedWithAdressOIB>
  <DomainObject.Predmet.ProtustrankaWithAdress>
    <izvorni_sadrzaj>Stečajna masa iza KLESARSTVO LUKINIĆ društvo s ograničenom odgovornošću za klesarstvo, trgovinu i usluge u stečaju Vinogradska 17, 31327 Bilje</izvorni_sadrzaj>
    <derivirana_varijabla naziv="DomainObject.Predmet.ProtustrankaWithAdress_1">Stečajna masa iza KLESARSTVO LUKINIĆ društvo s ograničenom odgovornošću za klesarstvo, trgovinu i usluge u stečaju Vinogradska 17, 31327 Bilje</derivirana_varijabla>
  </DomainObject.Predmet.ProtustrankaWithAdress>
  <DomainObject.Predmet.ProtustrankaWith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WithAdressOIB_1">Stečajna masa iza KLESARSTVO LUKINIĆ društvo s ograničenom odgovornošću za klesarstvo, trgovinu i usluge u stečaju, OIB 29854416634, Vinogradska 17, 31327 Bilje</derivirana_varijabla>
  </DomainObject.Predmet.ProtustrankaWithAdressOIB>
  <DomainObject.Predmet.ProtustrankaNazivFormated>
    <izvorni_sadrzaj>Stečajna masa iza KLESARSTVO LUKINIĆ društvo s ograničenom odgovornošću za klesarstvo, trgovinu i usluge u stečaju</izvorni_sadrzaj>
    <derivirana_varijabla naziv="DomainObject.Predmet.ProtustrankaNazivFormated_1">Stečajna masa iza KLESARSTVO LUKINIĆ društvo s ograničenom odgovornošću za klesarstvo, trgovinu i usluge u stečaju</derivirana_varijabla>
  </DomainObject.Predmet.ProtustrankaNazivFormated>
  <DomainObject.Predmet.ProtustrankaNazivFormatedOIB>
    <izvorni_sadrzaj>Stečajna masa iza KLESARSTVO LUKINIĆ društvo s ograničenom odgovornošću za klesarstvo, trgovinu i usluge u stečaju, OIB 29854416634</izvorni_sadrzaj>
    <derivirana_varijabla naziv="DomainObject.Predmet.ProtustrankaNazivFormatedOIB_1">Stečajna masa iza KLESARSTVO LUKINIĆ društvo s ograničenom odgovornošću za klesarstvo, trgovinu i usluge u stečaju, OIB 29854416634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18683136487</izvorni_sadrzaj>
    <derivirana_varijabla naziv="DomainObject.Predmet.StrankaFormatedOIB_1">  REPUBLIKA HRVATSKA, Ministarstvo financija, Porezna uprava, Područni ured Bjelovar, OIB 18683136487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18683136487</izvorni_sadrzaj>
    <derivirana_varijabla naziv="DomainObject.Predmet.StrankaFormatedWithAdressOIB_1"> REPUBLIKA HRVATSKA, Ministarstvo financija, Porezna uprava, Područni ured Bjelovar, OIB 18683136487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18683136487</izvorni_sadrzaj>
    <derivirana_varijabla naziv="DomainObject.Predmet.StrankaWithAdressOIB_1">REPUBLIKA HRVATSKA, Ministarstvo financija, Porezna uprava, Područni ured Bjelovar, OIB 18683136487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18683136487</izvorni_sadrzaj>
    <derivirana_varijabla naziv="DomainObject.Predmet.StrankaNazivFormatedOIB_1">REPUBLIKA HRVATSKA, Ministarstvo financija, Porezna uprava, Područni ured Bjelovar,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18683136487</item>
    </izvorni_sadrzaj>
    <derivirana_varijabla naziv="DomainObject.Predmet.StrankaListFormatedOIB_1">
      <item>REPUBLIKA HRVATSKA, Ministarstvo financija, Porezna uprava, Područni ured Bjelovar, OIB 18683136487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18683136487</item>
    </izvorni_sadrzaj>
    <derivirana_varijabla naziv="DomainObject.Predmet.StrankaListFormatedWithAdressOIB_1">
      <item>REPUBLIKA HRVATSKA, Ministarstvo financija, Porezna uprava, Područni ured Bjelovar, OIB 18683136487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18683136487</item>
    </izvorni_sadrzaj>
    <derivirana_varijabla naziv="DomainObject.Predmet.StrankaListNazivFormatedOIB_1">
      <item>REPUBLIKA HRVATSKA, Ministarstvo financija, Porezna uprava, Područni ured Bjelovar, OIB 18683136487</item>
    </derivirana_varijabla>
  </DomainObject.Predmet.StrankaListNazivFormatedOIB>
  <DomainObject.Predmet.ProtuStrankaListFormated>
    <izvorni_sadrzaj>
      <item>Stečajna masa iza KLESARSTVO LUKINIĆ društvo s ograničenom odgovornošću za klesarstvo, trgovinu i usluge u stečaju</item>
    </izvorni_sadrzaj>
    <derivirana_varijabla naziv="DomainObject.Predmet.ProtuStrankaListFormated_1">
      <item>Stečajna masa iza KLESARSTVO LUKINIĆ društvo s ograničenom odgovornošću za klesarstvo, trgovinu i usluge u stečaju</item>
    </derivirana_varijabla>
  </DomainObject.Predmet.ProtuStrankaListFormated>
  <DomainObject.Predmet.ProtuStrankaList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FormatedOIB_1">
      <item>Stečajna masa iza KLESARSTVO LUKINIĆ društvo s ograničenom odgovornošću za klesarstvo, trgovinu i usluge u stečaju, OIB 29854416634</item>
    </derivirana_varijabla>
  </DomainObject.Predmet.ProtuStrankaListFormatedOIB>
  <DomainObject.Predmet.ProtuStrankaListFormatedWithAdress>
    <izvorni_sadrzaj>
      <item>Stečajna masa iza KLESARSTVO LUKINIĆ društvo s ograničenom odgovornošću za klesarstvo, trgovinu i usluge u stečaju, Vinogradska 17, 31327 Bilje</item>
    </izvorni_sadrzaj>
    <derivirana_varijabla naziv="DomainObject.Predmet.ProtuStrankaListFormatedWithAdress_1">
      <item>Stečajna masa iza KLESARSTVO LUKINIĆ društvo s ograničenom odgovornošću za klesarstvo, trgovinu i usluge u stečaju, Vinogradska 17, 31327 Bilje</item>
    </derivirana_varijabla>
  </DomainObject.Predmet.ProtuStrankaListFormatedWithAdress>
  <DomainObject.Predmet.ProtuStrankaListFormatedWithAdressOIB>
    <izvorni_sadrzaj>
      <item>Stečajna masa iza KLESARSTVO LUKINIĆ društvo s ograničenom odgovornošću za klesarstvo, trgovinu i usluge u stečaju, OIB 29854416634, Vinogradska 17, 31327 Bilje</item>
    </izvorni_sadrzaj>
    <derivirana_varijabla naziv="DomainObject.Predmet.ProtuStrankaListFormatedWithAdressOIB_1">
      <item>Stečajna masa iza KLESARSTVO LUKINIĆ društvo s ograničenom odgovornošću za klesarstvo, trgovinu i usluge u stečaju, OIB 29854416634, Vinogradska 17, 31327 Bilje</item>
    </derivirana_varijabla>
  </DomainObject.Predmet.ProtuStrankaListFormatedWithAdressOIB>
  <DomainObject.Predmet.ProtuStrankaListNazivFormated>
    <izvorni_sadrzaj>
      <item>Stečajna masa iza KLESARSTVO LUKINIĆ društvo s ograničenom odgovornošću za klesarstvo, trgovinu i usluge u stečaju</item>
    </izvorni_sadrzaj>
    <derivirana_varijabla naziv="DomainObject.Predmet.ProtuStrankaListNazivFormated_1">
      <item>Stečajna masa iza KLESARSTVO LUKINIĆ društvo s ograničenom odgovornošću za klesarstvo, trgovinu i usluge u stečaju</item>
    </derivirana_varijabla>
  </DomainObject.Predmet.ProtuStrankaListNazivFormated>
  <DomainObject.Predmet.ProtuStrankaListNazivFormatedOIB>
    <izvorni_sadrzaj>
      <item>Stečajna masa iza KLESARSTVO LUKINIĆ društvo s ograničenom odgovornošću za klesarstvo, trgovinu i usluge u stečaju, OIB 29854416634</item>
    </izvorni_sadrzaj>
    <derivirana_varijabla naziv="DomainObject.Predmet.ProtuStrankaListNazivFormatedOIB_1">
      <item>Stečajna masa iza KLESARSTVO LUKINIĆ društvo s ograničenom odgovornošću za klesarstvo, trgovinu i usluge u stečaju, OIB 29854416634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St-643/2018-5</izvorni_sadrzaj>
    <derivirana_varijabla naziv="DomainObject.PoslovniBrojDokumenta_1">St-643/2018-5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Stečajna masa iza KLESARSTVO LUKINIĆ društvo s ograničenom odgovornošću za klesarstvo, trgovinu i usluge u stečaju</izvorni_sadrzaj>
    <derivirana_varijabla naziv="DomainObject.Predmet.ProtustrankaIDrugi_1">Stečajna masa iza KLESARSTVO LUKINIĆ društvo s ograničenom odgovornošću za klesarstvo, trgovinu i usluge u stečaju</derivirana_varijabla>
  </DomainObject.Predmet.ProtustrankaIDrugi>
  <DomainObject.Predmet.StrankaIDrugiAdressOIB>
    <izvorni_sadrzaj>REPUBLIKA HRVATSKA, Ministarstvo financija, Porezna uprava, Područni ured Bjelovar, OIB 18683136487</izvorni_sadrzaj>
    <derivirana_varijabla naziv="DomainObject.Predmet.StrankaIDrugiAdressOIB_1">REPUBLIKA HRVATSKA, Ministarstvo financija, Porezna uprava, Područni ured Bjelovar, OIB 18683136487</derivirana_varijabla>
  </DomainObject.Predmet.StrankaIDrugiAdressOIB>
  <DomainObject.Predmet.ProtustrankaIDrugiAdressOIB>
    <izvorni_sadrzaj>Stečajna masa iza KLESARSTVO LUKINIĆ društvo s ograničenom odgovornošću za klesarstvo, trgovinu i usluge u stečaju, OIB 29854416634, Vinogradska 17, 31327 Bilje</izvorni_sadrzaj>
    <derivirana_varijabla naziv="DomainObject.Predmet.ProtustrankaIDrugiAdressOIB_1">Stečajna masa iza KLESARSTVO LUKINIĆ društvo s ograničenom odgovornošću za klesarstvo, trgovinu i usluge u stečaju, OIB 29854416634, Vinogradska 17,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KLESARSTVO LUKINIĆ društvo s ograničenom odgovornošću za klesarstvo, trgovinu i usluge u stečaju</item>
      <item>REPUBLIKA HRVATSKA, Ministarstvo financija, Porezna uprava, Područni ured Bjelovar</item>
    </izvorni_sadrzaj>
    <derivirana_varijabla naziv="DomainObject.Predmet.SudioniciListNaziv_1">
      <item>Stečajna masa iza KLESARSTVO LUKINIĆ društvo s ograničenom odgovornošću za klesarstvo, trgovinu i usluge u stečaju</item>
      <item>REPUBLIKA HRVATSKA, Ministarstvo financija, Porezna uprava, Područni ured Bjelovar</item>
    </derivirana_varijabla>
  </DomainObject.Predmet.SudioniciListNaziv>
  <DomainObject.Predmet.SudioniciListAdressOIB>
    <izvorni_sadrzaj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izvorni_sadrzaj>
    <derivirana_varijabla naziv="DomainObject.Predmet.SudioniciListAdressOIB_1">
      <item>Stečajna masa iza KLESARSTVO LUKINIĆ društvo s ograničenom odgovornošću za klesarstvo, trgovinu i usluge u stečaju, OIB 29854416634, Vinogradska 17,31327 Bilje</item>
      <item>REPUBLIKA HRVATSKA, Ministarstvo financija, Porezna uprava, Područni ured Bjelovar,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BCA3E9-1984-401A-BDE5-CC9532CC8F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2019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2018-10-04T06:54:00Z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St-643/2018-5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