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6f50" w14:paraId="26a6f50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4538C7">
        <w:rPr>
          <w:sz w:val="24"/>
          <w:szCs w:val="24"/>
        </w:rPr>
        <w:t>6125</w:t>
      </w:r>
      <w:r w:rsidR="00FD5F6C">
        <w:rPr>
          <w:sz w:val="24"/>
          <w:szCs w:val="24"/>
        </w:rPr>
        <w:t>/2016</w:t>
      </w:r>
      <w:r w:rsidR="00EE7D78">
        <w:rPr>
          <w:sz w:val="24"/>
          <w:szCs w:val="24"/>
        </w:rPr>
        <w:t>-21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4538C7" w:rsidP="004538C7" w:rsidR="004538C7" w:rsidRPr="004538C7">
      <w:pPr>
        <w:jc w:val="both"/>
        <w:rPr>
          <w:sz w:val="24"/>
          <w:szCs w:val="24"/>
        </w:rPr>
      </w:pPr>
      <w:r w:rsidRPr="004538C7">
        <w:rPr>
          <w:sz w:val="24"/>
          <w:szCs w:val="24"/>
        </w:rPr>
        <w:t>Trgovački sud u Zagrebu, po sucu Nikoli Ribariću, u stečajnom predmetu u povodu zahtjeva Republike Hrvatske, Ministarstva financija, Porezne uprave, OIB: 18683136487, koju zastupa Županijsko državno odvjetništvo u Zagrebu, za provedbu stečajnog postupka nad dužnikom AUTOPROCJENA jednostavno društvo s ograničenom odgovornošću za usluge i trgovinu, Baburičina 24, Zagreb, MBS: 080904791, OIB: 02566986521</w:t>
      </w:r>
      <w:r>
        <w:rPr>
          <w:sz w:val="24"/>
          <w:szCs w:val="24"/>
        </w:rPr>
        <w:t>, dana 21</w:t>
      </w:r>
      <w:r w:rsidRPr="004538C7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4538C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4538C7">
        <w:rPr>
          <w:sz w:val="24"/>
          <w:szCs w:val="24"/>
        </w:rPr>
        <w:t>. godine</w:t>
      </w:r>
    </w:p>
    <w:p w:rsidRDefault="004538C7" w:rsidR="004538C7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4538C7" w:rsidRPr="004538C7">
        <w:rPr>
          <w:sz w:val="24"/>
          <w:szCs w:val="24"/>
        </w:rPr>
        <w:t>AUTOPROCJENA jednostavno društvo s ograničenom odgovornošću za usluge i trgovinu, Baburičina 24, Zagreb, MBS: 080904791, OIB: 02566986521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>Za stečajnog upravitelja imenuje</w:t>
      </w:r>
      <w:r w:rsidR="00D46117">
        <w:rPr>
          <w:rFonts w:hAnsi="Times New Roman" w:ascii="Times New Roman"/>
          <w:szCs w:val="24"/>
        </w:rPr>
        <w:t xml:space="preserve"> se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D46117" w:rsidRPr="00D46117">
        <w:rPr>
          <w:rFonts w:hAnsi="Times New Roman" w:ascii="Times New Roman"/>
          <w:szCs w:val="24"/>
        </w:rPr>
        <w:t>NIKOLA REMENAR, Velika Gorica, Dubrovačka 14, OIB:48313195864.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538C7">
        <w:rPr>
          <w:rFonts w:hAnsi="Times New Roman" w:ascii="Times New Roman"/>
          <w:szCs w:val="24"/>
        </w:rPr>
        <w:t>21</w:t>
      </w:r>
      <w:r w:rsidR="00326384" w:rsidRPr="00E43FC2">
        <w:rPr>
          <w:rFonts w:hAnsi="Times New Roman" w:ascii="Times New Roman"/>
          <w:szCs w:val="24"/>
        </w:rPr>
        <w:t>.</w:t>
      </w:r>
      <w:r w:rsidR="004538C7">
        <w:rPr>
          <w:rFonts w:hAnsi="Times New Roman" w:ascii="Times New Roman"/>
          <w:szCs w:val="24"/>
        </w:rPr>
        <w:t xml:space="preserve"> travnja</w:t>
      </w:r>
      <w:r w:rsidR="00C5207A" w:rsidRPr="00E43FC2">
        <w:rPr>
          <w:rFonts w:hAnsi="Times New Roman" w:ascii="Times New Roman"/>
          <w:szCs w:val="24"/>
        </w:rPr>
        <w:t xml:space="preserve"> 201</w:t>
      </w:r>
      <w:r w:rsidR="004538C7">
        <w:rPr>
          <w:rFonts w:hAnsi="Times New Roman" w:ascii="Times New Roman"/>
          <w:szCs w:val="24"/>
        </w:rPr>
        <w:t>7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538C7">
        <w:rPr>
          <w:rFonts w:hAnsi="Times New Roman" w:ascii="Times New Roman"/>
          <w:szCs w:val="24"/>
        </w:rPr>
        <w:t>21</w:t>
      </w:r>
      <w:r w:rsidR="00326384" w:rsidRPr="00E43FC2">
        <w:rPr>
          <w:rFonts w:hAnsi="Times New Roman" w:ascii="Times New Roman"/>
          <w:szCs w:val="24"/>
        </w:rPr>
        <w:t>.</w:t>
      </w:r>
      <w:r w:rsidR="004538C7">
        <w:rPr>
          <w:rFonts w:hAnsi="Times New Roman" w:ascii="Times New Roman"/>
          <w:szCs w:val="24"/>
        </w:rPr>
        <w:t xml:space="preserve"> travnja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4538C7">
        <w:rPr>
          <w:rFonts w:hAnsi="Times New Roman" w:ascii="Times New Roman"/>
          <w:szCs w:val="24"/>
        </w:rPr>
        <w:t>7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D46117" w:rsidRPr="00D46117">
        <w:rPr>
          <w:sz w:val="24"/>
          <w:szCs w:val="24"/>
        </w:rPr>
        <w:t>NIKOLA REMENAR, Velika Gorica,</w:t>
      </w:r>
      <w:r w:rsidR="00D46117">
        <w:rPr>
          <w:sz w:val="24"/>
          <w:szCs w:val="24"/>
        </w:rPr>
        <w:t xml:space="preserve"> Dubrovačka 14</w:t>
      </w:r>
      <w:r w:rsidR="006866CB" w:rsidRPr="00E43FC2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DD3331" w:rsidRPr="00E43FC2">
        <w:rPr>
          <w:sz w:val="24"/>
          <w:szCs w:val="24"/>
        </w:rPr>
        <w:t>1</w:t>
      </w:r>
      <w:r w:rsidR="005E39A7">
        <w:rPr>
          <w:sz w:val="24"/>
          <w:szCs w:val="24"/>
        </w:rPr>
        <w:t>3</w:t>
      </w:r>
      <w:r w:rsidR="00F800D5" w:rsidRPr="00E43FC2">
        <w:rPr>
          <w:sz w:val="24"/>
          <w:szCs w:val="24"/>
        </w:rPr>
        <w:t>.</w:t>
      </w:r>
      <w:r w:rsidR="005E39A7">
        <w:rPr>
          <w:sz w:val="24"/>
          <w:szCs w:val="24"/>
        </w:rPr>
        <w:t xml:space="preserve"> srpnja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4538C7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275.315,65 kuna na dan 7.4.2016.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 xml:space="preserve">Trgovački sud u Osijeku je sukladno čl. 430. SZ-a dana 1. srpnja 2016. objavio oglas na mrežnoj stranici e-oglasna ploča sudova pod poslovnim brojem St-1874/16-3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 xml:space="preserve">Podneskom od 26. srpnja 2016. vjerovnik Republika Hrvatska zastupana po Županijskom državnom odvjetništvu u Osijeku  je podnijela prijedlog za otvaranje stečajnog postupka nad dužnikom AUTOPROCJENA jednostavno društvo s ograničenom odgovornošću za usluge i trgovinu, Baburičina 24, Zagreb, MBS: 080904791, OIB: 02566986521, temeljem članka 430. SZ-a, uz koji je dostavila dokaz o postojanju svoje tražbine i postojanju stečajnog razloga iz čl. 6. st. 2 alineja l SZ-a.           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ab/>
        <w:t>Rješenje o obustavi skraćenog stečajnog postupka od 27.7.2016. prvomoćno je s danom 13.8.2016.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ab/>
        <w:t xml:space="preserve">Imajući u vidu činjenicu da je Financija agencija u zahtjevu za provedbu skraćenog stečajnog postupka, koji se vodio pod poslovnim brojem St-1874/2016, navela da je dužnik na dan 7. travnja 2016.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4538C7" w:rsidP="004538C7" w:rsidR="004538C7" w:rsidRPr="004538C7">
      <w:pPr>
        <w:ind w:firstLine="709"/>
        <w:jc w:val="both"/>
        <w:rPr>
          <w:sz w:val="24"/>
        </w:rPr>
      </w:pPr>
    </w:p>
    <w:p w:rsidRDefault="004538C7" w:rsidP="004538C7" w:rsidR="004538C7" w:rsidRPr="004538C7">
      <w:pPr>
        <w:ind w:firstLine="709"/>
        <w:jc w:val="both"/>
        <w:rPr>
          <w:sz w:val="24"/>
        </w:rPr>
      </w:pPr>
      <w:r w:rsidRPr="004538C7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4A2864">
        <w:rPr>
          <w:sz w:val="24"/>
          <w:szCs w:val="24"/>
        </w:rPr>
        <w:t>29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4A2864">
        <w:rPr>
          <w:sz w:val="24"/>
          <w:szCs w:val="24"/>
        </w:rPr>
        <w:t>stečajnog postupka održano je 9.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0269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</w:t>
      </w:r>
      <w:r w:rsidR="004A2864">
        <w:rPr>
          <w:sz w:val="24"/>
          <w:szCs w:val="24"/>
        </w:rPr>
        <w:t xml:space="preserve">jnog postupka održano je 9. studenoga 2016. i 20. travnja 2017. godine. Na ročištima je utvrđeno kako spisu prileži potvrda FINA-e od 2.11.2016. i 25.10.2016. iz koje je vidljiv broj dana blokade 320. </w:t>
      </w:r>
      <w:r w:rsidR="000269E2">
        <w:rPr>
          <w:sz w:val="24"/>
          <w:szCs w:val="24"/>
        </w:rPr>
        <w:t xml:space="preserve">Sud je izvršio uvidu u </w:t>
      </w:r>
      <w:r w:rsidR="000269E2" w:rsidRPr="000269E2">
        <w:rPr>
          <w:sz w:val="24"/>
          <w:szCs w:val="24"/>
        </w:rPr>
        <w:t>podnesak od 26.7.2016.g. (list 9 do 12 spisa) iz kojega je vidljivo kako predloženi steč</w:t>
      </w:r>
      <w:r w:rsidR="000269E2">
        <w:rPr>
          <w:sz w:val="24"/>
          <w:szCs w:val="24"/>
        </w:rPr>
        <w:t>ajni</w:t>
      </w:r>
      <w:r w:rsidR="000269E2" w:rsidRPr="000269E2">
        <w:rPr>
          <w:sz w:val="24"/>
          <w:szCs w:val="24"/>
        </w:rPr>
        <w:t xml:space="preserve"> dužnik u vlasništvu ima osobni automobil marke </w:t>
      </w:r>
      <w:r w:rsidR="000269E2">
        <w:rPr>
          <w:sz w:val="24"/>
          <w:szCs w:val="24"/>
        </w:rPr>
        <w:t>V</w:t>
      </w:r>
      <w:r w:rsidR="000269E2" w:rsidRPr="000269E2">
        <w:rPr>
          <w:sz w:val="24"/>
          <w:szCs w:val="24"/>
        </w:rPr>
        <w:t xml:space="preserve">olvo C70, reg. </w:t>
      </w:r>
      <w:r w:rsidR="000269E2">
        <w:rPr>
          <w:sz w:val="24"/>
          <w:szCs w:val="24"/>
        </w:rPr>
        <w:t>o</w:t>
      </w:r>
      <w:r w:rsidR="000269E2" w:rsidRPr="000269E2">
        <w:rPr>
          <w:sz w:val="24"/>
          <w:szCs w:val="24"/>
        </w:rPr>
        <w:t>znake ZG 5024 FH,  a na kojem postoji razlučno pravo Porezne uprave, kako to proizlazi sa lista 11 spisa.</w:t>
      </w:r>
      <w:r w:rsidR="000269E2">
        <w:rPr>
          <w:sz w:val="24"/>
          <w:szCs w:val="24"/>
        </w:rPr>
        <w:t xml:space="preserve"> </w:t>
      </w:r>
    </w:p>
    <w:p w:rsidRDefault="000269E2" w:rsidP="001B72C2" w:rsidR="000269E2">
      <w:pPr>
        <w:ind w:firstLine="709"/>
        <w:jc w:val="both"/>
        <w:rPr>
          <w:sz w:val="24"/>
          <w:szCs w:val="24"/>
        </w:rPr>
      </w:pPr>
    </w:p>
    <w:p w:rsidRDefault="000269E2" w:rsidP="001B72C2" w:rsidR="004A28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Vrijednost vozila, prema podnesku od 26.7.2016. iznosi 252.031,00 kuna. Stoga je sud utvrdio kako predloženi stečajni dužnik ima imovinu iz koje se mogu podmiriti troškovi stečajnog postupka.</w:t>
      </w:r>
    </w:p>
    <w:p w:rsidRDefault="000269E2" w:rsidP="001B72C2" w:rsidR="000269E2">
      <w:pPr>
        <w:ind w:firstLine="709"/>
        <w:jc w:val="both"/>
        <w:rPr>
          <w:sz w:val="24"/>
          <w:szCs w:val="24"/>
        </w:rPr>
      </w:pPr>
    </w:p>
    <w:p w:rsidRDefault="00367217" w:rsidP="00971C06" w:rsidR="00971C06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provedenog postupka, temeljem uvida u potvrde FINA-e od 2.11.2016., 25.10.2016 i 4.4.2017. (list 50 spisa) sud je </w:t>
      </w:r>
      <w:r w:rsidR="00F11803" w:rsidRPr="008662DA">
        <w:rPr>
          <w:sz w:val="24"/>
          <w:szCs w:val="24"/>
        </w:rPr>
        <w:t>utvrdio postojanje stečajnog razloga u vidu nesposobnosti za plaćanje</w:t>
      </w:r>
      <w:r w:rsidR="00971C06"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3E01C5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</w:t>
      </w:r>
    </w:p>
    <w:p w:rsidRDefault="003E01C5" w:rsidP="00971C06" w:rsidR="003E01C5">
      <w:pPr>
        <w:ind w:firstLine="709"/>
        <w:jc w:val="both"/>
        <w:rPr>
          <w:sz w:val="24"/>
          <w:szCs w:val="24"/>
        </w:rPr>
      </w:pPr>
    </w:p>
    <w:p w:rsidRDefault="003E01C5" w:rsidP="00971C06" w:rsidR="00681C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16. ožujka 2017. godine u ovosudnom predmetu imenovan je Nikola REmenar za privremenog stečajnog upravitelja. </w:t>
      </w:r>
      <w:r w:rsidR="00681CEE">
        <w:rPr>
          <w:sz w:val="24"/>
          <w:szCs w:val="24"/>
        </w:rPr>
        <w:t xml:space="preserve">Privremeni stečajni upravitelj imenovan je </w:t>
      </w:r>
      <w:r w:rsidR="00971C06"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 w:rsidR="00681CEE">
        <w:rPr>
          <w:sz w:val="24"/>
          <w:szCs w:val="24"/>
        </w:rPr>
        <w:t xml:space="preserve">Odredbom članka 85.st.2. Stečajnog zakona određeno je da </w:t>
      </w:r>
      <w:r w:rsidR="00681CEE" w:rsidRPr="00681CEE">
        <w:rPr>
          <w:sz w:val="24"/>
          <w:szCs w:val="24"/>
        </w:rPr>
        <w:t xml:space="preserve">ako je u predstečajnom postupku koji je prethodio stečajnom postupku imenovan povjerenik ili je u stečajnom postupku imenovan privremeni stečajni </w:t>
      </w:r>
      <w:r w:rsidR="00681CEE" w:rsidRPr="00681CEE">
        <w:rPr>
          <w:sz w:val="24"/>
          <w:szCs w:val="24"/>
        </w:rPr>
        <w:lastRenderedPageBreak/>
        <w:t>upravitelj, sud će povjerenika odnosno privremenoga stečajnog upravitelja imenovati stečajnim upraviteljem.</w:t>
      </w:r>
      <w:r w:rsidR="00681CEE">
        <w:rPr>
          <w:sz w:val="24"/>
          <w:szCs w:val="24"/>
        </w:rPr>
        <w:t xml:space="preserve"> Slijedom navedenoga, imajući u vidu činjenicu da je privremeni stečajni upravitelj Nikola Remenar imenovan metodom slučajnog odabira to je u skladu s odredbom članka 85.st.2. Stečajnog zakona isti imenovan i za stečajnog upravitelja.</w:t>
      </w:r>
    </w:p>
    <w:p w:rsidRDefault="00681CEE" w:rsidP="00971C06" w:rsidR="00681CEE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DA7529" w:rsidP="00971C06" w:rsidR="00DA7529">
      <w:pPr>
        <w:ind w:firstLine="709"/>
        <w:jc w:val="both"/>
        <w:rPr>
          <w:sz w:val="24"/>
          <w:szCs w:val="24"/>
        </w:rPr>
      </w:pP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EE7D78" w:rsidP="00C82AC1" w:rsidR="00EE7D78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367217">
        <w:rPr>
          <w:sz w:val="24"/>
          <w:szCs w:val="24"/>
        </w:rPr>
        <w:t>21</w:t>
      </w:r>
      <w:r w:rsidR="00971C06" w:rsidRPr="008662DA">
        <w:rPr>
          <w:sz w:val="24"/>
          <w:szCs w:val="24"/>
        </w:rPr>
        <w:t>.</w:t>
      </w:r>
      <w:r w:rsidR="00367217">
        <w:rPr>
          <w:sz w:val="24"/>
          <w:szCs w:val="24"/>
        </w:rPr>
        <w:t xml:space="preserve"> travnja</w:t>
      </w:r>
      <w:r w:rsidR="00F626D7" w:rsidRPr="008662DA">
        <w:rPr>
          <w:sz w:val="24"/>
          <w:szCs w:val="24"/>
        </w:rPr>
        <w:t xml:space="preserve"> 201</w:t>
      </w:r>
      <w:r w:rsidR="00367217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EE7D78" w:rsidP="00E91121" w:rsidR="00EE7D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E7D78" w:rsidP="00E91121" w:rsidR="00EE7D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E7D78" w:rsidP="00E91121" w:rsidR="00EE7D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E7D78" w:rsidP="00EE7D78" w:rsidR="00EE7D7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E7D78" w:rsidP="00E91121" w:rsidR="00EE7D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EE7D78" w:rsidP="00A10F37" w:rsidR="00EE7D78">
      <w:pPr>
        <w:rPr>
          <w:sz w:val="24"/>
          <w:szCs w:val="24"/>
          <w:lang w:val="pl-PL"/>
        </w:rPr>
      </w:pPr>
    </w:p>
    <w:p w:rsidRDefault="00EE7D78" w:rsidP="00A10F37" w:rsidR="00EE7D78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EE7D78" w:rsidP="009A3E7E" w:rsidR="00EE7D78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7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538C7">
      <w:rPr>
        <w:sz w:val="24"/>
        <w:szCs w:val="24"/>
      </w:rPr>
      <w:t>6125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69E2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217"/>
    <w:rsid w:val="00377237"/>
    <w:rsid w:val="003853A9"/>
    <w:rsid w:val="00396622"/>
    <w:rsid w:val="003A290E"/>
    <w:rsid w:val="003A4171"/>
    <w:rsid w:val="003A6019"/>
    <w:rsid w:val="003C78A1"/>
    <w:rsid w:val="003D2947"/>
    <w:rsid w:val="003E01C5"/>
    <w:rsid w:val="003E450E"/>
    <w:rsid w:val="003E4E05"/>
    <w:rsid w:val="003F342C"/>
    <w:rsid w:val="004004CC"/>
    <w:rsid w:val="00401191"/>
    <w:rsid w:val="00414221"/>
    <w:rsid w:val="00447E26"/>
    <w:rsid w:val="004538C7"/>
    <w:rsid w:val="00454B52"/>
    <w:rsid w:val="00455127"/>
    <w:rsid w:val="00473B11"/>
    <w:rsid w:val="00474DAD"/>
    <w:rsid w:val="004A2864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39A7"/>
    <w:rsid w:val="005E70E2"/>
    <w:rsid w:val="006018F8"/>
    <w:rsid w:val="00603157"/>
    <w:rsid w:val="006138C0"/>
    <w:rsid w:val="006524A1"/>
    <w:rsid w:val="006569FD"/>
    <w:rsid w:val="00656D95"/>
    <w:rsid w:val="00657800"/>
    <w:rsid w:val="00675DA9"/>
    <w:rsid w:val="00677BBF"/>
    <w:rsid w:val="00681CEE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55F8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0074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17"/>
    <w:rsid w:val="00D97F54"/>
    <w:rsid w:val="00DA7529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EE7D78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0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07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07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07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07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0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0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07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0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0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  <item>Martin Machaćek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  <item>Martin Machaćek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AUTOPROCJENA j.d.o.o.</item>
      <item>RH MF Porezna Uprava</item>
      <item>OPĆINSKO DRŽAVNO ODVJETNIŠTVO U OSIJEKU</item>
      <item>ŽUPANIJSKO DRŽAVNO ODVJETNIŠTVO U ZAGREBU</item>
      <item>Financijska agencija</item>
      <item>SOCIETE GENERALE-SPLITSKA BANKA dioničko društvo</item>
      <item>Martin Machaćek</item>
    </izvorni_sadrzaj>
    <derivirana_varijabla naziv="DomainObject.Predmet.SudioniciListNaziv_1">
      <item>FINA Regionalni centar Zagreb</item>
      <item>AUTOPROCJENA j.d.o.o.</item>
      <item>RH MF Porezna Uprava</item>
      <item>OPĆINSKO DRŽAVNO ODVJETNIŠTVO U OSIJEKU</item>
      <item>ŽUPANIJSKO DRŽAVNO ODVJETNIŠTVO U ZAGREBU</item>
      <item>Financijska agencija</item>
      <item>SOCIETE GENERALE-SPLITSKA BANKA dioničko društvo</item>
      <item>Martin Machaćek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AUTOPROCJENA j.d.o.o., OIB 02566986521, Baburičina 24,10000 Zagreb</item>
      <item>RH MF Porezna Uprava, OIB 18683136487, Av. Dubrovnik 32,10000 Zagreb</item>
      <item>OPĆINSKO DRŽAVNO ODVJETNIŠTVO U OSIJEKU, OIB 23673736199, Kapucinska 21,10000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</izvorni_sadrzaj>
    <derivirana_varijabla naziv="DomainObject.Predmet.SudioniciListAdressOIB_1">
      <item>FINA Regionalni centar Zagreb, OIB 85821130368, Trg svibanjskih žrtava 1995. 1,10000 Zagreb</item>
      <item>AUTOPROCJENA j.d.o.o., OIB 02566986521, Baburičina 24,10000 Zagreb</item>
      <item>RH MF Porezna Uprava, OIB 18683136487, Av. Dubrovnik 32,10000 Zagreb</item>
      <item>OPĆINSKO DRŽAVNO ODVJETNIŠTVO U OSIJEKU, OIB 23673736199, Kapucinska 21,10000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02566986521</item>
      <item>, OIB 18683136487</item>
      <item>, OIB 23673736199</item>
      <item>, OIB 16488001145</item>
      <item>, OIB 85821130368</item>
      <item>, OIB 69326397242</item>
      <item>, OIB 16849044688</item>
    </izvorni_sadrzaj>
    <derivirana_varijabla naziv="DomainObject.Predmet.SudioniciListNazivOIB_1">
      <item>, OIB 85821130368</item>
      <item>, OIB 02566986521</item>
      <item>, OIB 18683136487</item>
      <item>, OIB 23673736199</item>
      <item>, OIB 16488001145</item>
      <item>, OIB 85821130368</item>
      <item>, OIB 69326397242</item>
      <item>, OIB 16849044688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21887-8DA2-4B13-9D50-1C81CB3B4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1441</properties:Words>
  <properties:Characters>8154</properties:Characters>
  <properties:Lines>204</properties:Lines>
  <properties:Paragraphs>44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2017-04-21T08:38:00Z</dcterms:created>
  <dc:creator>Ante</dc:creator>
  <cp:lastModifiedBy>Jadranka Zelić</cp:lastModifiedBy>
  <cp:lastPrinted>2017-04-21T09:30:00Z</cp:lastPrinted>
  <dcterms:modified xmlns:xsi="http://www.w3.org/2001/XMLSchema-instance" xsi:type="dcterms:W3CDTF">2017-04-21T09:31:00Z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