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63487" w14:paraId="b46348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7366E" w:rsidP="00A93862" w:rsidR="00A93862">
      <w:r>
        <w:tab/>
      </w:r>
      <w:r>
        <w:tab/>
      </w:r>
      <w:r w:rsidR="00A93862">
        <w:tab/>
        <w:t xml:space="preserve">                           TABLICE PRIJAVLJENIH TRAŽBINA, RAZLUČNIH I IZLUČNIH PRAVA</w:t>
      </w:r>
      <w:r w:rsidR="00A93862">
        <w:tab/>
      </w:r>
      <w:r w:rsidR="00A93862">
        <w:tab/>
      </w:r>
      <w:r w:rsidR="00A93862">
        <w:tab/>
      </w:r>
    </w:p>
    <w:p w:rsidRDefault="00A93862" w:rsidP="00A93862" w:rsidR="00A93862">
      <w:r>
        <w:tab/>
      </w:r>
      <w:r>
        <w:tab/>
        <w:t xml:space="preserve">       NA TEMELJU ČLANKA 259. STAVKA 1. STEČAJNOG ZAKONA</w:t>
      </w:r>
      <w:r>
        <w:tab/>
      </w:r>
      <w:r>
        <w:tab/>
      </w:r>
      <w:r>
        <w:tab/>
      </w:r>
      <w:r>
        <w:tab/>
      </w:r>
    </w:p>
    <w:p w:rsidRDefault="00A93862" w:rsidP="00A93862" w:rsidR="00A93862">
      <w:r>
        <w:tab/>
      </w:r>
      <w:r>
        <w:tab/>
      </w:r>
      <w:r>
        <w:tab/>
      </w:r>
      <w:r>
        <w:tab/>
      </w:r>
      <w:r>
        <w:tab/>
      </w:r>
      <w:r>
        <w:tab/>
      </w:r>
      <w:r>
        <w:tab/>
      </w:r>
      <w:r>
        <w:tab/>
      </w:r>
    </w:p>
    <w:p w:rsidRDefault="00A93862" w:rsidP="00A93862" w:rsidR="00A93862">
      <w:r>
        <w:t>Nadležni sud: Trgovački sud Bjelovar</w:t>
      </w:r>
      <w:r>
        <w:tab/>
      </w:r>
      <w:r>
        <w:tab/>
      </w:r>
      <w:r>
        <w:tab/>
      </w:r>
      <w:r>
        <w:tab/>
      </w:r>
      <w:r>
        <w:tab/>
      </w:r>
      <w:r>
        <w:tab/>
      </w:r>
      <w:r>
        <w:tab/>
      </w:r>
    </w:p>
    <w:p w:rsidRDefault="00A93862" w:rsidP="00A93862" w:rsidR="00A93862">
      <w:r>
        <w:t>Poslovni broj spisa: St-296/2017</w:t>
      </w:r>
      <w:r>
        <w:tab/>
      </w:r>
      <w:r>
        <w:tab/>
      </w:r>
      <w:r>
        <w:tab/>
      </w:r>
      <w:r>
        <w:tab/>
      </w:r>
      <w:r>
        <w:tab/>
      </w:r>
      <w:r>
        <w:tab/>
      </w:r>
      <w:r>
        <w:tab/>
      </w:r>
    </w:p>
    <w:p w:rsidRDefault="00A93862" w:rsidP="00A93862" w:rsidR="00A93862">
      <w:r>
        <w:t xml:space="preserve">Dužnik: RIBA d.d. u stečaju, </w:t>
      </w:r>
      <w:proofErr w:type="spellStart"/>
      <w:r>
        <w:t>Kaniška</w:t>
      </w:r>
      <w:proofErr w:type="spellEnd"/>
      <w:r>
        <w:t xml:space="preserve"> Iva, </w:t>
      </w:r>
      <w:proofErr w:type="spellStart"/>
      <w:r>
        <w:t>Kaniška</w:t>
      </w:r>
      <w:proofErr w:type="spellEnd"/>
      <w:r>
        <w:t xml:space="preserve"> Iva </w:t>
      </w:r>
      <w:proofErr w:type="spellStart"/>
      <w:r>
        <w:t>bb</w:t>
      </w:r>
      <w:proofErr w:type="spellEnd"/>
      <w:r>
        <w:t>, OIB 52199410731</w:t>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t xml:space="preserve">                  II TABELA RAZLUČNIH PRAVA</w:t>
      </w:r>
      <w:r>
        <w:tab/>
      </w:r>
      <w:r>
        <w:tab/>
      </w:r>
      <w:r>
        <w:tab/>
      </w:r>
      <w:r>
        <w:tab/>
      </w:r>
    </w:p>
    <w:p w:rsidRDefault="00A93862" w:rsidP="00A93862" w:rsidR="00A93862">
      <w:r>
        <w:tab/>
      </w:r>
      <w:r>
        <w:tab/>
      </w:r>
      <w:r>
        <w:tab/>
      </w:r>
      <w:r>
        <w:tab/>
      </w:r>
      <w:r>
        <w:tab/>
      </w:r>
      <w:r>
        <w:tab/>
        <w:t>Str. 1</w:t>
      </w:r>
      <w:r>
        <w:tab/>
      </w:r>
      <w:r>
        <w:tab/>
      </w:r>
    </w:p>
    <w:p w:rsidRDefault="00A93862" w:rsidP="00A93862" w:rsidR="00A93862">
      <w:r>
        <w:t>Naziv</w:t>
      </w:r>
      <w:r>
        <w:tab/>
        <w:t>Adresa</w:t>
      </w:r>
      <w:r>
        <w:tab/>
        <w:t>Javna knjiga u koju</w:t>
      </w:r>
      <w:r>
        <w:tab/>
        <w:t>Iznos</w:t>
      </w:r>
      <w:r>
        <w:tab/>
        <w:t>Pravna osnova</w:t>
      </w:r>
      <w:r>
        <w:tab/>
        <w:t xml:space="preserve">          Dio imovine na koju se odnosi</w:t>
      </w:r>
      <w:r>
        <w:tab/>
        <w:t xml:space="preserve"> </w:t>
      </w:r>
      <w:r>
        <w:tab/>
        <w:t xml:space="preserve"> </w:t>
      </w:r>
      <w:r>
        <w:tab/>
      </w:r>
    </w:p>
    <w:p w:rsidRDefault="00A93862" w:rsidP="00A93862" w:rsidR="00A93862">
      <w:r>
        <w:t>Vjerovnika</w:t>
      </w:r>
      <w:r>
        <w:tab/>
      </w:r>
      <w:proofErr w:type="spellStart"/>
      <w:r>
        <w:t>Vjerovnika</w:t>
      </w:r>
      <w:proofErr w:type="spellEnd"/>
      <w:r>
        <w:tab/>
        <w:t xml:space="preserve">je </w:t>
      </w:r>
      <w:proofErr w:type="spellStart"/>
      <w:r>
        <w:t>razl.pravo</w:t>
      </w:r>
      <w:proofErr w:type="spellEnd"/>
      <w:r>
        <w:t xml:space="preserve"> upisano</w:t>
      </w:r>
      <w:r>
        <w:tab/>
        <w:t xml:space="preserve">tražbine, kn </w:t>
      </w:r>
      <w:r>
        <w:tab/>
        <w:t>tražbine</w:t>
      </w:r>
      <w:r>
        <w:tab/>
        <w:t xml:space="preserve">               </w:t>
      </w:r>
      <w:proofErr w:type="spellStart"/>
      <w:r>
        <w:t>razlučno</w:t>
      </w:r>
      <w:proofErr w:type="spellEnd"/>
      <w:r>
        <w:t xml:space="preserve"> pravo</w:t>
      </w:r>
      <w:r>
        <w:tab/>
        <w:t xml:space="preserve"> </w:t>
      </w:r>
      <w:r>
        <w:tab/>
        <w:t xml:space="preserve"> </w:t>
      </w:r>
      <w:r>
        <w:tab/>
      </w:r>
    </w:p>
    <w:p w:rsidRDefault="00A93862" w:rsidP="00A93862" w:rsidR="00A93862">
      <w:r>
        <w:t>ERSTE&amp;STEIER-</w:t>
      </w:r>
      <w:r>
        <w:tab/>
        <w:t>Jadranski trg 3a</w:t>
      </w:r>
      <w:r>
        <w:tab/>
        <w:t>Zemljišne knjige</w:t>
      </w:r>
      <w:r>
        <w:tab/>
        <w:t>6.924.308,43</w:t>
      </w:r>
      <w:r>
        <w:tab/>
        <w:t>Ugovor o okvirnom iznosu</w:t>
      </w:r>
      <w:r>
        <w:tab/>
        <w:t xml:space="preserve">Nekretnine upisane u zemljišne knjige OS </w:t>
      </w:r>
      <w:r>
        <w:tab/>
        <w:t xml:space="preserve"> </w:t>
      </w:r>
      <w:r>
        <w:tab/>
      </w:r>
    </w:p>
    <w:p w:rsidRDefault="00A93862" w:rsidP="00A93862" w:rsidR="00A93862">
      <w:r>
        <w:t xml:space="preserve">MARKISCHE </w:t>
      </w:r>
      <w:r>
        <w:tab/>
        <w:t>RIJEKA</w:t>
      </w:r>
      <w:r>
        <w:tab/>
        <w:t xml:space="preserve"> </w:t>
      </w:r>
      <w:r>
        <w:tab/>
        <w:t xml:space="preserve"> </w:t>
      </w:r>
      <w:r>
        <w:tab/>
        <w:t>zaduženja i osiguranja broj</w:t>
      </w:r>
      <w:r>
        <w:tab/>
        <w:t>u Bjelovaru, Zemljišno knjižni odjel</w:t>
      </w:r>
      <w:r>
        <w:tab/>
        <w:t xml:space="preserve"> </w:t>
      </w:r>
      <w:r>
        <w:tab/>
      </w:r>
    </w:p>
    <w:p w:rsidRDefault="00A93862" w:rsidP="00A93862" w:rsidR="00A93862">
      <w:r>
        <w:t xml:space="preserve">BANK d.d. </w:t>
      </w:r>
      <w:r>
        <w:tab/>
        <w:t xml:space="preserve"> </w:t>
      </w:r>
      <w:r>
        <w:tab/>
        <w:t xml:space="preserve"> </w:t>
      </w:r>
      <w:r>
        <w:tab/>
        <w:t xml:space="preserve"> </w:t>
      </w:r>
      <w:r>
        <w:tab/>
        <w:t>288/03 od 07.07.2003. g.</w:t>
      </w:r>
      <w:r>
        <w:tab/>
        <w:t xml:space="preserve">Garešnica, k.o. </w:t>
      </w:r>
      <w:proofErr w:type="spellStart"/>
      <w:r>
        <w:t>Kaniška</w:t>
      </w:r>
      <w:proofErr w:type="spellEnd"/>
      <w:r>
        <w:t xml:space="preserve"> Iva, u z.k.ul.br.</w:t>
      </w:r>
      <w:r>
        <w:tab/>
        <w:t xml:space="preserve"> </w:t>
      </w:r>
      <w:r>
        <w:tab/>
      </w:r>
    </w:p>
    <w:p w:rsidRDefault="00A93862" w:rsidP="00A93862" w:rsidR="00A93862">
      <w:r>
        <w:t>OIB 23057039320</w:t>
      </w:r>
      <w:r>
        <w:tab/>
        <w:t xml:space="preserve"> </w:t>
      </w:r>
      <w:r>
        <w:tab/>
        <w:t xml:space="preserve"> </w:t>
      </w:r>
      <w:r>
        <w:tab/>
        <w:t xml:space="preserve"> </w:t>
      </w:r>
      <w:r>
        <w:tab/>
        <w:t xml:space="preserve"> </w:t>
      </w:r>
      <w:r>
        <w:tab/>
        <w:t xml:space="preserve">1366, i to </w:t>
      </w:r>
      <w:proofErr w:type="spellStart"/>
      <w:r>
        <w:t>čkbr</w:t>
      </w:r>
      <w:proofErr w:type="spellEnd"/>
      <w:r>
        <w:t>.: 1221, 1222/1, 1222/2,</w:t>
      </w:r>
      <w:r>
        <w:tab/>
        <w:t xml:space="preserve"> </w:t>
      </w:r>
      <w:r>
        <w:tab/>
      </w:r>
    </w:p>
    <w:p w:rsidRDefault="00A93862" w:rsidP="00A93862" w:rsidR="00A93862">
      <w:r>
        <w:t xml:space="preserve"> </w:t>
      </w:r>
      <w:r>
        <w:tab/>
        <w:t xml:space="preserve"> </w:t>
      </w:r>
      <w:r>
        <w:tab/>
        <w:t xml:space="preserve"> </w:t>
      </w:r>
      <w:r>
        <w:tab/>
        <w:t xml:space="preserve"> </w:t>
      </w:r>
      <w:r>
        <w:tab/>
        <w:t xml:space="preserve"> </w:t>
      </w:r>
      <w:r>
        <w:tab/>
        <w:t>1367/1, 1367/2, 1367/3, 1367/5, 1368/5,</w:t>
      </w:r>
      <w:r>
        <w:tab/>
        <w:t xml:space="preserve"> </w:t>
      </w:r>
      <w:r>
        <w:tab/>
      </w:r>
    </w:p>
    <w:p w:rsidRDefault="00A93862" w:rsidP="00A93862" w:rsidR="00A93862">
      <w:r>
        <w:t xml:space="preserve"> </w:t>
      </w:r>
      <w:r>
        <w:tab/>
        <w:t xml:space="preserve"> </w:t>
      </w:r>
      <w:r>
        <w:tab/>
        <w:t xml:space="preserve"> </w:t>
      </w:r>
      <w:r>
        <w:tab/>
        <w:t xml:space="preserve"> </w:t>
      </w:r>
      <w:r>
        <w:tab/>
        <w:t xml:space="preserve"> </w:t>
      </w:r>
      <w:r>
        <w:tab/>
        <w:t>1369, 1448, 1450/1, 1451, 1452/2, 1453,</w:t>
      </w:r>
      <w:r>
        <w:tab/>
        <w:t xml:space="preserve"> </w:t>
      </w:r>
      <w:r>
        <w:tab/>
      </w:r>
    </w:p>
    <w:p w:rsidRDefault="00A93862" w:rsidP="00A93862" w:rsidR="00A93862">
      <w:r>
        <w:t xml:space="preserve"> </w:t>
      </w:r>
      <w:r>
        <w:tab/>
        <w:t xml:space="preserve"> </w:t>
      </w:r>
      <w:r>
        <w:tab/>
        <w:t xml:space="preserve"> </w:t>
      </w:r>
      <w:r>
        <w:tab/>
        <w:t xml:space="preserve"> </w:t>
      </w:r>
      <w:r>
        <w:tab/>
        <w:t xml:space="preserve"> </w:t>
      </w:r>
      <w:r>
        <w:tab/>
        <w:t>1454/1, 1456 i 1982/2 i u z.k.ul.br. 1385,</w:t>
      </w:r>
      <w:r>
        <w:tab/>
        <w:t xml:space="preserve"> </w:t>
      </w:r>
      <w:r>
        <w:tab/>
      </w:r>
    </w:p>
    <w:p w:rsidRDefault="00A93862" w:rsidP="00A93862" w:rsidR="00A93862">
      <w:r>
        <w:t xml:space="preserve"> </w:t>
      </w:r>
      <w:r>
        <w:tab/>
        <w:t xml:space="preserve"> </w:t>
      </w:r>
      <w:r>
        <w:tab/>
        <w:t xml:space="preserve"> </w:t>
      </w:r>
      <w:r>
        <w:tab/>
        <w:t xml:space="preserve"> </w:t>
      </w:r>
      <w:r>
        <w:tab/>
        <w:t xml:space="preserve"> </w:t>
      </w:r>
      <w:r>
        <w:tab/>
        <w:t xml:space="preserve">i to </w:t>
      </w:r>
      <w:proofErr w:type="spellStart"/>
      <w:r>
        <w:t>čkbr</w:t>
      </w:r>
      <w:proofErr w:type="spellEnd"/>
      <w:r>
        <w:t>.: 389/5 i 392/2</w:t>
      </w:r>
      <w:r>
        <w:tab/>
        <w:t xml:space="preserve"> </w:t>
      </w:r>
      <w:r>
        <w:tab/>
        <w:t xml:space="preserve"> </w:t>
      </w:r>
      <w:r>
        <w:tab/>
      </w:r>
    </w:p>
    <w:p w:rsidRDefault="00A93862" w:rsidP="00A93862" w:rsidR="00A93862">
      <w:r>
        <w:lastRenderedPageBreak/>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t>Stečajni upravitelj:</w:t>
      </w:r>
      <w:r>
        <w:tab/>
      </w:r>
      <w:r>
        <w:tab/>
      </w:r>
      <w:r>
        <w:tab/>
      </w:r>
    </w:p>
    <w:p w:rsidRDefault="00A93862" w:rsidP="00A93862" w:rsidR="00A93862">
      <w:r>
        <w:tab/>
      </w:r>
      <w:r>
        <w:tab/>
      </w:r>
      <w:r>
        <w:tab/>
      </w:r>
      <w:r>
        <w:tab/>
      </w:r>
      <w:r>
        <w:tab/>
        <w:t xml:space="preserve"> Branko Valentić</w:t>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Virovitica, 18.10.2017.</w:t>
      </w:r>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 xml:space="preserve">         </w:t>
      </w:r>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lastRenderedPageBreak/>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A93862">
      <w:r>
        <w:tab/>
      </w:r>
      <w:r>
        <w:tab/>
      </w:r>
      <w:r>
        <w:tab/>
      </w:r>
      <w:r>
        <w:tab/>
      </w:r>
      <w:r>
        <w:tab/>
      </w:r>
      <w:r>
        <w:tab/>
      </w:r>
      <w:r>
        <w:tab/>
      </w:r>
      <w:r>
        <w:tab/>
      </w:r>
    </w:p>
    <w:p w:rsidRDefault="00A93862" w:rsidP="00A93862" w:rsidR="0017366E">
      <w:r>
        <w:tab/>
      </w:r>
      <w:r>
        <w:tab/>
      </w:r>
      <w:r>
        <w:tab/>
      </w:r>
      <w:r>
        <w:tab/>
      </w:r>
      <w:r>
        <w:tab/>
      </w:r>
      <w:r>
        <w:tab/>
      </w:r>
      <w:r>
        <w:tab/>
      </w:r>
      <w:r>
        <w:tab/>
      </w:r>
      <w:bookmarkStart w:name="_GoBack" w:id="0"/>
      <w:bookmarkEnd w:id="0"/>
    </w:p>
    <w:sectPr w:rsidSect="0032366B" w:rsidR="0017366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59C1" w:rsidP="00537B78" w:rsidR="004459C1">
      <w:r>
        <w:separator/>
      </w:r>
    </w:p>
  </w:endnote>
  <w:endnote w:id="0" w:type="continuationSeparator">
    <w:p w:rsidRDefault="004459C1" w:rsidP="00537B78" w:rsidR="004459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59C1" w:rsidP="00537B78" w:rsidR="004459C1">
      <w:r>
        <w:separator/>
      </w:r>
    </w:p>
  </w:footnote>
  <w:footnote w:id="0" w:type="continuationSeparator">
    <w:p w:rsidRDefault="004459C1" w:rsidP="00537B78" w:rsidR="004459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57"/>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5596"/>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66E"/>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59C1"/>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2812"/>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0F92"/>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3862"/>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7043308">
      <w:bodyDiv w:val="true"/>
      <w:marLeft w:val="0"/>
      <w:marRight w:val="0"/>
      <w:marTop w:val="0"/>
      <w:marBottom w:val="0"/>
      <w:divBdr>
        <w:top w:space="0" w:sz="0" w:color="auto" w:val="none"/>
        <w:left w:space="0" w:sz="0" w:color="auto" w:val="none"/>
        <w:bottom w:space="0" w:sz="0" w:color="auto" w:val="none"/>
        <w:right w:space="0" w:sz="0" w:color="auto" w:val="none"/>
      </w:divBdr>
    </w:div>
    <w:div w:id="13824832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St-296/2017-34</izvorni_sadrzaj>
    <derivirana_varijabla naziv="DomainObject.Oznaka_1">St-296/2017-34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St-296/2017-34</izvorni_sadrzaj>
    <derivirana_varijabla naziv="DomainObject.PoslovniBrojDokumenta_1">St-296/2017-34</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31A5A7-EE4B-4037-B279-176D9482FA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147</properties:Words>
  <properties:Characters>854</properties:Characters>
  <properties:Lines>67</properties:Lines>
  <properties:Paragraphs>20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2017-10-24T05:34:00Z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St-296/2017-34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