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0184" w14:paraId="db10184" w:rsidRDefault="005429C8" w:rsidP="005429C8" w:rsidR="005429C8" w:rsidRPr="00266E8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266E82">
      <w:pPr>
        <w:rPr>
          <w:rFonts w:hAnsi="Times New Roman" w:ascii="Times New Roman"/>
          <w:szCs w:val="24"/>
        </w:rPr>
      </w:pPr>
      <w:r w:rsidRPr="00266E8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266E82">
      <w:pPr>
        <w:rPr>
          <w:rFonts w:hAnsi="Times New Roman" w:ascii="Times New Roman"/>
          <w:szCs w:val="24"/>
        </w:rPr>
      </w:pPr>
      <w:r w:rsidRPr="00266E82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266E82">
      <w:pPr>
        <w:rPr>
          <w:rFonts w:hAnsi="Times New Roman" w:ascii="Times New Roman"/>
          <w:szCs w:val="24"/>
        </w:rPr>
      </w:pPr>
      <w:r w:rsidRPr="00266E82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266E82">
      <w:pPr>
        <w:rPr>
          <w:rFonts w:hAnsi="Times New Roman" w:ascii="Times New Roman"/>
          <w:szCs w:val="24"/>
        </w:rPr>
      </w:pPr>
      <w:r w:rsidRPr="00266E82">
        <w:rPr>
          <w:rFonts w:hAnsi="Times New Roman" w:ascii="Times New Roman"/>
          <w:szCs w:val="24"/>
        </w:rPr>
        <w:t xml:space="preserve">    Zagreb, Amruševa 2/II</w:t>
      </w:r>
      <w:r w:rsidRPr="00266E82">
        <w:rPr>
          <w:rFonts w:hAnsi="Times New Roman" w:ascii="Times New Roman"/>
          <w:szCs w:val="24"/>
        </w:rPr>
        <w:tab/>
      </w:r>
      <w:r w:rsidRPr="00266E82">
        <w:rPr>
          <w:rFonts w:hAnsi="Times New Roman" w:ascii="Times New Roman"/>
          <w:szCs w:val="24"/>
        </w:rPr>
        <w:tab/>
      </w:r>
      <w:r w:rsidRPr="00266E82">
        <w:rPr>
          <w:rFonts w:hAnsi="Times New Roman" w:ascii="Times New Roman"/>
          <w:szCs w:val="24"/>
        </w:rPr>
        <w:tab/>
      </w:r>
      <w:r w:rsidRPr="00266E82">
        <w:rPr>
          <w:rFonts w:hAnsi="Times New Roman" w:ascii="Times New Roman"/>
          <w:szCs w:val="24"/>
        </w:rPr>
        <w:tab/>
      </w:r>
      <w:r w:rsidRPr="00266E82">
        <w:rPr>
          <w:rFonts w:hAnsi="Times New Roman" w:ascii="Times New Roman"/>
          <w:szCs w:val="24"/>
        </w:rPr>
        <w:tab/>
      </w:r>
      <w:r w:rsidRPr="00266E82">
        <w:rPr>
          <w:rFonts w:hAnsi="Times New Roman" w:ascii="Times New Roman"/>
          <w:szCs w:val="24"/>
        </w:rPr>
        <w:tab/>
      </w:r>
      <w:r w:rsidR="00FA7C3C" w:rsidRPr="00266E82">
        <w:rPr>
          <w:rFonts w:hAnsi="Times New Roman" w:ascii="Times New Roman"/>
          <w:szCs w:val="24"/>
        </w:rPr>
        <w:t>32.St</w:t>
      </w:r>
      <w:r w:rsidRPr="00266E82">
        <w:rPr>
          <w:rFonts w:hAnsi="Times New Roman" w:ascii="Times New Roman"/>
          <w:szCs w:val="24"/>
        </w:rPr>
        <w:t>-</w:t>
      </w:r>
      <w:r w:rsidR="00426064" w:rsidRPr="00266E82">
        <w:rPr>
          <w:rFonts w:hAnsi="Times New Roman" w:ascii="Times New Roman"/>
          <w:szCs w:val="24"/>
        </w:rPr>
        <w:t>885</w:t>
      </w:r>
      <w:r w:rsidR="00A56E98" w:rsidRPr="00266E82">
        <w:rPr>
          <w:rFonts w:hAnsi="Times New Roman" w:ascii="Times New Roman"/>
          <w:szCs w:val="24"/>
        </w:rPr>
        <w:t>/16</w:t>
      </w:r>
    </w:p>
    <w:p w:rsidRDefault="005429C8" w:rsidP="005429C8" w:rsidR="005429C8" w:rsidRPr="00266E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66E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66E82">
      <w:pPr>
        <w:jc w:val="center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266E82">
      <w:pPr>
        <w:jc w:val="center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266E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266E82">
        <w:rPr>
          <w:rFonts w:hAnsi="Times New Roman" w:ascii="Times New Roman"/>
          <w:szCs w:val="24"/>
          <w:lang w:val="hr-HR"/>
        </w:rPr>
        <w:t xml:space="preserve"> </w:t>
      </w:r>
      <w:r w:rsidR="00381393" w:rsidRPr="00266E82">
        <w:rPr>
          <w:rFonts w:hAnsi="Times New Roman" w:ascii="Times New Roman"/>
          <w:szCs w:val="24"/>
          <w:lang w:val="hr-HR"/>
        </w:rPr>
        <w:t>Biserki Pavičić</w:t>
      </w:r>
      <w:r w:rsidR="00017213" w:rsidRPr="00266E82">
        <w:rPr>
          <w:rFonts w:hAnsi="Times New Roman" w:ascii="Times New Roman"/>
          <w:szCs w:val="24"/>
          <w:lang w:val="hr-HR"/>
        </w:rPr>
        <w:t xml:space="preserve"> </w:t>
      </w:r>
      <w:r w:rsidRPr="00266E8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26064" w:rsidRPr="00266E82">
        <w:rPr>
          <w:rFonts w:hAnsi="Times New Roman" w:ascii="Times New Roman"/>
          <w:szCs w:val="24"/>
        </w:rPr>
        <w:t>CANDIDUS ORBIS j.d.o.o. za trgovinu i usluge, Velika Gorica, Matice Hrvatska 42, OIB: 40456228443, MBS: 080823967</w:t>
      </w:r>
      <w:r w:rsidR="004F138B" w:rsidRPr="00266E82">
        <w:rPr>
          <w:rFonts w:hAnsi="Times New Roman" w:ascii="Times New Roman"/>
          <w:szCs w:val="24"/>
        </w:rPr>
        <w:t xml:space="preserve">, </w:t>
      </w:r>
      <w:r w:rsidR="00730108" w:rsidRPr="00266E82">
        <w:rPr>
          <w:rFonts w:hAnsi="Times New Roman" w:ascii="Times New Roman"/>
          <w:szCs w:val="24"/>
        </w:rPr>
        <w:t>dana</w:t>
      </w:r>
      <w:r w:rsidR="00A56E98" w:rsidRPr="00266E82">
        <w:rPr>
          <w:rFonts w:hAnsi="Times New Roman" w:ascii="Times New Roman"/>
          <w:szCs w:val="24"/>
        </w:rPr>
        <w:t xml:space="preserve"> </w:t>
      </w:r>
      <w:r w:rsidRPr="00266E82">
        <w:rPr>
          <w:rFonts w:hAnsi="Times New Roman" w:ascii="Times New Roman"/>
          <w:szCs w:val="24"/>
          <w:lang w:val="hr-HR"/>
        </w:rPr>
        <w:t xml:space="preserve"> </w:t>
      </w:r>
      <w:r w:rsidR="0087225F" w:rsidRPr="00266E82">
        <w:rPr>
          <w:rFonts w:hAnsi="Times New Roman" w:ascii="Times New Roman"/>
          <w:szCs w:val="24"/>
          <w:lang w:val="hr-HR"/>
        </w:rPr>
        <w:t>22</w:t>
      </w:r>
      <w:r w:rsidR="00407F52" w:rsidRPr="00266E82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266E82">
        <w:rPr>
          <w:rFonts w:hAnsi="Times New Roman" w:ascii="Times New Roman"/>
          <w:szCs w:val="24"/>
          <w:lang w:val="hr-HR"/>
        </w:rPr>
        <w:t xml:space="preserve"> 2017</w:t>
      </w:r>
      <w:r w:rsidRPr="00266E82">
        <w:rPr>
          <w:rFonts w:hAnsi="Times New Roman" w:ascii="Times New Roman"/>
          <w:szCs w:val="24"/>
          <w:lang w:val="hr-HR"/>
        </w:rPr>
        <w:t xml:space="preserve">. </w:t>
      </w:r>
      <w:r w:rsidR="00017213" w:rsidRPr="00266E8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266E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266E82">
      <w:pPr>
        <w:jc w:val="center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266E8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87225F" w:rsidR="005429C8" w:rsidRPr="00266E82">
      <w:pPr>
        <w:ind w:hanging="705" w:left="1413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I</w:t>
      </w:r>
      <w:r w:rsidRPr="00266E82">
        <w:rPr>
          <w:rFonts w:hAnsi="Times New Roman" w:ascii="Times New Roman"/>
          <w:szCs w:val="24"/>
          <w:lang w:val="hr-HR"/>
        </w:rPr>
        <w:tab/>
      </w:r>
      <w:r w:rsidR="005429C8" w:rsidRPr="00266E82">
        <w:rPr>
          <w:rFonts w:hAnsi="Times New Roman" w:ascii="Times New Roman"/>
          <w:szCs w:val="24"/>
        </w:rPr>
        <w:t>Otvara se stečajni postupak nad dužnikom</w:t>
      </w:r>
      <w:r w:rsidRPr="00266E82">
        <w:rPr>
          <w:rFonts w:hAnsi="Times New Roman" w:ascii="Times New Roman"/>
          <w:szCs w:val="24"/>
        </w:rPr>
        <w:t xml:space="preserve"> </w:t>
      </w:r>
      <w:r w:rsidR="00426064" w:rsidRPr="00266E82">
        <w:rPr>
          <w:rFonts w:hAnsi="Times New Roman" w:ascii="Times New Roman"/>
          <w:szCs w:val="24"/>
        </w:rPr>
        <w:t>CANDIDUS ORBIS j.d.o.o. za trgovinu i usluge, Velika Gorica, Matice Hrvatska 42, OIB: 40456228443, MBS: 080823967</w:t>
      </w:r>
      <w:r w:rsidR="009D6AC5" w:rsidRPr="00266E82">
        <w:rPr>
          <w:rFonts w:hAnsi="Times New Roman" w:ascii="Times New Roman"/>
          <w:szCs w:val="24"/>
        </w:rPr>
        <w:t>.</w:t>
      </w:r>
      <w:r w:rsidR="005429C8" w:rsidRPr="00266E82">
        <w:rPr>
          <w:rFonts w:hAnsi="Times New Roman" w:ascii="Times New Roman"/>
          <w:szCs w:val="24"/>
        </w:rPr>
        <w:t>St</w:t>
      </w:r>
      <w:r w:rsidR="00BB5FB8" w:rsidRPr="00266E82">
        <w:rPr>
          <w:rFonts w:hAnsi="Times New Roman" w:ascii="Times New Roman"/>
          <w:szCs w:val="24"/>
        </w:rPr>
        <w:t>ečajni postupak otvoren je dana</w:t>
      </w:r>
      <w:r w:rsidR="008A4A8D" w:rsidRPr="00266E82">
        <w:rPr>
          <w:rFonts w:hAnsi="Times New Roman" w:ascii="Times New Roman"/>
          <w:szCs w:val="24"/>
        </w:rPr>
        <w:t xml:space="preserve"> </w:t>
      </w:r>
      <w:r w:rsidR="0087225F" w:rsidRPr="00266E82">
        <w:rPr>
          <w:rFonts w:hAnsi="Times New Roman" w:ascii="Times New Roman"/>
          <w:szCs w:val="24"/>
        </w:rPr>
        <w:t>22</w:t>
      </w:r>
      <w:r w:rsidR="00407F52" w:rsidRPr="00266E82">
        <w:rPr>
          <w:rFonts w:hAnsi="Times New Roman" w:ascii="Times New Roman"/>
          <w:szCs w:val="24"/>
        </w:rPr>
        <w:t xml:space="preserve">. kolovoza </w:t>
      </w:r>
      <w:r w:rsidR="00BB5FB8" w:rsidRPr="00266E82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266E82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266E82" w:rsidRPr="00266E82">
        <w:rPr>
          <w:rFonts w:hAnsi="Times New Roman" w:ascii="Times New Roman"/>
          <w:szCs w:val="24"/>
          <w:shd w:themeFill="background1" w:fill="FFFFFF" w:color="auto" w:val="clear"/>
        </w:rPr>
        <w:t>10.55</w:t>
      </w:r>
      <w:r w:rsidR="00381393" w:rsidRPr="00266E82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266E82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266E82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266E82" w:rsidR="00266E82" w:rsidRPr="00266E82">
      <w:pPr>
        <w:ind w:firstLine="348" w:left="360"/>
        <w:rPr>
          <w:rFonts w:hAnsi="Times New Roman" w:ascii="Times New Roman"/>
        </w:rPr>
      </w:pPr>
      <w:r w:rsidRPr="00266E82">
        <w:rPr>
          <w:rFonts w:hAnsi="Times New Roman" w:ascii="Times New Roman"/>
          <w:szCs w:val="24"/>
        </w:rPr>
        <w:t>II</w:t>
      </w:r>
      <w:r w:rsidRPr="00266E82">
        <w:rPr>
          <w:rFonts w:hAnsi="Times New Roman" w:ascii="Times New Roman"/>
          <w:szCs w:val="24"/>
        </w:rPr>
        <w:tab/>
      </w:r>
      <w:r w:rsidR="005429C8" w:rsidRPr="00266E82">
        <w:rPr>
          <w:rFonts w:hAnsi="Times New Roman" w:ascii="Times New Roman"/>
          <w:szCs w:val="24"/>
        </w:rPr>
        <w:t xml:space="preserve">Za stečajnog upravitelja imenuje se </w:t>
      </w:r>
      <w:r w:rsidR="00266E82" w:rsidRPr="00266E82">
        <w:rPr>
          <w:rFonts w:hAnsi="Times New Roman" w:ascii="Times New Roman"/>
        </w:rPr>
        <w:t xml:space="preserve">TOMISLAV  ČOGA, </w:t>
      </w:r>
    </w:p>
    <w:p w:rsidRDefault="00266E82" w:rsidP="00266E82" w:rsidR="00266E82" w:rsidRPr="00266E82">
      <w:pPr>
        <w:ind w:firstLine="705" w:left="708"/>
        <w:rPr>
          <w:rFonts w:hAnsi="Times New Roman" w:ascii="Times New Roman"/>
        </w:rPr>
      </w:pPr>
      <w:r w:rsidRPr="00266E82">
        <w:rPr>
          <w:rFonts w:hAnsi="Times New Roman" w:ascii="Times New Roman"/>
        </w:rPr>
        <w:t>Zagreb, Vranovinski ogranak 12, OIB:82870226709</w:t>
      </w:r>
    </w:p>
    <w:p w:rsidRDefault="00636A24" w:rsidP="00407F52" w:rsidR="00636A24" w:rsidRPr="00266E82">
      <w:pPr>
        <w:pStyle w:val="Odlomakpopisa"/>
        <w:rPr>
          <w:rFonts w:hAnsi="Times New Roman" w:ascii="Times New Roman"/>
        </w:rPr>
      </w:pPr>
    </w:p>
    <w:p w:rsidRDefault="005429C8" w:rsidP="00017213" w:rsidR="005429C8" w:rsidRPr="00266E8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87225F" w:rsidR="004F138B" w:rsidRPr="00266E82">
      <w:pPr>
        <w:ind w:hanging="705" w:left="1413"/>
        <w:jc w:val="both"/>
        <w:rPr>
          <w:rFonts w:hAnsi="Times New Roman" w:ascii="Times New Roman"/>
          <w:szCs w:val="24"/>
        </w:rPr>
      </w:pPr>
      <w:r w:rsidRPr="00266E82">
        <w:rPr>
          <w:rFonts w:hAnsi="Times New Roman" w:ascii="Times New Roman"/>
          <w:szCs w:val="24"/>
          <w:lang w:val="hr-HR"/>
        </w:rPr>
        <w:t>III</w:t>
      </w:r>
      <w:r w:rsidRPr="00266E82">
        <w:rPr>
          <w:rFonts w:hAnsi="Times New Roman" w:ascii="Times New Roman"/>
          <w:szCs w:val="24"/>
          <w:lang w:val="hr-HR"/>
        </w:rPr>
        <w:tab/>
      </w:r>
      <w:r w:rsidR="005429C8" w:rsidRPr="00266E8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66E82">
        <w:rPr>
          <w:rFonts w:hAnsi="Times New Roman" w:ascii="Times New Roman"/>
          <w:szCs w:val="24"/>
          <w:lang w:val="hr-HR"/>
        </w:rPr>
        <w:t xml:space="preserve"> </w:t>
      </w:r>
      <w:r w:rsidR="00426064" w:rsidRPr="00266E82">
        <w:rPr>
          <w:rFonts w:hAnsi="Times New Roman" w:ascii="Times New Roman"/>
          <w:szCs w:val="24"/>
        </w:rPr>
        <w:t>CANDIDUS ORBIS j.d.o.o. za trgovinu i usluge, Velika Gorica, Matice Hrvatska 42, OIB: 40456228443, MBS: 080823967</w:t>
      </w:r>
      <w:r w:rsidR="004F138B" w:rsidRPr="00266E82">
        <w:rPr>
          <w:rFonts w:hAnsi="Times New Roman" w:ascii="Times New Roman"/>
          <w:szCs w:val="24"/>
        </w:rPr>
        <w:t>.</w:t>
      </w:r>
    </w:p>
    <w:p w:rsidRDefault="00017213" w:rsidP="00017213" w:rsidR="005429C8" w:rsidRPr="00266E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IV</w:t>
      </w:r>
      <w:r w:rsidRPr="00266E82">
        <w:rPr>
          <w:rFonts w:hAnsi="Times New Roman" w:ascii="Times New Roman"/>
          <w:szCs w:val="24"/>
          <w:lang w:val="hr-HR"/>
        </w:rPr>
        <w:tab/>
      </w:r>
      <w:r w:rsidR="005429C8" w:rsidRPr="00266E82">
        <w:rPr>
          <w:rFonts w:hAnsi="Times New Roman" w:ascii="Times New Roman"/>
          <w:szCs w:val="24"/>
          <w:lang w:val="hr-HR"/>
        </w:rPr>
        <w:t xml:space="preserve">Nakon </w:t>
      </w:r>
      <w:r w:rsidRPr="00266E82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266E8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266E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66E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266E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266E82">
        <w:rPr>
          <w:rFonts w:hAnsi="Times New Roman" w:ascii="Times New Roman"/>
          <w:szCs w:val="24"/>
          <w:lang w:val="hr-HR"/>
        </w:rPr>
        <w:t xml:space="preserve"> </w:t>
      </w:r>
      <w:r w:rsidR="00426064" w:rsidRPr="00266E82">
        <w:rPr>
          <w:rFonts w:hAnsi="Times New Roman" w:ascii="Times New Roman"/>
          <w:szCs w:val="24"/>
          <w:lang w:val="hr-HR"/>
        </w:rPr>
        <w:t>27</w:t>
      </w:r>
      <w:r w:rsidR="00A56E98" w:rsidRPr="00266E82">
        <w:rPr>
          <w:rFonts w:hAnsi="Times New Roman" w:ascii="Times New Roman"/>
          <w:szCs w:val="24"/>
          <w:lang w:val="hr-HR"/>
        </w:rPr>
        <w:t>.01.2016</w:t>
      </w:r>
      <w:r w:rsidR="00017213" w:rsidRPr="00266E82">
        <w:rPr>
          <w:rFonts w:hAnsi="Times New Roman" w:ascii="Times New Roman"/>
          <w:szCs w:val="24"/>
          <w:lang w:val="hr-HR"/>
        </w:rPr>
        <w:t>. godine</w:t>
      </w:r>
      <w:r w:rsidRPr="00266E82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266E82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26064" w:rsidRPr="00266E82">
        <w:rPr>
          <w:rFonts w:hAnsi="Times New Roman" w:ascii="Times New Roman"/>
          <w:szCs w:val="24"/>
        </w:rPr>
        <w:t>CANDIDUS ORBIS j.d.o.o. za trgovinu i usluge, Velika Gorica, Matice Hrvatska 42, OIB: 40456228443, MBS: 080823967</w:t>
      </w:r>
      <w:r w:rsidR="00657401" w:rsidRPr="00266E82">
        <w:rPr>
          <w:rFonts w:hAnsi="Times New Roman" w:ascii="Times New Roman"/>
          <w:szCs w:val="24"/>
        </w:rPr>
        <w:t>.</w:t>
      </w:r>
      <w:r w:rsidR="00A27699" w:rsidRPr="00266E82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266E82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266E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 xml:space="preserve">Oglasom od </w:t>
      </w:r>
      <w:r w:rsidR="00426064" w:rsidRPr="00266E82">
        <w:rPr>
          <w:rFonts w:hAnsi="Times New Roman" w:ascii="Times New Roman"/>
          <w:szCs w:val="24"/>
          <w:lang w:val="hr-HR"/>
        </w:rPr>
        <w:t xml:space="preserve"> 23</w:t>
      </w:r>
      <w:r w:rsidR="00CE0BE6" w:rsidRPr="00266E82">
        <w:rPr>
          <w:rFonts w:hAnsi="Times New Roman" w:ascii="Times New Roman"/>
          <w:szCs w:val="24"/>
          <w:lang w:val="hr-HR"/>
        </w:rPr>
        <w:t>.</w:t>
      </w:r>
      <w:r w:rsidR="00966311" w:rsidRPr="00266E82">
        <w:rPr>
          <w:rFonts w:hAnsi="Times New Roman" w:ascii="Times New Roman"/>
          <w:szCs w:val="24"/>
          <w:lang w:val="hr-HR"/>
        </w:rPr>
        <w:t xml:space="preserve"> </w:t>
      </w:r>
      <w:r w:rsidR="002C30DF" w:rsidRPr="00266E82">
        <w:rPr>
          <w:rFonts w:hAnsi="Times New Roman" w:ascii="Times New Roman"/>
          <w:szCs w:val="24"/>
          <w:lang w:val="hr-HR"/>
        </w:rPr>
        <w:t>veljače</w:t>
      </w:r>
      <w:r w:rsidR="00966311" w:rsidRPr="00266E82">
        <w:rPr>
          <w:rFonts w:hAnsi="Times New Roman" w:ascii="Times New Roman"/>
          <w:szCs w:val="24"/>
          <w:lang w:val="hr-HR"/>
        </w:rPr>
        <w:t xml:space="preserve"> 2016.</w:t>
      </w:r>
      <w:r w:rsidRPr="00266E82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266E82">
        <w:rPr>
          <w:rFonts w:hAnsi="Times New Roman" w:ascii="Times New Roman"/>
          <w:szCs w:val="24"/>
          <w:lang w:val="hr-HR"/>
        </w:rPr>
        <w:t xml:space="preserve"> </w:t>
      </w:r>
      <w:r w:rsidRPr="00266E82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lastRenderedPageBreak/>
        <w:tab/>
        <w:t>Prema odredbi čl. 431 st. 1</w:t>
      </w:r>
      <w:r w:rsidR="005429C8" w:rsidRPr="00266E82">
        <w:rPr>
          <w:rFonts w:hAnsi="Times New Roman" w:ascii="Times New Roman"/>
          <w:szCs w:val="24"/>
          <w:lang w:val="hr-HR"/>
        </w:rPr>
        <w:t xml:space="preserve"> </w:t>
      </w:r>
      <w:r w:rsidRPr="00266E82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43487" w:rsidRPr="00266E82">
        <w:rPr>
          <w:rFonts w:hAnsi="Times New Roman" w:ascii="Times New Roman"/>
          <w:szCs w:val="24"/>
          <w:lang w:val="hr-HR"/>
        </w:rPr>
        <w:t xml:space="preserve">7.289,58 </w:t>
      </w:r>
      <w:r w:rsidR="0012475C" w:rsidRPr="00266E82">
        <w:rPr>
          <w:rFonts w:hAnsi="Times New Roman" w:ascii="Times New Roman"/>
          <w:szCs w:val="24"/>
          <w:lang w:val="hr-HR"/>
        </w:rPr>
        <w:t xml:space="preserve"> </w:t>
      </w:r>
      <w:r w:rsidRPr="00266E82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C43487" w:rsidRPr="00266E82">
        <w:rPr>
          <w:rFonts w:hAnsi="Times New Roman" w:ascii="Times New Roman"/>
          <w:szCs w:val="24"/>
          <w:lang w:val="hr-HR"/>
        </w:rPr>
        <w:t>252</w:t>
      </w:r>
      <w:r w:rsidR="009B4B0A" w:rsidRPr="00266E82">
        <w:rPr>
          <w:rFonts w:hAnsi="Times New Roman" w:ascii="Times New Roman"/>
          <w:szCs w:val="24"/>
          <w:lang w:val="hr-HR"/>
        </w:rPr>
        <w:t xml:space="preserve"> dana </w:t>
      </w:r>
      <w:r w:rsidRPr="00266E82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266E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266E82">
      <w:pPr>
        <w:jc w:val="center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U Zagrebu</w:t>
      </w:r>
      <w:r w:rsidR="00381393" w:rsidRPr="00266E82">
        <w:rPr>
          <w:rFonts w:hAnsi="Times New Roman" w:ascii="Times New Roman"/>
          <w:szCs w:val="24"/>
          <w:lang w:val="hr-HR"/>
        </w:rPr>
        <w:t xml:space="preserve"> </w:t>
      </w:r>
      <w:r w:rsidR="0087225F" w:rsidRPr="00266E82">
        <w:rPr>
          <w:rFonts w:hAnsi="Times New Roman" w:ascii="Times New Roman"/>
          <w:szCs w:val="24"/>
          <w:lang w:val="hr-HR"/>
        </w:rPr>
        <w:t>22</w:t>
      </w:r>
      <w:r w:rsidR="008E536B" w:rsidRPr="00266E82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266E82">
        <w:rPr>
          <w:rFonts w:hAnsi="Times New Roman" w:ascii="Times New Roman"/>
          <w:szCs w:val="24"/>
          <w:lang w:val="hr-HR"/>
        </w:rPr>
        <w:t xml:space="preserve"> 2017</w:t>
      </w:r>
      <w:r w:rsidRPr="00266E8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266E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E64BC" w:rsidR="00891934" w:rsidRPr="00266E8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266E82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 xml:space="preserve">     </w:t>
      </w:r>
      <w:r w:rsidR="00381393" w:rsidRPr="00266E82">
        <w:rPr>
          <w:rFonts w:hAnsi="Times New Roman" w:ascii="Times New Roman"/>
          <w:szCs w:val="24"/>
          <w:lang w:val="hr-HR"/>
        </w:rPr>
        <w:t>Biserka Pavičić</w:t>
      </w:r>
      <w:r w:rsidRPr="00266E82">
        <w:rPr>
          <w:rFonts w:hAnsi="Times New Roman" w:ascii="Times New Roman"/>
          <w:szCs w:val="24"/>
          <w:lang w:val="hr-HR"/>
        </w:rPr>
        <w:t xml:space="preserve"> </w:t>
      </w:r>
      <w:r w:rsidR="004E64BC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266E82">
      <w:pPr>
        <w:jc w:val="both"/>
        <w:rPr>
          <w:rFonts w:hAnsi="Times New Roman" w:ascii="Times New Roman"/>
          <w:szCs w:val="24"/>
          <w:lang w:val="hr-HR"/>
        </w:rPr>
      </w:pPr>
      <w:r w:rsidRPr="00266E8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66E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266E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64BC" w:rsidP="004E64BC" w:rsidR="004E64BC" w:rsidRPr="004E64BC">
      <w:pPr>
        <w:jc w:val="right"/>
        <w:rPr>
          <w:rFonts w:hAnsi="Times New Roman" w:ascii="Times New Roman"/>
        </w:rPr>
      </w:pPr>
      <w:r w:rsidRPr="004E64BC">
        <w:rPr>
          <w:rFonts w:hAnsi="Times New Roman" w:ascii="Times New Roman"/>
        </w:rPr>
        <w:t>Za točnost otpravka</w:t>
      </w:r>
    </w:p>
    <w:p w:rsidRDefault="004E64BC" w:rsidP="004E64BC" w:rsidR="004E64BC" w:rsidRPr="004E64BC">
      <w:pPr>
        <w:jc w:val="right"/>
        <w:rPr>
          <w:rFonts w:hAnsi="Times New Roman" w:ascii="Times New Roman"/>
        </w:rPr>
      </w:pPr>
      <w:r w:rsidRPr="004E64BC">
        <w:rPr>
          <w:rFonts w:hAnsi="Times New Roman" w:ascii="Times New Roman"/>
        </w:rPr>
        <w:t>ovlašteni službenik:</w:t>
      </w:r>
    </w:p>
    <w:p w:rsidRDefault="004E64BC" w:rsidP="004E64BC" w:rsidR="004E64BC" w:rsidRPr="004E64BC">
      <w:pPr>
        <w:ind w:firstLine="708" w:left="6372"/>
        <w:jc w:val="right"/>
        <w:rPr>
          <w:rFonts w:hAnsi="Times New Roman" w:ascii="Times New Roman"/>
        </w:rPr>
      </w:pPr>
      <w:r w:rsidRPr="004E64BC">
        <w:rPr>
          <w:rFonts w:hAnsi="Times New Roman" w:ascii="Times New Roman"/>
        </w:rPr>
        <w:t xml:space="preserve"> Željka Rončević</w:t>
      </w:r>
    </w:p>
    <w:p w:rsidRDefault="004E64BC" w:rsidP="004E64BC" w:rsidR="001E246B" w:rsidRPr="004E64BC">
      <w:pPr>
        <w:jc w:val="right"/>
        <w:rPr>
          <w:rFonts w:hAnsi="Times New Roman" w:ascii="Times New Roman"/>
          <w:szCs w:val="24"/>
        </w:rPr>
      </w:pPr>
    </w:p>
    <w:sectPr w:rsidSect="00341B62" w:rsidR="001E246B" w:rsidRPr="004E64B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B50" w:rsidP="00017213" w:rsidR="00736B50">
      <w:r>
        <w:separator/>
      </w:r>
    </w:p>
  </w:endnote>
  <w:endnote w:id="0" w:type="continuationSeparator">
    <w:p w:rsidRDefault="00736B50" w:rsidP="00017213" w:rsidR="0073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B50" w:rsidP="00017213" w:rsidR="00736B50">
      <w:r>
        <w:separator/>
      </w:r>
    </w:p>
  </w:footnote>
  <w:footnote w:id="0" w:type="continuationSeparator">
    <w:p w:rsidRDefault="00736B50" w:rsidP="00017213" w:rsidR="00736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E64BC" w:rsidRPr="004E64B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26064">
          <w:rPr>
            <w:rFonts w:hAnsi="Times New Roman" w:ascii="Times New Roman"/>
          </w:rPr>
          <w:t>885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66E82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E64BC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36B50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7225F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56F3E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7E64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6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E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E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E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E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6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E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E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E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E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429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CANDIDUS ORBIS j.d.o.o. za trgovinu i usluge zastupanog po punomoćniku Mato Jurkić</izvorni_sadrzaj>
    <derivirana_varijabla naziv="DomainObject.Predmet.ProtustrankaFormated_1">  CANDIDUS ORBIS j.d.o.o. za trgovinu i usluge zastupanog po punomoćniku Mato Jurkić</derivirana_varijabla>
  </DomainObject.Predmet.ProtustrankaFormated>
  <DomainObject.Predmet.ProtustrankaFormatedOIB>
    <izvorni_sadrzaj>  CANDIDUS ORBIS j.d.o.o. za trgovinu i usluge, OIB 40456228443 zastupanog po punomoćniku Mato Jurkić</izvorni_sadrzaj>
    <derivirana_varijabla naziv="DomainObject.Predmet.ProtustrankaFormatedOIB_1">  CANDIDUS ORBIS j.d.o.o. za trgovinu i usluge, OIB 40456228443 zastupanog po punomoćniku Mato Jurkić</derivirana_varijabla>
  </DomainObject.Predmet.ProtustrankaFormatedOIB>
  <DomainObject.Predmet.ProtustrankaFormatedWithAdress>
    <izvorni_sadrzaj> CANDIDUS ORBIS j.d.o.o. za trgovinu i usluge, Matice Hrvatske 42, 10410 Velika Gorica zastupanog po punomoćniku Mato Jurkić</izvorni_sadrzaj>
    <derivirana_varijabla naziv="DomainObject.Predmet.ProtustrankaFormatedWithAdress_1"> CANDIDUS ORBIS j.d.o.o. za trgovinu i usluge, Matice Hrvatske 42, 10410 Velika Gorica zastupanog po punomoćniku Mato Jurkić</derivirana_varijabla>
  </DomainObject.Predmet.ProtustrankaFormatedWithAdress>
  <DomainObject.Predmet.ProtustrankaFormatedWithAdressOIB>
    <izvorni_sadrzaj> CANDIDUS ORBIS j.d.o.o. za trgovinu i usluge, OIB 40456228443, Matice Hrvatske 42, 10410 Velika Gorica zastupanog po punomoćniku Mato Jurkić</izvorni_sadrzaj>
    <derivirana_varijabla naziv="DomainObject.Predmet.ProtustrankaFormatedWithAdressOIB_1"> CANDIDUS ORBIS j.d.o.o. za trgovinu i usluge, OIB 40456228443, Matice Hrvatske 42, 10410 Velika Gorica zastupanog po punomoćniku Mato Jurkić</derivirana_varijabla>
  </DomainObject.Predmet.ProtustrankaFormatedWithAdressOIB>
  <DomainObject.Predmet.ProtustrankaWithAdress>
    <izvorni_sadrzaj>CANDIDUS ORBIS j.d.o.o. za trgovinu i usluge Matice Hrvatske 42, 10410 Velika Gorica</izvorni_sadrzaj>
    <derivirana_varijabla naziv="DomainObject.Predmet.ProtustrankaWithAdress_1">CANDIDUS ORBIS j.d.o.o. za trgovinu i usluge Matice Hrvatske 42, 10410 Velika Gorica</derivirana_varijabla>
  </DomainObject.Predmet.ProtustrankaWithAdress>
  <DomainObject.Predmet.ProtustrankaWithAdressOIB>
    <izvorni_sadrzaj>CANDIDUS ORBIS j.d.o.o. za trgovinu i usluge, OIB 40456228443, Matice Hrvatske 42, 10410 Velika Gorica</izvorni_sadrzaj>
    <derivirana_varijabla naziv="DomainObject.Predmet.ProtustrankaWithAdressOIB_1">CANDIDUS ORBIS j.d.o.o. za trgovinu i usluge, OIB 40456228443, Matice Hrvatske 42, 10410 Velika Gorica</derivirana_varijabla>
  </DomainObject.Predmet.ProtustrankaWithAdressOIB>
  <DomainObject.Predmet.ProtustrankaNazivFormated>
    <izvorni_sadrzaj>CANDIDUS ORBIS j.d.o.o. za trgovinu i usluge</izvorni_sadrzaj>
    <derivirana_varijabla naziv="DomainObject.Predmet.ProtustrankaNazivFormated_1">CANDIDUS ORBIS j.d.o.o. za trgovinu i usluge</derivirana_varijabla>
  </DomainObject.Predmet.ProtustrankaNazivFormated>
  <DomainObject.Predmet.ProtustrankaNazivFormatedOIB>
    <izvorni_sadrzaj>CANDIDUS ORBIS j.d.o.o. za trgovinu i usluge, OIB 40456228443</izvorni_sadrzaj>
    <derivirana_varijabla naziv="DomainObject.Predmet.ProtustrankaNazivFormatedOIB_1">CANDIDUS ORBIS j.d.o.o. za trgovinu i usluge, OIB 40456228443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CANDIDUS ORBIS j.d.o.o. za trgovinu i usluge zastupanog po punomoćniku Mato Jurkić</item>
    </izvorni_sadrzaj>
    <derivirana_varijabla naziv="DomainObject.Predmet.ProtuStrankaListFormated_1">
      <item>CANDIDUS ORBIS j.d.o.o. za trgovinu i usluge zastupanog po punomoćniku Mato Jurkić</item>
    </derivirana_varijabla>
  </DomainObject.Predmet.ProtuStrankaListFormated>
  <DomainObject.Predmet.ProtuStrankaListFormatedOIB>
    <izvorni_sadrzaj>
      <item>CANDIDUS ORBIS j.d.o.o. za trgovinu i usluge, OIB 40456228443 zastupanog po punomoćniku Mato Jurkić</item>
    </izvorni_sadrzaj>
    <derivirana_varijabla naziv="DomainObject.Predmet.ProtuStrankaListFormatedOIB_1">
      <item>CANDIDUS ORBIS j.d.o.o. za trgovinu i usluge, OIB 40456228443 zastupanog po punomoćniku Mato Jurkić</item>
    </derivirana_varijabla>
  </DomainObject.Predmet.ProtuStrankaListFormatedOIB>
  <DomainObject.Predmet.ProtuStrankaListFormatedWithAdress>
    <izvorni_sadrzaj>
      <item>CANDIDUS ORBIS j.d.o.o. za trgovinu i usluge, Matice Hrvatske 42, 10410 Velika Gorica zastupanog po punomoćniku Mato Jurkić</item>
    </izvorni_sadrzaj>
    <derivirana_varijabla naziv="DomainObject.Predmet.ProtuStrankaListFormatedWithAdress_1">
      <item>CANDIDUS ORBIS j.d.o.o. za trgovinu i usluge, Matice Hrvatske 42, 10410 Velika Gorica zastupanog po punomoćniku Mato Jurkić</item>
    </derivirana_varijabla>
  </DomainObject.Predmet.ProtuStrankaListFormatedWithAdress>
  <DomainObject.Predmet.ProtuStrankaListFormatedWithAdressOIB>
    <izvorni_sadrzaj>
      <item>CANDIDUS ORBIS j.d.o.o. za trgovinu i usluge, OIB 40456228443, Matice Hrvatske 42, 10410 Velika Gorica zastupanog po punomoćniku Mato Jurkić</item>
    </izvorni_sadrzaj>
    <derivirana_varijabla naziv="DomainObject.Predmet.ProtuStrankaListFormatedWithAdressOIB_1">
      <item>CANDIDUS ORBIS j.d.o.o. za trgovinu i usluge, OIB 40456228443, Matice Hrvatske 42, 10410 Velika Gorica zastupanog po punomoćniku Mato Jurkić</item>
    </derivirana_varijabla>
  </DomainObject.Predmet.ProtuStrankaListFormatedWithAdressOIB>
  <DomainObject.Predmet.ProtuStrankaListNazivFormated>
    <izvorni_sadrzaj>
      <item>CANDIDUS ORBIS j.d.o.o. za trgovinu i usluge</item>
    </izvorni_sadrzaj>
    <derivirana_varijabla naziv="DomainObject.Predmet.ProtuStrankaListNazivFormated_1">
      <item>CANDIDUS ORBIS j.d.o.o. za trgovinu i usluge</item>
    </derivirana_varijabla>
  </DomainObject.Predmet.ProtuStrankaListNazivFormated>
  <DomainObject.Predmet.ProtuStrankaListNazivFormatedOIB>
    <izvorni_sadrzaj>
      <item>CANDIDUS ORBIS j.d.o.o. za trgovinu i usluge, OIB 40456228443</item>
    </izvorni_sadrzaj>
    <derivirana_varijabla naziv="DomainObject.Predmet.ProtuStrankaListNazivFormatedOIB_1">
      <item>CANDIDUS ORBIS j.d.o.o. za trgovinu i usluge, OIB 40456228443</item>
    </derivirana_varijabla>
  </DomainObject.Predmet.ProtuStrankaListNazivFormatedOIB>
  <DomainObject.Predmet.OstaliListFormated>
    <izvorni_sadrzaj>
      <item>Mato Jurkić punomoćnik sudionika u postupku CANDIDUS ORBIS j.d.o.o. za trgovinu i usluge</item>
    </izvorni_sadrzaj>
    <derivirana_varijabla naziv="DomainObject.Predmet.OstaliListFormated_1">
      <item>Mato Jurkić punomoćnik sudionika u postupku CANDIDUS ORBIS j.d.o.o. za trgovinu i usluge</item>
    </derivirana_varijabla>
  </DomainObject.Predmet.OstaliListFormated>
  <DomainObject.Predmet.OstaliListFormatedOIB>
    <izvorni_sadrzaj>
      <item>Mato Jurkić, OIB 34898195991 punomoćnik sudionika u postupku CANDIDUS ORBIS j.d.o.o. za trgovinu i usluge</item>
    </izvorni_sadrzaj>
    <derivirana_varijabla naziv="DomainObject.Predmet.OstaliListFormatedOIB_1">
      <item>Mato Jurkić, OIB 34898195991 punomoćnik sudionika u postupku CANDIDUS ORBIS j.d.o.o. za trgovinu i usluge</item>
    </derivirana_varijabla>
  </DomainObject.Predmet.OstaliListFormatedOIB>
  <DomainObject.Predmet.OstaliListFormatedWithAdress>
    <izvorni_sadrzaj>
      <item>Mato Jurkić, Augusta Cesarca 1, 10410 Velika Gorica punomoćnik sudionika u postupku CANDIDUS ORBIS j.d.o.o. za trgovinu i usluge</item>
    </izvorni_sadrzaj>
    <derivirana_varijabla naziv="DomainObject.Predmet.OstaliListFormatedWithAdress_1">
      <item>Mato Jurkić, Augusta Cesarca 1, 10410 Velika Gorica punomoćnik sudionika u postupku CANDIDUS ORBIS j.d.o.o. za trgovinu i usluge</item>
    </derivirana_varijabla>
  </DomainObject.Predmet.OstaliListFormatedWithAdress>
  <DomainObject.Predmet.OstaliListFormatedWithAdressOIB>
    <izvorni_sadrzaj>
      <item>Mato Jurkić, OIB 34898195991, Augusta Cesarca 1, 10410 Velika Gorica punomoćnik sudionika u postupku CANDIDUS ORBIS j.d.o.o. za trgovinu i usluge</item>
    </izvorni_sadrzaj>
    <derivirana_varijabla naziv="DomainObject.Predmet.OstaliListFormatedWithAdressOIB_1">
      <item>Mato Jurkić, OIB 34898195991, Augusta Cesarca 1, 10410 Velika Gorica punomoćnik sudionika u postupku CANDIDUS ORBIS j.d.o.o. za trgovinu i usluge</item>
    </derivirana_varijabla>
  </DomainObject.Predmet.OstaliListFormatedWithAdressOIB>
  <DomainObject.Predmet.OstaliListNazivFormated>
    <izvorni_sadrzaj>
      <item>Mato Jurkić</item>
    </izvorni_sadrzaj>
    <derivirana_varijabla naziv="DomainObject.Predmet.OstaliListNazivFormated_1">
      <item>Mato Jurkić</item>
    </derivirana_varijabla>
  </DomainObject.Predmet.OstaliListNazivFormated>
  <DomainObject.Predmet.OstaliListNazivFormatedOIB>
    <izvorni_sadrzaj>
      <item>Mato Jurkić, OIB 34898195991</item>
    </izvorni_sadrzaj>
    <derivirana_varijabla naziv="DomainObject.Predmet.OstaliListNazivFormatedOIB_1">
      <item>Mato Jurkić, OIB 34898195991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CANDIDUS ORBIS j.d.o.o. za trgovinu i usluge</izvorni_sadrzaj>
    <derivirana_varijabla naziv="DomainObject.Predmet.ProtustrankaIDrugi_1">CANDIDUS ORBIS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CANDIDUS ORBIS j.d.o.o. za trgovinu i usluge, OIB 40456228443, Matice Hrvatske 42, 10410 Velika Gorica</izvorni_sadrzaj>
    <derivirana_varijabla naziv="DomainObject.Predmet.ProtustrankaIDrugiAdressOIB_1">CANDIDUS ORBIS j.d.o.o. za trgovinu i usluge, OIB 40456228443, Matice Hrvatske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CANDIDUS ORBIS j.d.o.o. za trgovinu i usluge</item>
      <item>Mato Jurkić</item>
    </izvorni_sadrzaj>
    <derivirana_varijabla naziv="DomainObject.Predmet.SudioniciListNaziv_1">
      <item>FINA Regionalni centar Zagreb</item>
      <item>CANDIDUS ORBIS j.d.o.o. za trgovinu i usluge</item>
      <item>Mato Jurkić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CANDIDUS ORBIS j.d.o.o. za trgovinu i usluge, OIB 40456228443, Matice Hrvatske 42,10410 Velika Gorica</item>
      <item>Mato Jurkić, OIB 34898195991, Augusta Cesarca 1,10410 Velika Gorica</item>
    </izvorni_sadrzaj>
    <derivirana_varijabla naziv="DomainObject.Predmet.SudioniciListAdressOIB_1">
      <item>FINA Regionalni centar Zagreb, OIB 85821130368, Trg svibanjskih žrtava 1995. br. 1,10000 Zagreb</item>
      <item>CANDIDUS ORBIS j.d.o.o. za trgovinu i usluge, OIB 40456228443, Matice Hrvatske 42,10410 Velika Gorica</item>
      <item>Mato Jurkić, OIB 34898195991, Augusta Cesarca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40456228443</item>
      <item>, OIB 34898195991</item>
    </izvorni_sadrzaj>
    <derivirana_varijabla naziv="DomainObject.Predmet.SudioniciListNazivOIB_1">
      <item>, OIB 85821130368</item>
      <item>, OIB 40456228443</item>
      <item>, OIB 34898195991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2506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2017-07-20T09:34:00Z</dcterms:created>
  <dc:creator>Vinka Mihalinčić</dc:creator>
  <cp:lastModifiedBy>Željka Rončević</cp:lastModifiedBy>
  <cp:lastPrinted>2017-08-22T08:54:00Z</cp:lastPrinted>
  <dcterms:modified xmlns:xsi="http://www.w3.org/2001/XMLSchema-instance" xsi:type="dcterms:W3CDTF">2017-08-22T08:55:00Z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