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f482" w14:paraId="725f482" w:rsidRDefault="00AE649C" w:rsidP="00FA5B5E" w:rsidR="00AE649C" w:rsidRPr="00B76F3C">
      <w:pPr>
        <w:pStyle w:val="Naslov3"/>
        <w15:collapsed w:val="false"/>
      </w:pPr>
    </w:p>
    <w:p w:rsidRDefault="000B5C21" w:rsidP="000B5C21" w:rsidR="000B5C21" w:rsidRPr="000B5C21">
      <w:pPr>
        <w:spacing w:after="0"/>
        <w:jc w:val="both"/>
        <w:rPr>
          <w:rFonts w:cs="Times New Roman" w:eastAsia="Times New Roman"/>
          <w:color w:val="000000"/>
          <w:lang w:eastAsia="hr-HR"/>
        </w:rPr>
      </w:pPr>
    </w:p>
    <w:p w:rsidRDefault="000B5C21" w:rsidP="000B5C21" w:rsidR="000B5C21" w:rsidRPr="000B5C21">
      <w:pPr>
        <w:spacing w:after="0"/>
        <w:jc w:val="both"/>
        <w:rPr>
          <w:rFonts w:cs="Times New Roman" w:eastAsia="Times New Roman"/>
          <w:color w:val="000000"/>
          <w:lang w:eastAsia="hr-HR"/>
        </w:rPr>
      </w:pPr>
    </w:p>
    <w:p w:rsidRDefault="000B5C21" w:rsidP="000B5C21" w:rsidR="000B5C21" w:rsidRPr="000B5C21">
      <w:pPr>
        <w:spacing w:after="0"/>
        <w:jc w:val="both"/>
        <w:rPr>
          <w:rFonts w:cs="Times New Roman" w:eastAsia="Times New Roman"/>
          <w:color w:val="000000"/>
          <w:lang w:eastAsia="hr-HR"/>
        </w:rPr>
      </w:pPr>
    </w:p>
    <w:p w:rsidRDefault="000B5C21" w:rsidP="000B5C21" w:rsidR="000B5C21" w:rsidRPr="000B5C21">
      <w:pPr>
        <w:spacing w:after="0"/>
        <w:ind w:firstLine="708"/>
        <w:jc w:val="both"/>
        <w:rPr>
          <w:rFonts w:cs="Times New Roman" w:eastAsia="Times New Roman"/>
          <w:sz w:val="20"/>
          <w:szCs w:val="20"/>
          <w:lang w:eastAsia="hr-HR" w:val="en-AU"/>
        </w:rPr>
      </w:pPr>
      <w:r w:rsidRPr="000B5C21">
        <w:rPr>
          <w:rFonts w:cs="Times New Roman" w:eastAsia="Times New Roman"/>
          <w:lang w:eastAsia="hr-HR" w:val="en-AU"/>
        </w:rPr>
        <w:t xml:space="preserve">REPUBLIKA HRVATSKA </w:t>
      </w:r>
      <w:r w:rsidRPr="000B5C21">
        <w:rPr>
          <w:rFonts w:cs="Times New Roman" w:eastAsia="Times New Roman"/>
          <w:lang w:eastAsia="hr-HR" w:val="en-AU"/>
        </w:rPr>
        <w:tab/>
      </w:r>
      <w:r w:rsidRPr="000B5C21">
        <w:rPr>
          <w:rFonts w:cs="Times New Roman" w:eastAsia="Times New Roman"/>
          <w:lang w:eastAsia="hr-HR" w:val="en-AU"/>
        </w:rPr>
        <w:tab/>
      </w:r>
      <w:r w:rsidRPr="000B5C21">
        <w:rPr>
          <w:rFonts w:cs="Times New Roman" w:eastAsia="Times New Roman"/>
          <w:lang w:eastAsia="hr-HR" w:val="en-AU"/>
        </w:rPr>
        <w:tab/>
        <w:t xml:space="preserve">       </w:t>
      </w:r>
      <w:r w:rsidRPr="000B5C21">
        <w:rPr>
          <w:rFonts w:cs="Times New Roman" w:eastAsia="Times New Roman"/>
          <w:lang w:eastAsia="hr-HR" w:val="en-AU"/>
        </w:rPr>
        <w:tab/>
        <w:t xml:space="preserve">     </w:t>
      </w:r>
      <w:proofErr w:type="spellStart"/>
      <w:r w:rsidRPr="000B5C21">
        <w:rPr>
          <w:rFonts w:cs="Times New Roman" w:eastAsia="Times New Roman"/>
          <w:lang w:eastAsia="hr-HR" w:val="en-AU"/>
        </w:rPr>
        <w:t>Poslovni</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broj</w:t>
      </w:r>
      <w:proofErr w:type="spellEnd"/>
      <w:r w:rsidRPr="000B5C21">
        <w:rPr>
          <w:rFonts w:cs="Times New Roman" w:eastAsia="Times New Roman"/>
          <w:lang w:eastAsia="hr-HR" w:val="en-AU"/>
        </w:rPr>
        <w:t xml:space="preserve"> 3 St-556/2016-2</w:t>
      </w:r>
      <w:r w:rsidR="00D27D82">
        <w:rPr>
          <w:rFonts w:cs="Times New Roman" w:eastAsia="Times New Roman"/>
          <w:lang w:eastAsia="hr-HR" w:val="en-AU"/>
        </w:rPr>
        <w:t>6</w:t>
      </w:r>
      <w:bookmarkStart w:name="_GoBack" w:id="0"/>
      <w:bookmarkEnd w:id="0"/>
    </w:p>
    <w:p w:rsidRDefault="000B5C21" w:rsidP="000B5C21" w:rsidR="000B5C21" w:rsidRPr="000B5C21">
      <w:pPr>
        <w:spacing w:after="0"/>
        <w:ind w:firstLine="708"/>
        <w:rPr>
          <w:rFonts w:cs="Times New Roman" w:eastAsia="Times New Roman"/>
          <w:lang w:eastAsia="hr-HR" w:val="en-AU"/>
        </w:rPr>
      </w:pPr>
      <w:r w:rsidRPr="000B5C21">
        <w:rPr>
          <w:rFonts w:cs="Times New Roman" w:eastAsia="Times New Roman"/>
          <w:lang w:eastAsia="hr-HR" w:val="en-AU"/>
        </w:rPr>
        <w:t>TRGOVAČKI SUD U ZADRU</w:t>
      </w:r>
    </w:p>
    <w:p w:rsidRDefault="000B5C21" w:rsidP="000B5C21" w:rsidR="000B5C21" w:rsidRPr="000B5C21">
      <w:pPr>
        <w:spacing w:after="0"/>
        <w:ind w:firstLine="708"/>
        <w:rPr>
          <w:rFonts w:cs="Times New Roman" w:eastAsia="Times New Roman"/>
          <w:lang w:eastAsia="hr-HR" w:val="en-AU"/>
        </w:rPr>
      </w:pPr>
      <w:proofErr w:type="spellStart"/>
      <w:r w:rsidRPr="000B5C21">
        <w:rPr>
          <w:rFonts w:cs="Times New Roman" w:eastAsia="Times New Roman"/>
          <w:lang w:eastAsia="hr-HR" w:val="en-AU"/>
        </w:rPr>
        <w:t>Zadar</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Dr.</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Franje</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Tuđmana</w:t>
      </w:r>
      <w:proofErr w:type="spellEnd"/>
      <w:r w:rsidRPr="000B5C21">
        <w:rPr>
          <w:rFonts w:cs="Times New Roman" w:eastAsia="Times New Roman"/>
          <w:lang w:eastAsia="hr-HR" w:val="en-AU"/>
        </w:rPr>
        <w:t xml:space="preserve"> 35</w:t>
      </w:r>
    </w:p>
    <w:p w:rsidRDefault="000B5C21" w:rsidP="000B5C21" w:rsidR="000B5C21" w:rsidRPr="000B5C21">
      <w:pPr>
        <w:spacing w:after="0"/>
        <w:ind w:firstLine="708"/>
        <w:rPr>
          <w:rFonts w:cs="Times New Roman" w:eastAsia="Times New Roman"/>
          <w:lang w:eastAsia="hr-HR" w:val="en-AU"/>
        </w:rPr>
      </w:pPr>
      <w:r w:rsidRPr="000B5C21">
        <w:rPr>
          <w:rFonts w:cs="Times New Roman" w:eastAsia="Times New Roman"/>
          <w:lang w:eastAsia="hr-HR" w:val="en-AU"/>
        </w:rPr>
        <w:t xml:space="preserve">                                                     </w:t>
      </w:r>
    </w:p>
    <w:p w:rsidRDefault="000B5C21" w:rsidP="000B5C21" w:rsidR="000B5C21" w:rsidRPr="000B5C21">
      <w:pPr>
        <w:spacing w:after="0"/>
        <w:ind w:firstLine="708"/>
        <w:rPr>
          <w:rFonts w:cs="Times New Roman" w:eastAsia="Times New Roman"/>
          <w:lang w:eastAsia="hr-HR" w:val="en-AU"/>
        </w:rPr>
      </w:pPr>
    </w:p>
    <w:p w:rsidRDefault="000B5C21" w:rsidP="000B5C21" w:rsidR="000B5C21" w:rsidRPr="000B5C21">
      <w:pPr>
        <w:spacing w:after="0"/>
        <w:jc w:val="center"/>
        <w:rPr>
          <w:rFonts w:cs="Times New Roman" w:eastAsia="Times New Roman"/>
          <w:lang w:eastAsia="hr-HR" w:val="en-AU"/>
        </w:rPr>
      </w:pPr>
      <w:r w:rsidRPr="000B5C21">
        <w:rPr>
          <w:rFonts w:cs="Times New Roman" w:eastAsia="Times New Roman"/>
          <w:lang w:eastAsia="hr-HR" w:val="en-AU"/>
        </w:rPr>
        <w:t xml:space="preserve">R E P U B L I K </w:t>
      </w:r>
      <w:proofErr w:type="gramStart"/>
      <w:r w:rsidRPr="000B5C21">
        <w:rPr>
          <w:rFonts w:cs="Times New Roman" w:eastAsia="Times New Roman"/>
          <w:lang w:eastAsia="hr-HR" w:val="en-AU"/>
        </w:rPr>
        <w:t>A  H</w:t>
      </w:r>
      <w:proofErr w:type="gramEnd"/>
      <w:r w:rsidRPr="000B5C21">
        <w:rPr>
          <w:rFonts w:cs="Times New Roman" w:eastAsia="Times New Roman"/>
          <w:lang w:eastAsia="hr-HR" w:val="en-AU"/>
        </w:rPr>
        <w:t xml:space="preserve"> R V A T S K A</w:t>
      </w:r>
    </w:p>
    <w:p w:rsidRDefault="000B5C21" w:rsidP="000B5C21" w:rsidR="000B5C21" w:rsidRPr="000B5C21">
      <w:pPr>
        <w:spacing w:after="0"/>
        <w:jc w:val="center"/>
        <w:rPr>
          <w:rFonts w:cs="Times New Roman" w:eastAsia="Times New Roman"/>
          <w:lang w:eastAsia="hr-HR" w:val="en-AU"/>
        </w:rPr>
      </w:pPr>
    </w:p>
    <w:p w:rsidRDefault="000B5C21" w:rsidP="000B5C21" w:rsidR="000B5C21" w:rsidRPr="000B5C21">
      <w:pPr>
        <w:spacing w:after="0"/>
        <w:jc w:val="center"/>
        <w:rPr>
          <w:rFonts w:cs="Times New Roman" w:eastAsia="Times New Roman"/>
          <w:lang w:eastAsia="hr-HR" w:val="en-AU"/>
        </w:rPr>
      </w:pPr>
      <w:r w:rsidRPr="000B5C21">
        <w:rPr>
          <w:rFonts w:cs="Times New Roman" w:eastAsia="Times New Roman"/>
          <w:lang w:eastAsia="hr-HR" w:val="en-AU"/>
        </w:rPr>
        <w:t>R J E Š E NJ E</w:t>
      </w:r>
    </w:p>
    <w:p w:rsidRDefault="000B5C21" w:rsidP="000B5C21" w:rsidR="000B5C21" w:rsidRPr="000B5C21">
      <w:pPr>
        <w:spacing w:after="0"/>
        <w:jc w:val="center"/>
        <w:rPr>
          <w:rFonts w:cs="Times New Roman" w:eastAsia="Times New Roman"/>
          <w:lang w:eastAsia="hr-HR" w:val="en-AU"/>
        </w:rPr>
      </w:pPr>
    </w:p>
    <w:p w:rsidRDefault="000B5C21" w:rsidP="000B5C21" w:rsidR="000B5C21" w:rsidRPr="000B5C21">
      <w:pPr>
        <w:spacing w:after="0"/>
        <w:ind w:firstLine="708"/>
        <w:jc w:val="both"/>
        <w:rPr>
          <w:rFonts w:cs="Times New Roman" w:eastAsia="Times New Roman"/>
          <w:lang w:eastAsia="hr-HR" w:val="en-AU"/>
        </w:rPr>
      </w:pPr>
      <w:proofErr w:type="spellStart"/>
      <w:r w:rsidRPr="000B5C21">
        <w:rPr>
          <w:rFonts w:cs="Times New Roman" w:eastAsia="Times New Roman"/>
          <w:lang w:eastAsia="hr-HR" w:val="en-AU"/>
        </w:rPr>
        <w:t>Trgovački</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sud</w:t>
      </w:r>
      <w:proofErr w:type="spellEnd"/>
      <w:r w:rsidRPr="000B5C21">
        <w:rPr>
          <w:rFonts w:cs="Times New Roman" w:eastAsia="Times New Roman"/>
          <w:lang w:eastAsia="hr-HR" w:val="en-AU"/>
        </w:rPr>
        <w:t xml:space="preserve"> u </w:t>
      </w:r>
      <w:proofErr w:type="spellStart"/>
      <w:r w:rsidRPr="000B5C21">
        <w:rPr>
          <w:rFonts w:cs="Times New Roman" w:eastAsia="Times New Roman"/>
          <w:lang w:eastAsia="hr-HR" w:val="en-AU"/>
        </w:rPr>
        <w:t>Zadru</w:t>
      </w:r>
      <w:proofErr w:type="spellEnd"/>
      <w:r w:rsidRPr="000B5C21">
        <w:rPr>
          <w:rFonts w:cs="Times New Roman" w:eastAsia="Times New Roman"/>
          <w:lang w:eastAsia="hr-HR" w:val="en-AU"/>
        </w:rPr>
        <w:t xml:space="preserve">, OIB: 39670464653, </w:t>
      </w:r>
      <w:proofErr w:type="spellStart"/>
      <w:r w:rsidRPr="000B5C21">
        <w:rPr>
          <w:rFonts w:cs="Times New Roman" w:eastAsia="Times New Roman"/>
          <w:lang w:eastAsia="hr-HR" w:val="en-AU"/>
        </w:rPr>
        <w:t>po</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sutkinji</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Tini</w:t>
      </w:r>
      <w:proofErr w:type="spellEnd"/>
      <w:r w:rsidRPr="000B5C21">
        <w:rPr>
          <w:rFonts w:cs="Times New Roman" w:eastAsia="Times New Roman"/>
          <w:lang w:eastAsia="hr-HR" w:val="en-AU"/>
        </w:rPr>
        <w:t xml:space="preserve"> Grgas, u </w:t>
      </w:r>
      <w:proofErr w:type="spellStart"/>
      <w:r w:rsidRPr="000B5C21">
        <w:rPr>
          <w:rFonts w:cs="Times New Roman" w:eastAsia="Times New Roman"/>
          <w:lang w:eastAsia="hr-HR" w:val="en-AU"/>
        </w:rPr>
        <w:t>prethodnom</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postupku</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radi</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utvrđivanja</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pretpostavki</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za</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otvaranje</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stečajnoga</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postupka</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nad</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dužnikom</w:t>
      </w:r>
      <w:proofErr w:type="spellEnd"/>
      <w:r w:rsidRPr="000B5C21">
        <w:rPr>
          <w:rFonts w:cs="Times New Roman" w:eastAsia="Times New Roman"/>
          <w:lang w:eastAsia="hr-HR" w:val="en-AU"/>
        </w:rPr>
        <w:t xml:space="preserve"> GRAD IUS </w:t>
      </w:r>
      <w:proofErr w:type="spellStart"/>
      <w:r w:rsidRPr="000B5C21">
        <w:rPr>
          <w:rFonts w:cs="Times New Roman" w:eastAsia="Times New Roman"/>
          <w:lang w:eastAsia="hr-HR" w:val="en-AU"/>
        </w:rPr>
        <w:t>d.o.o</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sa</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sjedištem</w:t>
      </w:r>
      <w:proofErr w:type="spellEnd"/>
      <w:r w:rsidRPr="000B5C21">
        <w:rPr>
          <w:rFonts w:cs="Times New Roman" w:eastAsia="Times New Roman"/>
          <w:lang w:eastAsia="hr-HR" w:val="en-AU"/>
        </w:rPr>
        <w:t xml:space="preserve"> u </w:t>
      </w:r>
      <w:proofErr w:type="spellStart"/>
      <w:r w:rsidRPr="000B5C21">
        <w:rPr>
          <w:rFonts w:cs="Times New Roman" w:eastAsia="Times New Roman"/>
          <w:lang w:eastAsia="hr-HR" w:val="en-AU"/>
        </w:rPr>
        <w:t>Mandre</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Općina</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Kolan</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Konobine</w:t>
      </w:r>
      <w:proofErr w:type="spellEnd"/>
      <w:r w:rsidRPr="000B5C21">
        <w:rPr>
          <w:rFonts w:cs="Times New Roman" w:eastAsia="Times New Roman"/>
          <w:lang w:eastAsia="hr-HR" w:val="en-AU"/>
        </w:rPr>
        <w:t xml:space="preserve"> 2/b, OIB: 31304089658, </w:t>
      </w:r>
      <w:proofErr w:type="spellStart"/>
      <w:r w:rsidRPr="000B5C21">
        <w:rPr>
          <w:rFonts w:cs="Times New Roman" w:eastAsia="Times New Roman"/>
          <w:lang w:eastAsia="hr-HR" w:val="en-AU"/>
        </w:rPr>
        <w:t>zastupanim</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po</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članu</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uprave</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Marku</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Simončiću</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iz</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Republike</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Slovenije</w:t>
      </w:r>
      <w:proofErr w:type="spellEnd"/>
      <w:r w:rsidRPr="000B5C21">
        <w:rPr>
          <w:rFonts w:cs="Times New Roman" w:eastAsia="Times New Roman"/>
          <w:lang w:eastAsia="hr-HR" w:val="en-AU"/>
        </w:rPr>
        <w:t xml:space="preserve">, 18. </w:t>
      </w:r>
      <w:proofErr w:type="spellStart"/>
      <w:proofErr w:type="gramStart"/>
      <w:r w:rsidRPr="000B5C21">
        <w:rPr>
          <w:rFonts w:cs="Times New Roman" w:eastAsia="Times New Roman"/>
          <w:lang w:eastAsia="hr-HR" w:val="en-AU"/>
        </w:rPr>
        <w:t>listopada</w:t>
      </w:r>
      <w:proofErr w:type="spellEnd"/>
      <w:proofErr w:type="gramEnd"/>
      <w:r w:rsidRPr="000B5C21">
        <w:rPr>
          <w:rFonts w:cs="Times New Roman" w:eastAsia="Times New Roman"/>
          <w:lang w:eastAsia="hr-HR" w:val="en-AU"/>
        </w:rPr>
        <w:t xml:space="preserve"> 2016. </w:t>
      </w:r>
    </w:p>
    <w:p w:rsidRDefault="000B5C21" w:rsidP="000B5C21" w:rsidR="000B5C21" w:rsidRPr="000B5C21">
      <w:pPr>
        <w:spacing w:after="0"/>
        <w:ind w:firstLine="708"/>
        <w:jc w:val="both"/>
        <w:rPr>
          <w:rFonts w:cs="Times New Roman" w:eastAsia="Times New Roman"/>
          <w:lang w:eastAsia="hr-HR" w:val="en-AU"/>
        </w:rPr>
      </w:pPr>
    </w:p>
    <w:p w:rsidRDefault="000B5C21" w:rsidP="000B5C21" w:rsidR="000B5C21" w:rsidRPr="000B5C21">
      <w:pPr>
        <w:spacing w:after="0"/>
        <w:jc w:val="center"/>
        <w:rPr>
          <w:rFonts w:cs="Times New Roman" w:eastAsia="Times New Roman"/>
          <w:lang w:eastAsia="hr-HR" w:val="en-AU"/>
        </w:rPr>
      </w:pPr>
      <w:proofErr w:type="gramStart"/>
      <w:r w:rsidRPr="000B5C21">
        <w:rPr>
          <w:rFonts w:cs="Times New Roman" w:eastAsia="Times New Roman"/>
          <w:lang w:eastAsia="hr-HR" w:val="en-AU"/>
        </w:rPr>
        <w:t>r</w:t>
      </w:r>
      <w:proofErr w:type="gram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i</w:t>
      </w:r>
      <w:proofErr w:type="spellEnd"/>
      <w:r w:rsidRPr="000B5C21">
        <w:rPr>
          <w:rFonts w:cs="Times New Roman" w:eastAsia="Times New Roman"/>
          <w:lang w:eastAsia="hr-HR" w:val="en-AU"/>
        </w:rPr>
        <w:t xml:space="preserve"> j e š </w:t>
      </w:r>
      <w:proofErr w:type="spellStart"/>
      <w:r w:rsidRPr="000B5C21">
        <w:rPr>
          <w:rFonts w:cs="Times New Roman" w:eastAsia="Times New Roman"/>
          <w:lang w:eastAsia="hr-HR" w:val="en-AU"/>
        </w:rPr>
        <w:t>i</w:t>
      </w:r>
      <w:proofErr w:type="spellEnd"/>
      <w:r w:rsidRPr="000B5C21">
        <w:rPr>
          <w:rFonts w:cs="Times New Roman" w:eastAsia="Times New Roman"/>
          <w:lang w:eastAsia="hr-HR" w:val="en-AU"/>
        </w:rPr>
        <w:t xml:space="preserve"> o  j e</w:t>
      </w:r>
    </w:p>
    <w:p w:rsidRDefault="000B5C21" w:rsidP="000B5C21" w:rsidR="000B5C21" w:rsidRPr="000B5C21">
      <w:pPr>
        <w:spacing w:after="0"/>
        <w:rPr>
          <w:rFonts w:cs="Times New Roman" w:eastAsia="Times New Roman"/>
          <w:lang w:eastAsia="hr-HR"/>
        </w:rPr>
      </w:pPr>
    </w:p>
    <w:p w:rsidRDefault="000B5C21" w:rsidP="000B5C21" w:rsidR="000B5C21" w:rsidRPr="000B5C21">
      <w:pPr>
        <w:spacing w:after="0"/>
        <w:ind w:firstLine="708"/>
        <w:jc w:val="both"/>
        <w:rPr>
          <w:rFonts w:cs="Times New Roman" w:eastAsia="Times New Roman"/>
          <w:lang w:eastAsia="hr-HR"/>
        </w:rPr>
      </w:pPr>
      <w:r w:rsidRPr="000B5C21">
        <w:rPr>
          <w:rFonts w:cs="Times New Roman" w:eastAsia="Times New Roman"/>
          <w:lang w:eastAsia="hr-HR"/>
        </w:rPr>
        <w:t xml:space="preserve">I. Nalaže se MARKU SIMONČIĆU (Marko </w:t>
      </w:r>
      <w:proofErr w:type="spellStart"/>
      <w:r w:rsidRPr="000B5C21">
        <w:rPr>
          <w:rFonts w:cs="Times New Roman" w:eastAsia="Times New Roman"/>
          <w:lang w:eastAsia="hr-HR"/>
        </w:rPr>
        <w:t>Simončić</w:t>
      </w:r>
      <w:proofErr w:type="spellEnd"/>
      <w:r w:rsidRPr="000B5C21">
        <w:rPr>
          <w:rFonts w:cs="Times New Roman" w:eastAsia="Times New Roman"/>
          <w:lang w:eastAsia="hr-HR"/>
        </w:rPr>
        <w:t>) iz Republike Slovenije, Ljubljana, Rožna Dolina, Cesta V 14, OIB: 17678216772</w:t>
      </w:r>
      <w:r w:rsidRPr="000B5C21">
        <w:rPr>
          <w:rFonts w:cs="Times New Roman" w:eastAsia="Times New Roman"/>
          <w:lang w:eastAsia="hr-HR" w:val="en-AU"/>
        </w:rPr>
        <w:t xml:space="preserve">, </w:t>
      </w:r>
      <w:proofErr w:type="spellStart"/>
      <w:r w:rsidRPr="000B5C21">
        <w:rPr>
          <w:rFonts w:cs="Times New Roman" w:eastAsia="Times New Roman"/>
          <w:lang w:eastAsia="hr-HR" w:val="en-AU"/>
        </w:rPr>
        <w:t>kao</w:t>
      </w:r>
      <w:proofErr w:type="spellEnd"/>
      <w:r w:rsidRPr="000B5C21">
        <w:rPr>
          <w:rFonts w:cs="Times New Roman" w:eastAsia="Times New Roman"/>
          <w:lang w:eastAsia="hr-HR" w:val="en-AU"/>
        </w:rPr>
        <w:t xml:space="preserve"> </w:t>
      </w:r>
      <w:proofErr w:type="spellStart"/>
      <w:r w:rsidRPr="000B5C21">
        <w:rPr>
          <w:rFonts w:cs="Times New Roman" w:eastAsia="Times New Roman"/>
          <w:lang w:eastAsia="hr-HR" w:val="en-AU"/>
        </w:rPr>
        <w:t>osobi</w:t>
      </w:r>
      <w:proofErr w:type="spellEnd"/>
      <w:r w:rsidRPr="000B5C21">
        <w:rPr>
          <w:rFonts w:cs="Times New Roman" w:eastAsia="Times New Roman"/>
          <w:lang w:eastAsia="hr-HR" w:val="en-AU"/>
        </w:rPr>
        <w:t xml:space="preserve"> </w:t>
      </w:r>
      <w:r w:rsidRPr="000B5C21">
        <w:rPr>
          <w:rFonts w:cs="Times New Roman" w:eastAsia="Times New Roman"/>
          <w:lang w:eastAsia="hr-HR"/>
        </w:rPr>
        <w:t>ovlaštenoj za zastupanje uvodno označenog dužnika po zakonu, u roku od 8 dana od dana primitka ovog rješenja, uplatiti predujam za namirenje troškova stečajnoga postupka u iznosu od 1.000,00 kn (</w:t>
      </w:r>
      <w:proofErr w:type="spellStart"/>
      <w:r w:rsidRPr="000B5C21">
        <w:rPr>
          <w:rFonts w:cs="Times New Roman" w:eastAsia="Times New Roman"/>
          <w:lang w:eastAsia="hr-HR"/>
        </w:rPr>
        <w:t>tisućukuna</w:t>
      </w:r>
      <w:proofErr w:type="spellEnd"/>
      <w:r w:rsidRPr="000B5C21">
        <w:rPr>
          <w:rFonts w:cs="Times New Roman" w:eastAsia="Times New Roman"/>
          <w:lang w:eastAsia="hr-HR"/>
        </w:rPr>
        <w:t xml:space="preserve">) na žiro račun ovog suda kod Hrvatske poštanske banke broj: HR4323900011300000857, pozivom na broj depozita 05 221-556-16 te u istom roku dostaviti u spis dokaz o uplati. </w:t>
      </w:r>
    </w:p>
    <w:p w:rsidRDefault="000B5C21" w:rsidP="000B5C21" w:rsidR="000B5C21" w:rsidRPr="000B5C21">
      <w:pPr>
        <w:spacing w:after="0"/>
        <w:ind w:firstLine="708"/>
        <w:jc w:val="both"/>
        <w:rPr>
          <w:rFonts w:cs="Times New Roman" w:eastAsia="Times New Roman"/>
          <w:lang w:eastAsia="hr-HR"/>
        </w:rPr>
      </w:pPr>
      <w:r w:rsidRPr="000B5C21">
        <w:rPr>
          <w:rFonts w:cs="Times New Roman" w:eastAsia="Times New Roman"/>
          <w:lang w:eastAsia="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0B5C21" w:rsidP="000B5C21" w:rsidR="000B5C21" w:rsidRPr="000B5C21">
      <w:pPr>
        <w:spacing w:after="0"/>
        <w:ind w:firstLine="708"/>
        <w:jc w:val="both"/>
        <w:rPr>
          <w:rFonts w:cs="Times New Roman" w:eastAsia="Times New Roman"/>
          <w:lang w:eastAsia="hr-HR"/>
        </w:rPr>
      </w:pPr>
      <w:r w:rsidRPr="000B5C21">
        <w:rPr>
          <w:rFonts w:cs="Times New Roman" w:eastAsia="Times New Roman"/>
          <w:lang w:eastAsia="hr-HR"/>
        </w:rPr>
        <w:t>III. Neiskorišteni iznos predujma iz točke I. izreke ovog rješenja sud će nakon završetka postupka uplatiti u Fond za namirenje troškova stečajnoga postupka.</w:t>
      </w:r>
    </w:p>
    <w:p w:rsidRDefault="000B5C21" w:rsidP="000B5C21" w:rsidR="000B5C21" w:rsidRPr="000B5C21">
      <w:pPr>
        <w:spacing w:after="0"/>
        <w:jc w:val="both"/>
        <w:rPr>
          <w:rFonts w:cs="Times New Roman" w:eastAsia="Times New Roman"/>
          <w:lang w:eastAsia="hr-HR"/>
        </w:rPr>
      </w:pPr>
    </w:p>
    <w:p w:rsidRDefault="000B5C21" w:rsidP="000B5C21" w:rsidR="000B5C21" w:rsidRPr="000B5C21">
      <w:pPr>
        <w:spacing w:after="0"/>
        <w:jc w:val="center"/>
        <w:rPr>
          <w:rFonts w:cs="Times New Roman" w:eastAsia="Times New Roman"/>
          <w:lang w:eastAsia="hr-HR"/>
        </w:rPr>
      </w:pPr>
      <w:r w:rsidRPr="000B5C21">
        <w:rPr>
          <w:rFonts w:cs="Times New Roman" w:eastAsia="Times New Roman"/>
          <w:lang w:eastAsia="hr-HR"/>
        </w:rPr>
        <w:t>Obrazloženje</w:t>
      </w:r>
    </w:p>
    <w:p w:rsidRDefault="000B5C21" w:rsidP="000B5C21" w:rsidR="000B5C21" w:rsidRPr="000B5C21">
      <w:pPr>
        <w:spacing w:after="0"/>
        <w:rPr>
          <w:rFonts w:cs="Times New Roman" w:eastAsia="Times New Roman"/>
          <w:lang w:eastAsia="hr-HR"/>
        </w:rPr>
      </w:pPr>
    </w:p>
    <w:p w:rsidRDefault="000B5C21" w:rsidP="000B5C21" w:rsidR="000B5C21" w:rsidRPr="000B5C21">
      <w:pPr>
        <w:spacing w:after="0"/>
        <w:ind w:firstLine="708"/>
        <w:jc w:val="both"/>
        <w:rPr>
          <w:rFonts w:cs="Times New Roman" w:eastAsia="Times New Roman"/>
          <w:lang w:eastAsia="hr-HR"/>
        </w:rPr>
      </w:pPr>
      <w:r w:rsidRPr="000B5C21">
        <w:rPr>
          <w:rFonts w:cs="Times New Roman" w:eastAsia="Times New Roman"/>
          <w:lang w:eastAsia="hr-HR"/>
        </w:rPr>
        <w:t>Financijska agencija je 30. listopada 2016. podnijela ovom sudu prijedlog za otvaranje stečajnoga postupka nad uvodno označenim dužnikom na temelju odredbe čl. 444. st. 1. Stečajnog zakona (Narodne novine broj 71/15-u nastavku teksta: SZ) iz kojeg proizlazi da isti na dan 01.09.2015. u Očevidniku redoslijeda osnova za plaćanje ima evidentirane neizvršene osnove za plaćanje u neprekinutom razdoblju od 1028 dana u ukupnom iznosu od 241.246,28 kn, da nema zaposlenika, jedan otvoren bankovni račun te da na računu dužnika nije bilo novčanih sredstava za zapljenu na ime predujma za namirenje troškova stečajnoga postupka u smislu odredbe čl. 112. st. 5. SZ-a.</w:t>
      </w:r>
    </w:p>
    <w:p w:rsidRDefault="000B5C21" w:rsidP="000B5C21" w:rsidR="000B5C21" w:rsidRPr="000B5C21">
      <w:pPr>
        <w:spacing w:after="0"/>
        <w:ind w:firstLine="708"/>
        <w:jc w:val="both"/>
        <w:rPr>
          <w:rFonts w:cs="Times New Roman" w:eastAsia="Calibri"/>
        </w:rPr>
      </w:pPr>
      <w:r w:rsidRPr="000B5C21">
        <w:rPr>
          <w:rFonts w:cs="Times New Roman" w:eastAsia="Calibri"/>
        </w:rPr>
        <w:t xml:space="preserve">Postupajući u skladu s odredbom čl. 433. SZ-a, a nakon pravovremenog podnošenja prijedloga za otvaranje stečajnoga postupka nad dužnikom od strane vjerovnika Republike Hrvatske, ovaj sud je rješenjem </w:t>
      </w:r>
      <w:proofErr w:type="spellStart"/>
      <w:r w:rsidRPr="000B5C21">
        <w:rPr>
          <w:rFonts w:cs="Times New Roman" w:eastAsia="Calibri"/>
        </w:rPr>
        <w:t>posl</w:t>
      </w:r>
      <w:proofErr w:type="spellEnd"/>
      <w:r w:rsidRPr="000B5C21">
        <w:rPr>
          <w:rFonts w:cs="Times New Roman" w:eastAsia="Calibri"/>
        </w:rPr>
        <w:t xml:space="preserve">. br. St-197/15 od 7.3.2016. obustavio skraćeni stečajni </w:t>
      </w:r>
      <w:r w:rsidRPr="000B5C21">
        <w:rPr>
          <w:rFonts w:cs="Times New Roman" w:eastAsia="Calibri"/>
        </w:rPr>
        <w:lastRenderedPageBreak/>
        <w:t xml:space="preserve">postupak nad dužnikom, te je po pravomoćnosti istog, rješenjem </w:t>
      </w:r>
      <w:proofErr w:type="spellStart"/>
      <w:r w:rsidRPr="000B5C21">
        <w:rPr>
          <w:rFonts w:cs="Times New Roman" w:eastAsia="Calibri"/>
        </w:rPr>
        <w:t>posl</w:t>
      </w:r>
      <w:proofErr w:type="spellEnd"/>
      <w:r w:rsidRPr="000B5C21">
        <w:rPr>
          <w:rFonts w:cs="Times New Roman" w:eastAsia="Calibri"/>
        </w:rPr>
        <w:t xml:space="preserve">. br. gornji od 3.5. 2016. pokrenuo prethodni postupak radi utvrđivanja pretpostavki za otvaranje stečajnoga postupka nad dužnikom. </w:t>
      </w:r>
    </w:p>
    <w:p w:rsidRDefault="000B5C21" w:rsidP="000B5C21" w:rsidR="000B5C21" w:rsidRPr="000B5C21">
      <w:pPr>
        <w:spacing w:after="0"/>
        <w:ind w:firstLine="708"/>
        <w:jc w:val="both"/>
        <w:rPr>
          <w:rFonts w:cs="Times New Roman" w:eastAsia="Calibri"/>
        </w:rPr>
      </w:pPr>
      <w:r w:rsidRPr="000B5C21">
        <w:rPr>
          <w:rFonts w:cs="Times New Roman" w:eastAsia="Calibri"/>
        </w:rPr>
        <w:t>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w:t>
      </w:r>
    </w:p>
    <w:p w:rsidRDefault="000B5C21" w:rsidP="000B5C21" w:rsidR="000B5C21" w:rsidRPr="000B5C21">
      <w:pPr>
        <w:spacing w:after="0"/>
        <w:ind w:firstLine="708"/>
        <w:jc w:val="both"/>
        <w:rPr>
          <w:rFonts w:cs="Times New Roman" w:eastAsia="Calibri"/>
        </w:rPr>
      </w:pPr>
      <w:r w:rsidRPr="000B5C21">
        <w:rPr>
          <w:rFonts w:cs="Times New Roman" w:eastAsia="Calibri"/>
        </w:rPr>
        <w:t xml:space="preserve"> S obzirom da iz izvješća privremenog stečajnog upravitelja dužnika Ante Poljaka od 18. srpnja 2016. proizlazi postojanje stečajnog razloga nesposobnosti dužnika za plaćanje, da u konkretnom slučaju prijedlog za otvaranje stečajnoga postupka nad dužnikom nije podnijela osoba ovlaštena za zastupanje dužnika po zakonu na način kako je to propisano odredbom čl. 110. st. 2. SZ-a, nego Financijska agencija tj. Republika Hrvatska koje su temeljem odredbe čl. 114. st. 3. SZ-a oslobođene od plaćanja predujma, te da iz zahtjeva Financijske agencije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0B5C21" w:rsidP="000B5C21" w:rsidR="000B5C21" w:rsidRPr="000B5C21">
      <w:pPr>
        <w:spacing w:after="200"/>
        <w:jc w:val="both"/>
        <w:rPr>
          <w:rFonts w:cs="Times New Roman" w:eastAsia="Calibri"/>
          <w:u w:val="single"/>
        </w:rPr>
      </w:pPr>
    </w:p>
    <w:p w:rsidRDefault="000B5C21" w:rsidP="000B5C21" w:rsidR="000B5C21" w:rsidRPr="000B5C21">
      <w:pPr>
        <w:spacing w:after="200"/>
        <w:jc w:val="center"/>
        <w:rPr>
          <w:rFonts w:cs="Times New Roman" w:eastAsia="Calibri"/>
        </w:rPr>
      </w:pPr>
      <w:r w:rsidRPr="000B5C21">
        <w:rPr>
          <w:rFonts w:cs="Times New Roman" w:eastAsia="Calibri"/>
        </w:rPr>
        <w:t>U Zadru 18. listopada 2016.</w:t>
      </w:r>
    </w:p>
    <w:p w:rsidRDefault="000B5C21" w:rsidP="000B5C21" w:rsidR="000B5C21" w:rsidRPr="000B5C21">
      <w:pPr>
        <w:spacing w:after="200"/>
        <w:jc w:val="center"/>
        <w:rPr>
          <w:rFonts w:cs="Times New Roman" w:eastAsia="Calibri"/>
        </w:rPr>
      </w:pPr>
    </w:p>
    <w:p w:rsidRDefault="000B5C21" w:rsidP="000B5C21" w:rsidR="000B5C21" w:rsidRPr="000B5C21">
      <w:pPr>
        <w:spacing w:after="0"/>
        <w:jc w:val="right"/>
        <w:rPr>
          <w:rFonts w:cs="Times New Roman" w:eastAsia="Calibri"/>
        </w:rPr>
      </w:pPr>
      <w:r w:rsidRPr="000B5C21">
        <w:rPr>
          <w:rFonts w:cs="Times New Roman" w:eastAsia="Calibri"/>
        </w:rPr>
        <w:t xml:space="preserve">                                      Sutkinja</w:t>
      </w:r>
    </w:p>
    <w:p w:rsidRDefault="000B5C21" w:rsidP="000B5C21" w:rsidR="000B5C21" w:rsidRPr="000B5C21">
      <w:pPr>
        <w:spacing w:after="0"/>
        <w:ind w:firstLine="708"/>
        <w:jc w:val="right"/>
        <w:rPr>
          <w:rFonts w:cs="Times New Roman" w:eastAsia="Calibri"/>
        </w:rPr>
      </w:pPr>
      <w:r w:rsidRPr="000B5C21">
        <w:rPr>
          <w:rFonts w:cs="Times New Roman" w:eastAsia="Calibri"/>
        </w:rPr>
        <w:t xml:space="preserve">     Tina Grgas</w:t>
      </w:r>
    </w:p>
    <w:p w:rsidRDefault="000B5C21" w:rsidP="000B5C21" w:rsidR="000B5C21" w:rsidRPr="000B5C21">
      <w:pPr>
        <w:spacing w:after="0"/>
        <w:ind w:firstLine="708"/>
        <w:jc w:val="both"/>
        <w:rPr>
          <w:rFonts w:cs="Times New Roman" w:eastAsia="Calibri"/>
        </w:rPr>
      </w:pPr>
    </w:p>
    <w:p w:rsidRDefault="000B5C21" w:rsidP="000B5C21" w:rsidR="000B5C21" w:rsidRPr="000B5C21">
      <w:pPr>
        <w:spacing w:after="0"/>
        <w:ind w:firstLine="708"/>
        <w:jc w:val="both"/>
        <w:rPr>
          <w:rFonts w:cs="Times New Roman" w:eastAsia="Calibri"/>
        </w:rPr>
      </w:pPr>
    </w:p>
    <w:p w:rsidRDefault="000B5C21" w:rsidP="000B5C21" w:rsidR="000B5C21" w:rsidRPr="000B5C21">
      <w:pPr>
        <w:spacing w:after="0"/>
        <w:ind w:firstLine="708"/>
        <w:jc w:val="both"/>
        <w:rPr>
          <w:rFonts w:cs="Times New Roman" w:eastAsia="Calibri"/>
        </w:rPr>
      </w:pPr>
      <w:r w:rsidRPr="000B5C21">
        <w:rPr>
          <w:rFonts w:cs="Times New Roman" w:eastAsia="Calibri"/>
        </w:rPr>
        <w:t xml:space="preserve">UPUTA O PRAVNOM LIJEKU: </w:t>
      </w:r>
    </w:p>
    <w:p w:rsidRDefault="000B5C21" w:rsidP="000B5C21" w:rsidR="000B5C21" w:rsidRPr="000B5C21">
      <w:pPr>
        <w:spacing w:after="0"/>
        <w:ind w:firstLine="708"/>
        <w:jc w:val="both"/>
        <w:rPr>
          <w:rFonts w:cs="Times New Roman" w:eastAsia="Calibri"/>
        </w:rPr>
      </w:pPr>
      <w:r w:rsidRPr="000B5C21">
        <w:rPr>
          <w:rFonts w:cs="Times New Roman" w:eastAsia="Calibri"/>
        </w:rPr>
        <w:t xml:space="preserve">Protiv ovog rješenja dopušteno je izjaviti žalbu ovom sudu u roku od 8 dana od dana dostave pisanog </w:t>
      </w:r>
      <w:proofErr w:type="spellStart"/>
      <w:r w:rsidRPr="000B5C21">
        <w:rPr>
          <w:rFonts w:cs="Times New Roman" w:eastAsia="Calibri"/>
        </w:rPr>
        <w:t>otpravka</w:t>
      </w:r>
      <w:proofErr w:type="spellEnd"/>
      <w:r w:rsidRPr="000B5C21">
        <w:rPr>
          <w:rFonts w:cs="Times New Roman" w:eastAsia="Calibri"/>
        </w:rPr>
        <w:t xml:space="preserve"> ovog rješenja pozivom na gornji poslovni broj u tri istovjetna primjerka. O žalbi odlučuje Visoki trgovački sud Republike Hrvatske u Zagrebu. </w:t>
      </w:r>
    </w:p>
    <w:p w:rsidRDefault="000B5C21" w:rsidP="000B5C21" w:rsidR="000B5C21" w:rsidRPr="000B5C21">
      <w:pPr>
        <w:spacing w:after="200"/>
        <w:rPr>
          <w:rFonts w:cs="Times New Roman" w:eastAsia="Calibri"/>
        </w:rPr>
      </w:pPr>
    </w:p>
    <w:p w:rsidRDefault="000B5C21" w:rsidP="000B5C21" w:rsidR="000B5C21" w:rsidRPr="000B5C21">
      <w:pPr>
        <w:spacing w:after="0"/>
        <w:ind w:firstLine="708"/>
        <w:jc w:val="both"/>
        <w:rPr>
          <w:rFonts w:cs="Times New Roman" w:eastAsia="Calibri"/>
        </w:rPr>
      </w:pPr>
      <w:r w:rsidRPr="000B5C21">
        <w:rPr>
          <w:rFonts w:cs="Times New Roman" w:eastAsia="Calibri"/>
        </w:rPr>
        <w:t>DNA:</w:t>
      </w:r>
    </w:p>
    <w:p w:rsidRDefault="000B5C21" w:rsidP="000B5C21" w:rsidR="000B5C21" w:rsidRPr="000B5C21">
      <w:pPr>
        <w:spacing w:after="0"/>
        <w:ind w:firstLine="708"/>
        <w:jc w:val="both"/>
        <w:rPr>
          <w:rFonts w:cs="Times New Roman" w:eastAsia="Times New Roman"/>
          <w:lang w:eastAsia="hr-HR"/>
        </w:rPr>
      </w:pPr>
      <w:r w:rsidRPr="000B5C21">
        <w:rPr>
          <w:rFonts w:cs="Times New Roman" w:eastAsia="Times New Roman"/>
          <w:lang w:eastAsia="hr-HR"/>
        </w:rPr>
        <w:t xml:space="preserve">- Zakonskom zastupniku dužnika Marku </w:t>
      </w:r>
      <w:proofErr w:type="spellStart"/>
      <w:r w:rsidRPr="000B5C21">
        <w:rPr>
          <w:rFonts w:cs="Times New Roman" w:eastAsia="Times New Roman"/>
          <w:lang w:eastAsia="hr-HR"/>
        </w:rPr>
        <w:t>Simončiću</w:t>
      </w:r>
      <w:proofErr w:type="spellEnd"/>
      <w:r w:rsidRPr="000B5C21">
        <w:rPr>
          <w:rFonts w:cs="Times New Roman" w:eastAsia="Times New Roman"/>
          <w:lang w:eastAsia="hr-HR"/>
        </w:rPr>
        <w:t xml:space="preserve"> iz Republike Slovenije </w:t>
      </w:r>
    </w:p>
    <w:p w:rsidRDefault="000B5C21" w:rsidP="000B5C21" w:rsidR="000B5C21" w:rsidRPr="000B5C21">
      <w:pPr>
        <w:spacing w:after="0"/>
        <w:ind w:firstLine="708"/>
        <w:jc w:val="both"/>
        <w:rPr>
          <w:rFonts w:cs="Times New Roman" w:eastAsia="Times New Roman"/>
          <w:lang w:eastAsia="hr-HR"/>
        </w:rPr>
      </w:pPr>
      <w:r w:rsidRPr="000B5C21">
        <w:rPr>
          <w:rFonts w:cs="Times New Roman" w:eastAsia="Times New Roman"/>
          <w:lang w:eastAsia="hr-HR"/>
        </w:rPr>
        <w:t xml:space="preserve">- Računovodstvu ovog suda </w:t>
      </w:r>
    </w:p>
    <w:p w:rsidRDefault="000B5C21" w:rsidP="000B5C21" w:rsidR="000B5C21" w:rsidRPr="000B5C21">
      <w:pPr>
        <w:spacing w:after="0"/>
        <w:ind w:firstLine="708"/>
        <w:jc w:val="both"/>
        <w:rPr>
          <w:rFonts w:cs="Times New Roman" w:eastAsia="Times New Roman"/>
          <w:lang w:eastAsia="hr-HR"/>
        </w:rPr>
      </w:pPr>
      <w:r w:rsidRPr="000B5C21">
        <w:rPr>
          <w:rFonts w:cs="Times New Roman" w:eastAsia="Times New Roman"/>
          <w:lang w:eastAsia="hr-HR"/>
        </w:rPr>
        <w:t>- U spis</w:t>
      </w:r>
    </w:p>
    <w:p w:rsidRDefault="000B5C21" w:rsidP="000B5C21" w:rsidR="000B5C21" w:rsidRPr="000B5C21">
      <w:pPr>
        <w:spacing w:after="0"/>
        <w:rPr>
          <w:rFonts w:cs="Times New Roman" w:eastAsia="Calibri"/>
        </w:rPr>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5C21"/>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82"/>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86293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St-556/2016-18</izvorni_sadrzaj>
    <derivirana_varijabla naziv="DomainObject.Oznaka_1">St-556/2016-18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 IUS društvo s ograničenom odgovornošću za graditeljstvo, trgovinu i usluge</izvorni_sadrzaj>
    <derivirana_varijabla naziv="DomainObject.Predmet.ProtustrankaFormated_1">  GRAD IUS društvo s ograničenom odgovornošću za graditeljstvo, trgovinu i usluge</derivirana_varijabla>
  </DomainObject.Predmet.ProtustrankaFormated>
  <DomainObject.Predmet.ProtustrankaFormatedOIB>
    <izvorni_sadrzaj>  GRAD IUS društvo s ograničenom odgovornošću za graditeljstvo, trgovinu i usluge, OIB 31304089658</izvorni_sadrzaj>
    <derivirana_varijabla naziv="DomainObject.Predmet.ProtustrankaFormatedOIB_1">  GRAD IUS društvo s ograničenom odgovornošću za graditeljstvo, trgovinu i usluge, OIB 31304089658</derivirana_varijabla>
  </DomainObject.Predmet.ProtustrankaFormatedOIB>
  <DomainObject.Predmet.ProtustrankaFormatedWithAdress>
    <izvorni_sadrzaj> GRAD IUS društvo s ograničenom odgovornošću za graditeljstvo, trgovinu i usluge, Konobine 2b, 23250 Mandre</izvorni_sadrzaj>
    <derivirana_varijabla naziv="DomainObject.Predmet.ProtustrankaFormatedWithAdress_1"> GRAD IUS društvo s ograničenom odgovornošću za graditeljstvo, trgovinu i usluge, Konobine 2b, 23250 Mandre</derivirana_varijabla>
  </DomainObject.Predmet.ProtustrankaFormatedWithAdress>
  <DomainObject.Predmet.ProtustrankaFormatedWithAdressOIB>
    <izvorni_sadrzaj> GRAD IUS društvo s ograničenom odgovornošću za graditeljstvo, trgovinu i usluge, OIB 31304089658, Konobine 2b, 23250 Mandre</izvorni_sadrzaj>
    <derivirana_varijabla naziv="DomainObject.Predmet.ProtustrankaFormatedWithAdressOIB_1"> GRAD IUS društvo s ograničenom odgovornošću za graditeljstvo, trgovinu i usluge, OIB 31304089658, Konobine 2b, 23250 Mandre</derivirana_varijabla>
  </DomainObject.Predmet.ProtustrankaFormatedWithAdressOIB>
  <DomainObject.Predmet.ProtustrankaWithAdress>
    <izvorni_sadrzaj>GRAD IUS društvo s ograničenom odgovornošću za graditeljstvo, trgovinu i usluge Konobine 2b, 23250 Mandre</izvorni_sadrzaj>
    <derivirana_varijabla naziv="DomainObject.Predmet.ProtustrankaWithAdress_1">GRAD IUS društvo s ograničenom odgovornošću za graditeljstvo, trgovinu i usluge Konobine 2b, 23250 Mandre</derivirana_varijabla>
  </DomainObject.Predmet.ProtustrankaWithAdress>
  <DomainObject.Predmet.ProtustrankaWithAdressOIB>
    <izvorni_sadrzaj>GRAD IUS društvo s ograničenom odgovornošću za graditeljstvo, trgovinu i usluge, OIB 31304089658, Konobine 2b, 23250 Mandre</izvorni_sadrzaj>
    <derivirana_varijabla naziv="DomainObject.Predmet.ProtustrankaWithAdressOIB_1">GRAD IUS društvo s ograničenom odgovornošću za graditeljstvo, trgovinu i usluge, OIB 31304089658, Konobine 2b, 23250 Mandre</derivirana_varijabla>
  </DomainObject.Predmet.ProtustrankaWithAdressOIB>
  <DomainObject.Predmet.ProtustrankaNazivFormated>
    <izvorni_sadrzaj>GRAD IUS društvo s ograničenom odgovornošću za graditeljstvo, trgovinu i usluge</izvorni_sadrzaj>
    <derivirana_varijabla naziv="DomainObject.Predmet.ProtustrankaNazivFormated_1">GRAD IUS društvo s ograničenom odgovornošću za graditeljstvo, trgovinu i usluge</derivirana_varijabla>
  </DomainObject.Predmet.ProtustrankaNazivFormated>
  <DomainObject.Predmet.ProtustrankaNazivFormatedOIB>
    <izvorni_sadrzaj>GRAD IUS društvo s ograničenom odgovornošću za graditeljstvo, trgovinu i usluge, OIB 31304089658</izvorni_sadrzaj>
    <derivirana_varijabla naziv="DomainObject.Predmet.ProtustrankaNazivFormatedOIB_1">GRAD IUS društvo s ograničenom odgovornošću za graditeljstvo, trgovinu i usluge, OIB 31304089658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GRAD IUS društvo s ograničenom odgovornošću za graditeljstvo, trgovinu i usluge</item>
    </izvorni_sadrzaj>
    <derivirana_varijabla naziv="DomainObject.Predmet.ProtuStrankaListFormated_1">
      <item>GRAD IUS društvo s ograničenom odgovornošću za graditeljstvo, trgovinu i usluge</item>
    </derivirana_varijabla>
  </DomainObject.Predmet.ProtuStrankaListFormated>
  <DomainObject.Predmet.ProtuStrankaListFormatedOIB>
    <izvorni_sadrzaj>
      <item>GRAD IUS društvo s ograničenom odgovornošću za graditeljstvo, trgovinu i usluge, OIB 31304089658</item>
    </izvorni_sadrzaj>
    <derivirana_varijabla naziv="DomainObject.Predmet.ProtuStrankaListFormatedOIB_1">
      <item>GRAD IUS društvo s ograničenom odgovornošću za graditeljstvo, trgovinu i usluge, OIB 31304089658</item>
    </derivirana_varijabla>
  </DomainObject.Predmet.ProtuStrankaListFormatedOIB>
  <DomainObject.Predmet.ProtuStrankaListFormatedWithAdress>
    <izvorni_sadrzaj>
      <item>GRAD IUS društvo s ograničenom odgovornošću za graditeljstvo, trgovinu i usluge, Konobine 2b, 23250 Mandre</item>
    </izvorni_sadrzaj>
    <derivirana_varijabla naziv="DomainObject.Predmet.ProtuStrankaListFormatedWithAdress_1">
      <item>GRAD IUS društvo s ograničenom odgovornošću za graditeljstvo, trgovinu i usluge, Konobine 2b, 23250 Mandre</item>
    </derivirana_varijabla>
  </DomainObject.Predmet.ProtuStrankaListFormatedWithAdress>
  <DomainObject.Predmet.ProtuStrankaListFormatedWithAdressOIB>
    <izvorni_sadrzaj>
      <item>GRAD IUS društvo s ograničenom odgovornošću za graditeljstvo, trgovinu i usluge, OIB 31304089658, Konobine 2b, 23250 Mandre</item>
    </izvorni_sadrzaj>
    <derivirana_varijabla naziv="DomainObject.Predmet.ProtuStrankaListFormatedWithAdressOIB_1">
      <item>GRAD IUS društvo s ograničenom odgovornošću za graditeljstvo, trgovinu i usluge, OIB 31304089658, Konobine 2b, 23250 Mandre</item>
    </derivirana_varijabla>
  </DomainObject.Predmet.ProtuStrankaListFormatedWithAdressOIB>
  <DomainObject.Predmet.ProtuStrankaListNazivFormated>
    <izvorni_sadrzaj>
      <item>GRAD IUS društvo s ograničenom odgovornošću za graditeljstvo, trgovinu i usluge</item>
    </izvorni_sadrzaj>
    <derivirana_varijabla naziv="DomainObject.Predmet.ProtuStrankaListNazivFormated_1">
      <item>GRAD IUS društvo s ograničenom odgovornošću za graditeljstvo, trgovinu i usluge</item>
    </derivirana_varijabla>
  </DomainObject.Predmet.ProtuStrankaListNazivFormated>
  <DomainObject.Predmet.ProtuStrankaListNazivFormatedOIB>
    <izvorni_sadrzaj>
      <item>GRAD IUS društvo s ograničenom odgovornošću za graditeljstvo, trgovinu i usluge, OIB 31304089658</item>
    </izvorni_sadrzaj>
    <derivirana_varijabla naziv="DomainObject.Predmet.ProtuStrankaListNazivFormatedOIB_1">
      <item>GRAD IUS društvo s ograničenom odgovornošću za graditeljstvo, trgovinu i usluge, OIB 31304089658</item>
    </derivirana_varijabla>
  </DomainObject.Predmet.ProtuStrankaListNazivFormatedOIB>
  <DomainObject.Predmet.OstaliListFormated>
    <izvorni_sadrzaj>
      <item>Marko Simončič</item>
    </izvorni_sadrzaj>
    <derivirana_varijabla naziv="DomainObject.Predmet.OstaliListFormated_1">
      <item>Marko Simončič</item>
    </derivirana_varijabla>
  </DomainObject.Predmet.OstaliListFormated>
  <DomainObject.Predmet.OstaliListFormatedOIB>
    <izvorni_sadrzaj>
      <item>Marko Simončič, OIB 17678216772</item>
    </izvorni_sadrzaj>
    <derivirana_varijabla naziv="DomainObject.Predmet.OstaliListFormatedOIB_1">
      <item>Marko Simončič, OIB 17678216772</item>
    </derivirana_varijabla>
  </DomainObject.Predmet.OstaliListFormatedOIB>
  <DomainObject.Predmet.OstaliListFormatedWithAdress>
    <izvorni_sadrzaj>
      <item>Marko Simončič, Rožna Dolina,cesta V 14, Ljubljana</item>
    </izvorni_sadrzaj>
    <derivirana_varijabla naziv="DomainObject.Predmet.OstaliListFormatedWithAdress_1">
      <item>Marko Simončič, Rožna Dolina,cesta V 14, Ljubljana</item>
    </derivirana_varijabla>
  </DomainObject.Predmet.OstaliListFormatedWithAdress>
  <DomainObject.Predmet.OstaliListFormatedWithAdressOIB>
    <izvorni_sadrzaj>
      <item>Marko Simončič, OIB 17678216772, Rožna Dolina,cesta V 14, Ljubljana</item>
    </izvorni_sadrzaj>
    <derivirana_varijabla naziv="DomainObject.Predmet.OstaliListFormatedWithAdressOIB_1">
      <item>Marko Simončič, OIB 17678216772, Rožna Dolina,cesta V 14, Ljubljana</item>
    </derivirana_varijabla>
  </DomainObject.Predmet.OstaliListFormatedWithAdressOIB>
  <DomainObject.Predmet.OstaliListNazivFormated>
    <izvorni_sadrzaj>
      <item>Marko Simončič</item>
    </izvorni_sadrzaj>
    <derivirana_varijabla naziv="DomainObject.Predmet.OstaliListNazivFormated_1">
      <item>Marko Simončič</item>
    </derivirana_varijabla>
  </DomainObject.Predmet.OstaliListNazivFormated>
  <DomainObject.Predmet.OstaliListNazivFormatedOIB>
    <izvorni_sadrzaj>
      <item>Marko Simončič, OIB 17678216772</item>
    </izvorni_sadrzaj>
    <derivirana_varijabla naziv="DomainObject.Predmet.OstaliListNazivFormatedOIB_1">
      <item>Marko Simončič, OIB 17678216772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St-556/2016-18</izvorni_sadrzaj>
    <derivirana_varijabla naziv="DomainObject.PoslovniBrojDokumenta_1">St-556/2016-18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GRAD IUS društvo s ograničenom odgovornošću za graditeljstvo, trgovinu i usluge</izvorni_sadrzaj>
    <derivirana_varijabla naziv="DomainObject.Predmet.ProtustrankaIDrugi_1">GRAD IUS društvo s ograničenom odgovornošću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GRAD IUS društvo s ograničenom odgovornošću za graditeljstvo, trgovinu i usluge, OIB 31304089658, Konobine 2b, 23250 Mandre</izvorni_sadrzaj>
    <derivirana_varijabla naziv="DomainObject.Predmet.ProtustrankaIDrugiAdressOIB_1">GRAD IUS društvo s ograničenom odgovornošću za graditeljstvo, trgovinu i usluge, OIB 31304089658, Konobine 2b, 23250 Mandre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IUS društvo s ograničenom odgovornošću za graditeljstvo, trgovinu i usluge</item>
      <item>FINA</item>
      <item>Marko Simončič</item>
    </izvorni_sadrzaj>
    <derivirana_varijabla naziv="DomainObject.Predmet.SudioniciListNaziv_1">
      <item>GRAD IUS društvo s ograničenom odgovornošću za graditeljstvo, trgovinu i usluge</item>
      <item>FINA</item>
      <item>Marko Simončič</item>
    </derivirana_varijabla>
  </DomainObject.Predmet.SudioniciListNaziv>
  <DomainObject.Predmet.SudioniciListAdressOIB>
    <izvorni_sadrzaj>
      <item>GRAD IUS društvo s ograničenom odgovornošću za graditeljstvo, trgovinu i usluge, OIB 31304089658, Konobine 2b,23250 Mandre</item>
      <item>FINA, OIB 85821130368</item>
      <item>Marko Simončič, OIB 17678216772, Rožna Dolina,cesta V 14,Ljubljana</item>
    </izvorni_sadrzaj>
    <derivirana_varijabla naziv="DomainObject.Predmet.SudioniciListAdressOIB_1">
      <item>GRAD IUS društvo s ograničenom odgovornošću za graditeljstvo, trgovinu i usluge, OIB 31304089658, Konobine 2b,23250 Mandre</item>
      <item>FINA, OIB 85821130368</item>
      <item>Marko Simončič, OIB 17678216772, Rožna Dolina,cesta V 14,Ljubljana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13A589-3125-41F8-B2A2-29247D0C1D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724</properties:Words>
  <properties:Characters>3851</properties:Characters>
  <properties:Lines>90</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2016-10-18T09:46:00Z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St-556/2016-18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