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ff86" w14:paraId="033ff86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3B448C" w:rsidR="00332AF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A73F5E">
        <w:t>663</w:t>
      </w:r>
      <w:r>
        <w:t>/1</w:t>
      </w:r>
      <w:r w:rsidR="00A73F5E">
        <w:t>3</w:t>
      </w:r>
      <w:r>
        <w:t>-</w:t>
      </w:r>
      <w:r w:rsidR="00A73F5E">
        <w:t>265</w:t>
      </w:r>
    </w:p>
    <w:p w:rsidRDefault="00D92471" w:rsidR="00D92471"/>
    <w:p w:rsidRDefault="00AB15C1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IME </w:t>
      </w:r>
      <w:r w:rsidR="003B448C">
        <w:rPr>
          <w:b w:val="false"/>
          <w:bCs w:val="false"/>
        </w:rPr>
        <w:t>REPUBLIK</w:t>
      </w:r>
      <w:r>
        <w:rPr>
          <w:b w:val="false"/>
          <w:bCs w:val="false"/>
        </w:rPr>
        <w:t>E</w:t>
      </w:r>
      <w:r w:rsidR="003B448C">
        <w:rPr>
          <w:b w:val="false"/>
          <w:bCs w:val="false"/>
        </w:rPr>
        <w:t xml:space="preserve"> HRVATSK</w:t>
      </w:r>
      <w:r>
        <w:rPr>
          <w:b w:val="false"/>
          <w:bCs w:val="false"/>
        </w:rPr>
        <w:t>E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ED5EBE" w:rsidP="00877B2C" w:rsidR="00ED5EBE">
      <w:pPr>
        <w:rPr>
          <w:b/>
          <w:bCs/>
        </w:rPr>
      </w:pPr>
    </w:p>
    <w:p w:rsidRDefault="00332AF7" w:rsidP="00DD5D93" w:rsidR="00DD5D93">
      <w:pPr>
        <w:jc w:val="both"/>
      </w:pPr>
      <w:r>
        <w:tab/>
      </w:r>
      <w:r w:rsidR="00DD5D93" w:rsidRPr="00611430">
        <w:t xml:space="preserve">Trgovački sud u Osijeku, po sucu mr. sc. Tihomiru Kovačeviću, kao stečajnom sucu, </w:t>
      </w:r>
      <w:r w:rsidR="00DD5D93">
        <w:t>u</w:t>
      </w:r>
      <w:r w:rsidR="00DD5D93" w:rsidRPr="00611430">
        <w:t xml:space="preserve"> stečajno</w:t>
      </w:r>
      <w:r w:rsidR="00DD5D93">
        <w:t>m</w:t>
      </w:r>
      <w:r w:rsidR="00DD5D93" w:rsidRPr="00611430">
        <w:t xml:space="preserve"> postupk</w:t>
      </w:r>
      <w:r w:rsidR="00DD5D93">
        <w:t>u</w:t>
      </w:r>
      <w:r w:rsidR="00DD5D93" w:rsidRPr="00611430">
        <w:t xml:space="preserve"> nad dužnikom </w:t>
      </w:r>
      <w:r w:rsidR="00A73F5E" w:rsidRPr="00A73F5E">
        <w:t>IST d.o.o. stolarija, interijeri i građevinarstvo u stečaju, Piškorevci, Zagrebačka bb, MBS 030072541, OIB 20840683490</w:t>
      </w:r>
      <w:r w:rsidR="00DD5D93" w:rsidRPr="00450C50">
        <w:t xml:space="preserve">, dana </w:t>
      </w:r>
      <w:r w:rsidR="00A73F5E">
        <w:t>7</w:t>
      </w:r>
      <w:r w:rsidR="00DD5D93">
        <w:t xml:space="preserve">. </w:t>
      </w:r>
      <w:r w:rsidR="00A73F5E">
        <w:t>studenog</w:t>
      </w:r>
      <w:r w:rsidR="00DD5D93" w:rsidRPr="00611430">
        <w:t xml:space="preserve"> 201</w:t>
      </w:r>
      <w:r w:rsidR="00DD5D93">
        <w:t>8</w:t>
      </w:r>
      <w:r w:rsidR="00DD5D93" w:rsidRPr="00611430"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jc w:val="both"/>
      </w:pPr>
    </w:p>
    <w:p w:rsidRDefault="00AB15C1" w:rsidP="00AB15C1" w:rsidR="00AB15C1">
      <w:pPr>
        <w:jc w:val="both"/>
      </w:pPr>
    </w:p>
    <w:p w:rsidRDefault="00AB15C1" w:rsidP="00AB15C1" w:rsidR="00AB15C1">
      <w:pPr>
        <w:jc w:val="center"/>
      </w:pPr>
      <w:r>
        <w:t>r i j e š i o  j e</w:t>
      </w:r>
    </w:p>
    <w:p w:rsidRDefault="00AB15C1" w:rsidP="00AB15C1" w:rsidR="00AB15C1">
      <w:pPr>
        <w:rPr>
          <w:b/>
          <w:bCs/>
        </w:rPr>
      </w:pPr>
    </w:p>
    <w:p w:rsidRDefault="00AB15C1" w:rsidP="00AB15C1" w:rsidR="00AB15C1">
      <w:pPr>
        <w:rPr>
          <w:b/>
          <w:bCs/>
        </w:rPr>
      </w:pPr>
    </w:p>
    <w:p w:rsidRDefault="00AB15C1" w:rsidP="00AB15C1" w:rsidR="00AB15C1">
      <w:pPr>
        <w:rPr>
          <w:b/>
          <w:bCs/>
        </w:rPr>
      </w:pPr>
    </w:p>
    <w:p w:rsidRDefault="00AB15C1" w:rsidP="004C47B0" w:rsidR="00AB15C1">
      <w:pPr>
        <w:numPr>
          <w:ilvl w:val="0"/>
          <w:numId w:val="17"/>
        </w:numPr>
        <w:jc w:val="both"/>
      </w:pPr>
      <w:r w:rsidRPr="008D561A">
        <w:rPr>
          <w:bCs/>
        </w:rPr>
        <w:t>Obustavlja se i zaključuje</w:t>
      </w:r>
      <w:r w:rsidRPr="008D561A">
        <w:t xml:space="preserve"> stečajni postupak nad </w:t>
      </w:r>
      <w:r>
        <w:t xml:space="preserve">dužnikom </w:t>
      </w:r>
      <w:r w:rsidR="00A73F5E" w:rsidRPr="00231D58">
        <w:t>IST d.o.o. stolarija, interijeri i građevinarstvo u stečaju, Piškorevci, Zagrebačka bb, MBS 030072541, OIB 20840683490</w:t>
      </w:r>
      <w:r w:rsidRPr="00120614">
        <w:rPr>
          <w:bCs/>
        </w:rPr>
        <w:t>,</w:t>
      </w:r>
      <w:r>
        <w:rPr>
          <w:b/>
        </w:rPr>
        <w:t xml:space="preserve"> </w:t>
      </w:r>
      <w:r>
        <w:t>jer stečajna masa nije dostatna ni za pokriće troškova stečajnog postupka</w:t>
      </w:r>
      <w:r>
        <w:rPr>
          <w:b/>
          <w:bCs/>
        </w:rPr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numPr>
          <w:ilvl w:val="0"/>
          <w:numId w:val="17"/>
        </w:numPr>
        <w:jc w:val="both"/>
      </w:pPr>
      <w:r>
        <w:t>Nakon pravomoćnosti ovoga rješenja dužnik će se brisati iz sudskog registra</w:t>
      </w:r>
      <w:r>
        <w:rPr>
          <w:bCs/>
        </w:rPr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jc w:val="center"/>
      </w:pPr>
      <w:r>
        <w:t>Obrazloženje</w:t>
      </w:r>
    </w:p>
    <w:p w:rsidRDefault="00AB15C1" w:rsidP="00AB15C1" w:rsidR="00AB15C1">
      <w:pPr>
        <w:jc w:val="both"/>
      </w:pPr>
    </w:p>
    <w:p w:rsidRDefault="00AB15C1" w:rsidP="004956C5" w:rsidR="004956C5">
      <w:pPr>
        <w:jc w:val="both"/>
        <w:rPr>
          <w:bCs/>
        </w:rPr>
      </w:pPr>
      <w:r>
        <w:tab/>
      </w:r>
      <w:r w:rsidR="004956C5">
        <w:rPr>
          <w:bCs/>
        </w:rPr>
        <w:t>Stečajni postupak nad dužnikom otvoren je rješenjem ovoga suda poslovnog broja 14 St-</w:t>
      </w:r>
      <w:r w:rsidR="00313BA8">
        <w:rPr>
          <w:bCs/>
        </w:rPr>
        <w:t>663</w:t>
      </w:r>
      <w:r w:rsidR="004956C5">
        <w:rPr>
          <w:bCs/>
        </w:rPr>
        <w:t>/1</w:t>
      </w:r>
      <w:r w:rsidR="00313BA8">
        <w:rPr>
          <w:bCs/>
        </w:rPr>
        <w:t>3</w:t>
      </w:r>
      <w:r w:rsidR="004956C5">
        <w:rPr>
          <w:bCs/>
        </w:rPr>
        <w:t>-</w:t>
      </w:r>
      <w:r w:rsidR="00313BA8">
        <w:rPr>
          <w:bCs/>
        </w:rPr>
        <w:t>9</w:t>
      </w:r>
      <w:r w:rsidR="004956C5">
        <w:rPr>
          <w:bCs/>
        </w:rPr>
        <w:t xml:space="preserve"> od </w:t>
      </w:r>
      <w:r w:rsidR="00F46DAC">
        <w:rPr>
          <w:bCs/>
        </w:rPr>
        <w:t>5.07.</w:t>
      </w:r>
      <w:r w:rsidR="00313BA8" w:rsidRPr="00313BA8">
        <w:rPr>
          <w:bCs/>
        </w:rPr>
        <w:t>2013</w:t>
      </w:r>
      <w:r w:rsidR="004956C5">
        <w:rPr>
          <w:bCs/>
        </w:rPr>
        <w:t xml:space="preserve">. i za stečajnog upravitelja imenovan </w:t>
      </w:r>
      <w:r w:rsidR="008A089F">
        <w:rPr>
          <w:bCs/>
        </w:rPr>
        <w:t>Zdravko Grubeša iz Piškorevaca</w:t>
      </w:r>
      <w:r w:rsidR="004956C5">
        <w:rPr>
          <w:bCs/>
        </w:rPr>
        <w:t>.</w:t>
      </w:r>
    </w:p>
    <w:p w:rsidRDefault="004956C5" w:rsidP="004956C5" w:rsidR="004956C5">
      <w:pPr>
        <w:jc w:val="both"/>
        <w:rPr>
          <w:bCs/>
        </w:rPr>
      </w:pPr>
    </w:p>
    <w:p w:rsidRDefault="004956C5" w:rsidP="00F46DAC" w:rsidR="00F46DAC" w:rsidRPr="00296113">
      <w:pPr>
        <w:jc w:val="both"/>
      </w:pPr>
      <w:r>
        <w:rPr>
          <w:bCs/>
        </w:rPr>
        <w:tab/>
        <w:t xml:space="preserve">Stečajni upravitelj je </w:t>
      </w:r>
      <w:r w:rsidR="00AB1AA5">
        <w:rPr>
          <w:bCs/>
        </w:rPr>
        <w:t xml:space="preserve">na </w:t>
      </w:r>
      <w:r w:rsidR="008A089F">
        <w:rPr>
          <w:bCs/>
        </w:rPr>
        <w:t>završnom</w:t>
      </w:r>
      <w:r>
        <w:rPr>
          <w:bCs/>
        </w:rPr>
        <w:t xml:space="preserve"> ročištu održanom </w:t>
      </w:r>
      <w:r w:rsidR="008A089F">
        <w:rPr>
          <w:bCs/>
        </w:rPr>
        <w:t>7</w:t>
      </w:r>
      <w:r>
        <w:rPr>
          <w:bCs/>
        </w:rPr>
        <w:t>.1</w:t>
      </w:r>
      <w:r w:rsidR="008A089F">
        <w:rPr>
          <w:bCs/>
        </w:rPr>
        <w:t>1</w:t>
      </w:r>
      <w:r>
        <w:rPr>
          <w:bCs/>
        </w:rPr>
        <w:t>.201</w:t>
      </w:r>
      <w:r w:rsidR="008A089F">
        <w:rPr>
          <w:bCs/>
        </w:rPr>
        <w:t>8</w:t>
      </w:r>
      <w:r>
        <w:rPr>
          <w:bCs/>
        </w:rPr>
        <w:t xml:space="preserve">. </w:t>
      </w:r>
      <w:r w:rsidR="00F46DAC" w:rsidRPr="006F30C5">
        <w:t>u cijelosti osta</w:t>
      </w:r>
      <w:r w:rsidR="00F46DAC">
        <w:t>o</w:t>
      </w:r>
      <w:r w:rsidR="00F46DAC" w:rsidRPr="006F30C5">
        <w:t xml:space="preserve"> kod svog izvješć</w:t>
      </w:r>
      <w:r w:rsidR="00F46DAC">
        <w:t>a</w:t>
      </w:r>
      <w:r w:rsidR="00F46DAC" w:rsidRPr="006F30C5">
        <w:t xml:space="preserve"> </w:t>
      </w:r>
      <w:r w:rsidR="00F46DAC">
        <w:rPr>
          <w:lang w:eastAsia="en-US"/>
        </w:rPr>
        <w:t>zaprimljenom na sudu</w:t>
      </w:r>
      <w:r w:rsidR="00F46DAC" w:rsidRPr="006F30C5">
        <w:t xml:space="preserve"> </w:t>
      </w:r>
      <w:r w:rsidR="00F46DAC">
        <w:t xml:space="preserve">30.10.2018., a </w:t>
      </w:r>
      <w:r w:rsidR="00F46DAC" w:rsidRPr="006F30C5">
        <w:t>koji prilež</w:t>
      </w:r>
      <w:r w:rsidR="00F46DAC">
        <w:t>i</w:t>
      </w:r>
      <w:r w:rsidR="00F46DAC" w:rsidRPr="006F30C5">
        <w:t xml:space="preserve"> u spisu na listu </w:t>
      </w:r>
      <w:r w:rsidR="00F46DAC">
        <w:t xml:space="preserve">873-891, te je </w:t>
      </w:r>
      <w:r w:rsidR="00F46DAC">
        <w:rPr>
          <w:lang w:eastAsia="en-US"/>
        </w:rPr>
        <w:t>naveo da je stečajni postupak nad dužnikom otvoren 5.07.2013., da je osnovan odbor vjerovnika od tri člana, da su priznate tražbine vjerovnika I. višeg isplatnog reda u iznosu od 897.285,94 kn i tražbine vjerovnika II. višeg reda u iznosu od 3.249.604,84 kn, da izlučnih vjerovnika nije bilo, da su nekretnine (sedam) procijenjene u iznosu od 2.790.485,80 kn a unovčene u ukupnom iznosu od 660.094,36 kn (održano je 25 javnih dražbi), da su p</w:t>
      </w:r>
      <w:r w:rsidR="00F46DAC">
        <w:t xml:space="preserve">okretnine i zalihe stečajnog dužnika </w:t>
      </w:r>
      <w:r w:rsidR="00F46DAC">
        <w:rPr>
          <w:lang w:eastAsia="en-US"/>
        </w:rPr>
        <w:t xml:space="preserve">procijenjene u iznosu od 298.630,05 kn a </w:t>
      </w:r>
      <w:r w:rsidR="00F46DAC">
        <w:t>unovčene u ukupnom iznosu od 73.411,33</w:t>
      </w:r>
      <w:r w:rsidR="00F46DAC" w:rsidRPr="00F2610E">
        <w:t xml:space="preserve"> kn s PDV-om</w:t>
      </w:r>
      <w:r w:rsidR="00F46DAC">
        <w:t>, te da u o</w:t>
      </w:r>
      <w:r w:rsidR="00F46DAC" w:rsidRPr="00296113">
        <w:t>v</w:t>
      </w:r>
      <w:r w:rsidR="00F46DAC">
        <w:t>om stečajnom postupku nije bilo i</w:t>
      </w:r>
      <w:r w:rsidR="00F46DAC" w:rsidRPr="00296113">
        <w:t>zlučnih vjerovnika</w:t>
      </w:r>
      <w:r w:rsidR="00F46DAC">
        <w:t>, p</w:t>
      </w:r>
      <w:r w:rsidR="00F46DAC" w:rsidRPr="00296113">
        <w:t>obijanja pravnih radnji stečajnog dužnika</w:t>
      </w:r>
      <w:r w:rsidR="00F46DAC">
        <w:t xml:space="preserve"> i n</w:t>
      </w:r>
      <w:r w:rsidR="00F46DAC" w:rsidRPr="00296113">
        <w:t>eunovčenih predmeta stečajne mase</w:t>
      </w:r>
      <w:r w:rsidR="00F46DAC">
        <w:t>.</w:t>
      </w:r>
    </w:p>
    <w:p w:rsidRDefault="00F46DAC" w:rsidP="00F46DAC" w:rsidR="00F46DA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46DAC" w:rsidP="00F46DAC" w:rsidR="00F46DAC" w:rsidRPr="00362B5B">
      <w:pPr>
        <w:ind w:firstLine="708"/>
        <w:jc w:val="both"/>
      </w:pPr>
      <w:r w:rsidRPr="00362B5B">
        <w:t>U trenutku otvaranja stečajnog postupka bilo</w:t>
      </w:r>
      <w:r>
        <w:t xml:space="preserve"> je</w:t>
      </w:r>
      <w:r w:rsidRPr="00362B5B">
        <w:t xml:space="preserve"> zaposleno 5 radnika, a u poslovnim knjigama postoj</w:t>
      </w:r>
      <w:r>
        <w:t>ale su</w:t>
      </w:r>
      <w:r w:rsidRPr="00362B5B">
        <w:t xml:space="preserve"> evidentirane nepodmirene obveze prema radnicima s osnovu neto plaća, otpremnina te poreza i doprinosa.</w:t>
      </w:r>
    </w:p>
    <w:p w:rsidRDefault="00F46DAC" w:rsidP="00F46DAC" w:rsidR="00F46DAC">
      <w:pPr>
        <w:jc w:val="both"/>
      </w:pPr>
    </w:p>
    <w:p w:rsidRDefault="00F46DAC" w:rsidP="00F46DAC" w:rsidR="00F46DAC" w:rsidRPr="00362B5B">
      <w:pPr>
        <w:jc w:val="both"/>
      </w:pPr>
      <w:r>
        <w:lastRenderedPageBreak/>
        <w:tab/>
        <w:t>Tijekom stečajnog postupka određeno vrijeme su pojedine nekretnine i pokretnine bile u najmu te je ostvaren prihod od najamnine u iznosu od 52.735,23 kn</w:t>
      </w:r>
    </w:p>
    <w:p w:rsidRDefault="00F46DAC" w:rsidP="00F46DAC" w:rsidR="00F46DAC">
      <w:pPr>
        <w:jc w:val="both"/>
      </w:pPr>
    </w:p>
    <w:p w:rsidRDefault="00F46DAC" w:rsidP="00F46DAC" w:rsidR="00F46DAC" w:rsidRPr="00362B5B">
      <w:pPr>
        <w:jc w:val="both"/>
      </w:pPr>
      <w:r>
        <w:tab/>
        <w:t xml:space="preserve">U tijeku stečajnog postupka stečajni upravitelj je angažirao knjigovodstveni servis za vođenje </w:t>
      </w:r>
      <w:r w:rsidRPr="00362B5B">
        <w:t>knjigovodstv</w:t>
      </w:r>
      <w:r>
        <w:t xml:space="preserve">enih i administrativnih poslova, kao i </w:t>
      </w:r>
      <w:r w:rsidRPr="00362B5B">
        <w:t xml:space="preserve">ovlaštene sudske vještake </w:t>
      </w:r>
      <w:r>
        <w:t>i</w:t>
      </w:r>
      <w:r w:rsidRPr="00362B5B">
        <w:t xml:space="preserve"> Ministarstvo financija, PU Đakovo radi proc</w:t>
      </w:r>
      <w:r>
        <w:t>jene imovine stečajnog dužnika, te su u</w:t>
      </w:r>
      <w:r w:rsidRPr="00362B5B">
        <w:t>kupn</w:t>
      </w:r>
      <w:r>
        <w:t>e</w:t>
      </w:r>
      <w:r w:rsidRPr="00362B5B">
        <w:t xml:space="preserve"> obveza za </w:t>
      </w:r>
      <w:r>
        <w:t xml:space="preserve">izradu </w:t>
      </w:r>
      <w:r w:rsidRPr="00362B5B">
        <w:t>procjene ovlaštenih sudskih vještaka iznosi</w:t>
      </w:r>
      <w:r>
        <w:t>le</w:t>
      </w:r>
      <w:r w:rsidRPr="00362B5B">
        <w:t xml:space="preserve"> 15.000,00 </w:t>
      </w:r>
      <w:r>
        <w:t>kn, a za knjigovodstvene poslove 110.625,00 kn</w:t>
      </w:r>
      <w:r w:rsidRPr="00362B5B">
        <w:t>.</w:t>
      </w:r>
    </w:p>
    <w:p w:rsidRDefault="00F46DAC" w:rsidP="00F46DAC" w:rsidR="00F46DAC" w:rsidRPr="00362B5B">
      <w:pPr>
        <w:jc w:val="both"/>
      </w:pPr>
    </w:p>
    <w:p w:rsidRDefault="00F46DAC" w:rsidP="00F46DAC" w:rsidR="00F46DAC">
      <w:pPr>
        <w:jc w:val="both"/>
      </w:pPr>
      <w:r>
        <w:tab/>
        <w:t xml:space="preserve">Na nekretninama je bilo </w:t>
      </w:r>
      <w:r w:rsidRPr="006418FE">
        <w:t>upisano pravo zaloga u korist Hypo Alpe-Adria banka d.d.</w:t>
      </w:r>
      <w:r>
        <w:t xml:space="preserve"> Zagreb (ustupili razlučno pravo H-ABDUCO d.o.o. Zagreb i EOS MATRIX d.o.o. Zagreb)</w:t>
      </w:r>
      <w:r w:rsidRPr="006418FE">
        <w:t>, Ministarstva financija – porezna uprava i W PROJEKT d.o.o. Rijek</w:t>
      </w:r>
      <w:r>
        <w:t>a, Krešimirova 10.</w:t>
      </w:r>
    </w:p>
    <w:p w:rsidRDefault="00F46DAC" w:rsidP="00F46DAC" w:rsidR="00F46DAC">
      <w:pPr>
        <w:jc w:val="both"/>
      </w:pPr>
    </w:p>
    <w:p w:rsidRDefault="00F46DAC" w:rsidP="00F46DAC" w:rsidR="00F46DAC" w:rsidRPr="00B1723A">
      <w:pPr>
        <w:jc w:val="both"/>
      </w:pPr>
      <w:r>
        <w:tab/>
        <w:t xml:space="preserve">Razlučni vjerovnici su djelomično namireni i to </w:t>
      </w:r>
      <w:r w:rsidRPr="006418FE">
        <w:t>razlučn</w:t>
      </w:r>
      <w:r>
        <w:t>i</w:t>
      </w:r>
      <w:r w:rsidRPr="006418FE">
        <w:t xml:space="preserve"> vjerovnik Ministarstv</w:t>
      </w:r>
      <w:r>
        <w:t>o</w:t>
      </w:r>
      <w:r w:rsidRPr="006418FE">
        <w:t xml:space="preserve"> financija </w:t>
      </w:r>
      <w:r>
        <w:t xml:space="preserve">u </w:t>
      </w:r>
      <w:r w:rsidRPr="006418FE">
        <w:t>iznos</w:t>
      </w:r>
      <w:r>
        <w:t>u</w:t>
      </w:r>
      <w:r w:rsidRPr="006418FE">
        <w:t xml:space="preserve"> od 1</w:t>
      </w:r>
      <w:r>
        <w:t>60</w:t>
      </w:r>
      <w:r w:rsidRPr="006418FE">
        <w:t>.</w:t>
      </w:r>
      <w:r>
        <w:t>546,71</w:t>
      </w:r>
      <w:r w:rsidRPr="006418FE">
        <w:t xml:space="preserve"> kn</w:t>
      </w:r>
      <w:r>
        <w:t xml:space="preserve">, </w:t>
      </w:r>
      <w:r w:rsidRPr="006418FE">
        <w:t>razlučn</w:t>
      </w:r>
      <w:r>
        <w:t>i vjerovnik</w:t>
      </w:r>
      <w:r w:rsidRPr="006418FE">
        <w:t xml:space="preserve"> H-ABDUCO d.o.o. Zagreb </w:t>
      </w:r>
      <w:r>
        <w:t>u</w:t>
      </w:r>
      <w:r w:rsidRPr="006418FE">
        <w:t xml:space="preserve"> iznos</w:t>
      </w:r>
      <w:r>
        <w:t>u</w:t>
      </w:r>
      <w:r w:rsidRPr="006418FE">
        <w:t xml:space="preserve"> od 2</w:t>
      </w:r>
      <w:r>
        <w:t>95</w:t>
      </w:r>
      <w:r w:rsidRPr="006418FE">
        <w:t>.</w:t>
      </w:r>
      <w:r>
        <w:t>355,39</w:t>
      </w:r>
      <w:r w:rsidRPr="006418FE">
        <w:t xml:space="preserve"> kn </w:t>
      </w:r>
      <w:r w:rsidRPr="00B1723A">
        <w:t xml:space="preserve">i </w:t>
      </w:r>
      <w:r>
        <w:t xml:space="preserve">razlučni vjerovnik </w:t>
      </w:r>
      <w:r w:rsidRPr="00B1723A">
        <w:t xml:space="preserve">EOS MATRIX d.o.o. Zagreb u iznosu od </w:t>
      </w:r>
      <w:r w:rsidRPr="00B1723A">
        <w:rPr>
          <w:color w:val="000000"/>
        </w:rPr>
        <w:t>9.212,94 kn</w:t>
      </w:r>
      <w:r>
        <w:rPr>
          <w:color w:val="000000"/>
        </w:rPr>
        <w:t>, odnosno ukupno 465.115,04 kn.</w:t>
      </w:r>
    </w:p>
    <w:p w:rsidRDefault="00F46DAC" w:rsidP="00F46DAC" w:rsidR="00F46DA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46DAC" w:rsidP="00F46DAC" w:rsidR="00F46DAC">
      <w:pPr>
        <w:ind w:firstLine="588" w:left="120"/>
        <w:jc w:val="both"/>
      </w:pPr>
      <w:r>
        <w:t xml:space="preserve">Pokretnine i zalihe nisu bile opterećene založnim pravom. </w:t>
      </w:r>
    </w:p>
    <w:p w:rsidRDefault="00F46DAC" w:rsidP="00F46DAC" w:rsidR="00F46DAC">
      <w:pPr>
        <w:jc w:val="both"/>
      </w:pPr>
    </w:p>
    <w:p w:rsidRDefault="00F46DAC" w:rsidP="00F46DAC" w:rsidR="00F46DAC">
      <w:pPr>
        <w:ind w:firstLine="708"/>
        <w:jc w:val="both"/>
      </w:pPr>
      <w:r w:rsidRPr="00F2610E">
        <w:t>Potraživanja prije otvaranja stečajnog postupka</w:t>
      </w:r>
      <w:r>
        <w:t xml:space="preserve"> od kupca Paloš</w:t>
      </w:r>
      <w:r w:rsidRPr="00F2610E">
        <w:t xml:space="preserve"> naplaćena su u ovršnom postupku </w:t>
      </w:r>
      <w:r>
        <w:t>u iznosu od 8.500,026 kn.</w:t>
      </w:r>
    </w:p>
    <w:p w:rsidRDefault="00F46DAC" w:rsidP="00F46DAC" w:rsidR="00F46DAC" w:rsidRPr="00362B5B">
      <w:pPr>
        <w:jc w:val="both"/>
      </w:pPr>
    </w:p>
    <w:p w:rsidRDefault="00F46DAC" w:rsidP="00F46DAC" w:rsidR="00F46DAC">
      <w:pPr>
        <w:ind w:firstLine="708"/>
        <w:jc w:val="both"/>
      </w:pPr>
      <w:r>
        <w:t>Stečajni dužnik nema sudskih postupaka koji su u tijeku.</w:t>
      </w:r>
    </w:p>
    <w:p w:rsidRDefault="00F46DAC" w:rsidP="00F46DAC" w:rsidR="00F46DAC">
      <w:pPr>
        <w:jc w:val="both"/>
      </w:pPr>
    </w:p>
    <w:p w:rsidRDefault="00F46DAC" w:rsidP="00F46DAC" w:rsidR="00F46DA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Pravomoćnim rješenjem </w:t>
      </w:r>
      <w:r w:rsidRPr="00025D7D">
        <w:rPr>
          <w:rFonts w:hAnsi="Times New Roman" w:ascii="Times New Roman"/>
          <w:sz w:val="24"/>
          <w:szCs w:val="24"/>
        </w:rPr>
        <w:t xml:space="preserve">Trgovačkog suda u Osijeku </w:t>
      </w:r>
      <w:r>
        <w:rPr>
          <w:rFonts w:hAnsi="Times New Roman" w:ascii="Times New Roman"/>
          <w:sz w:val="24"/>
          <w:szCs w:val="24"/>
        </w:rPr>
        <w:t>određena je nagrada stečajnom upravitelju u iznosu od 13.654,39 kn neto te 66.838,36 kn bruto, ali zbog nedostatka sredstava na žiro računu stečajnog dužnika, isplata je izvršena u djelomičnom iznosu i to 66.000,00 kn bruto (ukupan trošak 70.950,00 kn).</w:t>
      </w:r>
    </w:p>
    <w:p w:rsidRDefault="00F46DAC" w:rsidP="00F46DAC" w:rsidR="00F46DAC">
      <w:pPr>
        <w:jc w:val="both"/>
      </w:pPr>
    </w:p>
    <w:p w:rsidRDefault="00F46DAC" w:rsidP="00F46DAC" w:rsidR="00F46DAC">
      <w:pPr>
        <w:jc w:val="both"/>
      </w:pPr>
      <w:r>
        <w:tab/>
        <w:t>Rekapitulacija troškova:</w:t>
      </w:r>
    </w:p>
    <w:p w:rsidRDefault="00F46DAC" w:rsidP="00F46DAC" w:rsidR="00F46DAC">
      <w:pPr>
        <w:jc w:val="both"/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5070"/>
        <w:gridCol w:w="1417"/>
      </w:tblGrid>
      <w:tr w:rsidTr="00BD72D9" w:rsidR="00F46DAC">
        <w:tc>
          <w:tcPr>
            <w:tcW w:type="dxa" w:w="5070"/>
          </w:tcPr>
          <w:p w:rsidRDefault="00F46DAC" w:rsidP="00BD72D9" w:rsidR="00F46DAC">
            <w:pPr>
              <w:jc w:val="both"/>
            </w:pPr>
            <w:r>
              <w:t>Ukupno unovčena stečajna masa</w:t>
            </w:r>
          </w:p>
        </w:tc>
        <w:tc>
          <w:tcPr>
            <w:tcW w:type="dxa" w:w="1417"/>
          </w:tcPr>
          <w:p w:rsidRDefault="00F46DAC" w:rsidP="00BD72D9" w:rsidR="00F46DAC">
            <w:pPr>
              <w:jc w:val="right"/>
            </w:pPr>
            <w:r w:rsidRPr="004272E6">
              <w:t>808</w:t>
            </w:r>
            <w:r>
              <w:t>.</w:t>
            </w:r>
            <w:r w:rsidRPr="004272E6">
              <w:t>562,51</w:t>
            </w:r>
          </w:p>
        </w:tc>
      </w:tr>
      <w:tr w:rsidTr="00BD72D9" w:rsidR="00F46DAC">
        <w:tc>
          <w:tcPr>
            <w:tcW w:type="dxa" w:w="5070"/>
          </w:tcPr>
          <w:p w:rsidRDefault="00F46DAC" w:rsidP="00BD72D9" w:rsidR="00F46DAC">
            <w:pPr>
              <w:jc w:val="both"/>
            </w:pPr>
            <w:r>
              <w:t>Namirenje razlučnih vjerovnika</w:t>
            </w:r>
          </w:p>
        </w:tc>
        <w:tc>
          <w:tcPr>
            <w:tcW w:type="dxa" w:w="1417"/>
          </w:tcPr>
          <w:p w:rsidRDefault="00F46DAC" w:rsidP="00BD72D9" w:rsidR="00F46DAC">
            <w:pPr>
              <w:jc w:val="right"/>
            </w:pPr>
            <w:r w:rsidRPr="004272E6">
              <w:t>465</w:t>
            </w:r>
            <w:r>
              <w:t>.</w:t>
            </w:r>
            <w:r w:rsidRPr="004272E6">
              <w:t>115,04</w:t>
            </w:r>
          </w:p>
        </w:tc>
      </w:tr>
      <w:tr w:rsidTr="00BD72D9" w:rsidR="00F46DAC">
        <w:tc>
          <w:tcPr>
            <w:tcW w:type="dxa" w:w="5070"/>
          </w:tcPr>
          <w:p w:rsidRDefault="00F46DAC" w:rsidP="00BD72D9" w:rsidR="00F46DAC">
            <w:pPr>
              <w:jc w:val="both"/>
            </w:pPr>
            <w:r>
              <w:t>Ukupan trošak nagrade stečajnog upravitelja</w:t>
            </w:r>
          </w:p>
        </w:tc>
        <w:tc>
          <w:tcPr>
            <w:tcW w:type="dxa" w:w="1417"/>
          </w:tcPr>
          <w:p w:rsidRDefault="00F46DAC" w:rsidP="00BD72D9" w:rsidR="00F46DAC">
            <w:pPr>
              <w:jc w:val="right"/>
            </w:pPr>
            <w:r>
              <w:t>70.950,00</w:t>
            </w:r>
          </w:p>
        </w:tc>
      </w:tr>
      <w:tr w:rsidTr="00BD72D9" w:rsidR="00F46DAC">
        <w:tc>
          <w:tcPr>
            <w:tcW w:type="dxa" w:w="5070"/>
          </w:tcPr>
          <w:p w:rsidRDefault="00F46DAC" w:rsidP="00BD72D9" w:rsidR="00F46DAC">
            <w:pPr>
              <w:jc w:val="both"/>
            </w:pPr>
            <w:r>
              <w:t>Ostale obveze stečajne mase (procjena, oglašavanje i sl.)</w:t>
            </w:r>
          </w:p>
        </w:tc>
        <w:tc>
          <w:tcPr>
            <w:tcW w:type="dxa" w:w="1417"/>
          </w:tcPr>
          <w:p w:rsidRDefault="00F46DAC" w:rsidP="00BD72D9" w:rsidR="00F46DAC">
            <w:pPr>
              <w:jc w:val="right"/>
            </w:pPr>
            <w:r w:rsidRPr="004272E6">
              <w:t>289</w:t>
            </w:r>
            <w:r>
              <w:t>.</w:t>
            </w:r>
            <w:r w:rsidRPr="004272E6">
              <w:t>116,07</w:t>
            </w:r>
          </w:p>
        </w:tc>
      </w:tr>
    </w:tbl>
    <w:p w:rsidRDefault="00F46DAC" w:rsidP="00F46DAC" w:rsidR="00F46DAC">
      <w:pPr>
        <w:jc w:val="both"/>
      </w:pPr>
    </w:p>
    <w:p w:rsidRDefault="00F46DAC" w:rsidP="00F46DAC" w:rsidR="00F46DAC">
      <w:pPr>
        <w:ind w:firstLine="708"/>
        <w:jc w:val="both"/>
      </w:pPr>
      <w:r>
        <w:t xml:space="preserve">Ostali su nenamireni vjerovnik </w:t>
      </w:r>
      <w:r w:rsidRPr="00AB0E78">
        <w:t xml:space="preserve">stečajne mase </w:t>
      </w:r>
      <w:r>
        <w:t xml:space="preserve">knjigovodstveni servis u iznosu od 5.125,00 kn i troškovi stečajnog postupka i to dio nagrada stečajnog upravitelja u iznosu od </w:t>
      </w:r>
      <w:r w:rsidRPr="00DB613F">
        <w:t>21</w:t>
      </w:r>
      <w:r>
        <w:t>.</w:t>
      </w:r>
      <w:r w:rsidRPr="00DB613F">
        <w:t>451,87</w:t>
      </w:r>
      <w:r>
        <w:t xml:space="preserve"> kn bruto</w:t>
      </w:r>
      <w:r w:rsidR="00AC5971">
        <w:t>, odnosno ukupno u iznosu od 26.576,87 kn</w:t>
      </w:r>
      <w:r>
        <w:t>.</w:t>
      </w:r>
    </w:p>
    <w:p w:rsidRDefault="00F46DAC" w:rsidP="00F46DAC" w:rsidR="00F46DAC">
      <w:pPr>
        <w:jc w:val="both"/>
      </w:pPr>
    </w:p>
    <w:p w:rsidRDefault="00F46DAC" w:rsidP="00F46DAC" w:rsidR="00F46DAC">
      <w:pPr>
        <w:ind w:firstLine="708"/>
        <w:jc w:val="both"/>
      </w:pPr>
      <w:r>
        <w:t xml:space="preserve">Na žiro-računu stečajnog dužnika nalazi se </w:t>
      </w:r>
      <w:r w:rsidR="00AC5971">
        <w:t>iznos od 1.401,86</w:t>
      </w:r>
      <w:r>
        <w:t xml:space="preserve"> kn od kojega iznosa će se namirit</w:t>
      </w:r>
      <w:r w:rsidRPr="00AA6294">
        <w:t xml:space="preserve"> </w:t>
      </w:r>
      <w:r>
        <w:t>ostale obveze stečajne mase i to troškovi zatvaranja žiro računa.</w:t>
      </w:r>
    </w:p>
    <w:p w:rsidRDefault="00F46DAC" w:rsidP="00F46DAC" w:rsidR="00F46DAC" w:rsidRPr="00C44DFD">
      <w:pPr>
        <w:pStyle w:val="Odlomakpopisa"/>
        <w:ind w:left="0"/>
        <w:jc w:val="both"/>
      </w:pPr>
    </w:p>
    <w:p w:rsidRDefault="00F46DAC" w:rsidP="00AC5971" w:rsidR="00F46DAC">
      <w:pPr>
        <w:pStyle w:val="Odlomakpopisa"/>
        <w:ind w:left="0"/>
        <w:jc w:val="both"/>
        <w:rPr>
          <w:rFonts w:cs="Times New Roman" w:hAnsi="Times New Roman" w:ascii="Times New Roman"/>
        </w:rPr>
      </w:pPr>
      <w:r>
        <w:tab/>
      </w:r>
      <w:r w:rsidRPr="00510862">
        <w:rPr>
          <w:rFonts w:cs="Times New Roman" w:hAnsi="Times New Roman" w:ascii="Times New Roman"/>
        </w:rPr>
        <w:t xml:space="preserve">Na kraju svoga izvješća stečajni upravitelj zaključuje da budući je unovčena sva imovina stečajnog dužnika, a preostala sredstva u iznosu od 1.401,86 kn nisu dovoljna niti za </w:t>
      </w:r>
      <w:r w:rsidRPr="00510862">
        <w:rPr>
          <w:rFonts w:cs="Times New Roman" w:hAnsi="Times New Roman" w:ascii="Times New Roman"/>
        </w:rPr>
        <w:lastRenderedPageBreak/>
        <w:t>pokriće troškova stečajnog postupka (nagrada stečajnog upravitelja u djelomičnom iznosu, knjigovodstvene usluge), stečajni upravitelj predlaže da se stečajni postupak nad dužnikom sukladno odredbi čl. 293. st. 1. Stečajnog zakona (NN</w:t>
      </w:r>
      <w:r>
        <w:rPr>
          <w:rFonts w:cs="Times New Roman" w:hAnsi="Times New Roman" w:ascii="Times New Roman"/>
        </w:rPr>
        <w:t xml:space="preserve"> </w:t>
      </w:r>
      <w:r w:rsidRPr="00510862">
        <w:rPr>
          <w:rFonts w:cs="Times New Roman" w:hAnsi="Times New Roman" w:ascii="Times New Roman"/>
        </w:rPr>
        <w:t>71/15 i 104/17) obustavi i zaključi</w:t>
      </w:r>
      <w:r w:rsidR="00AC5971">
        <w:rPr>
          <w:rFonts w:cs="Times New Roman" w:hAnsi="Times New Roman" w:ascii="Times New Roman"/>
        </w:rPr>
        <w:t xml:space="preserve">, te predložio </w:t>
      </w:r>
      <w:r w:rsidRPr="00AC5971">
        <w:rPr>
          <w:rFonts w:cs="Times New Roman" w:hAnsi="Times New Roman" w:ascii="Times New Roman"/>
        </w:rPr>
        <w:t xml:space="preserve">da </w:t>
      </w:r>
      <w:r w:rsidR="00374464">
        <w:rPr>
          <w:rFonts w:cs="Times New Roman" w:hAnsi="Times New Roman" w:ascii="Times New Roman"/>
        </w:rPr>
        <w:t xml:space="preserve">se </w:t>
      </w:r>
      <w:r w:rsidRPr="00AC5971">
        <w:rPr>
          <w:rFonts w:cs="Times New Roman" w:hAnsi="Times New Roman" w:ascii="Times New Roman"/>
        </w:rPr>
        <w:t xml:space="preserve">vjerovnici koji se budu protivili obustavi i zaključenju stečajnog postupka pozovu na solidarnu uplatu predujma novaca za namirenje troškova postupka </w:t>
      </w:r>
      <w:r w:rsidR="00374464">
        <w:rPr>
          <w:rFonts w:cs="Times New Roman" w:hAnsi="Times New Roman" w:ascii="Times New Roman"/>
        </w:rPr>
        <w:t xml:space="preserve">u iznosu od </w:t>
      </w:r>
      <w:r w:rsidRPr="00AC5971">
        <w:rPr>
          <w:rFonts w:cs="Times New Roman" w:hAnsi="Times New Roman" w:ascii="Times New Roman"/>
        </w:rPr>
        <w:t>26.576,87 kn.</w:t>
      </w:r>
    </w:p>
    <w:p w:rsidRDefault="000F5224" w:rsidP="00AC5971" w:rsidR="000F5224">
      <w:pPr>
        <w:pStyle w:val="Odlomakpopisa"/>
        <w:ind w:left="0"/>
        <w:jc w:val="both"/>
        <w:rPr>
          <w:rFonts w:cs="Times New Roman" w:hAnsi="Times New Roman" w:ascii="Times New Roman"/>
        </w:rPr>
      </w:pPr>
    </w:p>
    <w:p w:rsidRDefault="000F5224" w:rsidP="00AC5971" w:rsidR="000F5224">
      <w:pPr>
        <w:pStyle w:val="Odlomakpopisa"/>
        <w:ind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 završnom ročištu – skupštini vjerovnika održanoj dana 7.11.2018. vjerovnici su prihvatili završni račun i završno izvješće stečajnog upravitelja, te izjavili da se ne protive</w:t>
      </w:r>
      <w:r w:rsidR="00614A3C">
        <w:rPr>
          <w:rFonts w:cs="Times New Roman" w:hAnsi="Times New Roman" w:ascii="Times New Roman"/>
        </w:rPr>
        <w:t xml:space="preserve"> obustavi i zaključenju stečajnog postupka.</w:t>
      </w:r>
    </w:p>
    <w:p w:rsidRDefault="00614A3C" w:rsidP="00AC5971" w:rsidR="00614A3C">
      <w:pPr>
        <w:pStyle w:val="Odlomakpopisa"/>
        <w:ind w:left="0"/>
        <w:jc w:val="both"/>
        <w:rPr>
          <w:rFonts w:cs="Times New Roman" w:hAnsi="Times New Roman" w:ascii="Times New Roman"/>
        </w:rPr>
      </w:pPr>
    </w:p>
    <w:p w:rsidRDefault="00614A3C" w:rsidP="00E105C3" w:rsidR="00E105C3">
      <w:pPr>
        <w:jc w:val="both"/>
        <w:rPr>
          <w:rFonts w:cstheme="majorBidi" w:hAnsiTheme="majorBidi" w:asciiTheme="majorBidi"/>
        </w:rPr>
      </w:pPr>
      <w:r>
        <w:tab/>
        <w:t xml:space="preserve">Slijedom navedenoga </w:t>
      </w:r>
      <w:r w:rsidR="00E105C3">
        <w:t xml:space="preserve">temeljem odredbe čl. 203. </w:t>
      </w:r>
      <w:r w:rsidR="004E5CE3">
        <w:t xml:space="preserve">Stečajnog zakona </w:t>
      </w:r>
      <w:r w:rsidR="00E105C3" w:rsidRPr="004768CC">
        <w:rPr>
          <w:rFonts w:cstheme="majorBidi" w:hAnsiTheme="majorBidi" w:asciiTheme="majorBidi"/>
        </w:rPr>
        <w:t>(N</w:t>
      </w:r>
      <w:r w:rsidR="00E105C3">
        <w:rPr>
          <w:rFonts w:cstheme="majorBidi" w:hAnsiTheme="majorBidi" w:asciiTheme="majorBidi"/>
        </w:rPr>
        <w:t xml:space="preserve">N 44/96, 29/99, 129/00, 123/03, </w:t>
      </w:r>
      <w:r w:rsidR="00E105C3" w:rsidRPr="004768CC">
        <w:rPr>
          <w:rFonts w:cstheme="majorBidi" w:hAnsiTheme="majorBidi" w:asciiTheme="majorBidi"/>
        </w:rPr>
        <w:t xml:space="preserve">82/06, 116/10, 25/12 i 133/12), a u vezi s čl. 441. </w:t>
      </w:r>
      <w:r w:rsidR="004E5CE3">
        <w:rPr>
          <w:rFonts w:cstheme="majorBidi" w:hAnsiTheme="majorBidi" w:asciiTheme="majorBidi"/>
        </w:rPr>
        <w:t>SZ</w:t>
      </w:r>
      <w:r w:rsidR="00E105C3" w:rsidRPr="004768CC">
        <w:rPr>
          <w:rFonts w:cstheme="majorBidi" w:hAnsiTheme="majorBidi" w:asciiTheme="majorBidi"/>
        </w:rPr>
        <w:t xml:space="preserve"> (NN 71/</w:t>
      </w:r>
      <w:r w:rsidR="00E105C3" w:rsidRPr="0043783D">
        <w:t>15 i 104/17</w:t>
      </w:r>
      <w:r w:rsidR="00E105C3" w:rsidRPr="004768CC">
        <w:rPr>
          <w:rFonts w:cstheme="majorBidi" w:hAnsiTheme="majorBidi" w:asciiTheme="majorBidi"/>
        </w:rPr>
        <w:t>)</w:t>
      </w:r>
      <w:r w:rsidR="004E5CE3">
        <w:rPr>
          <w:rFonts w:cstheme="majorBidi" w:hAnsiTheme="majorBidi" w:asciiTheme="majorBidi"/>
        </w:rPr>
        <w:t>, odlučeno je kao u izreci ovoga rješenja.</w:t>
      </w:r>
    </w:p>
    <w:p w:rsidRDefault="00614A3C" w:rsidP="00AC5971" w:rsidR="00614A3C" w:rsidRPr="00AC5971">
      <w:pPr>
        <w:pStyle w:val="Odlomakpopisa"/>
        <w:ind w:left="0"/>
        <w:jc w:val="both"/>
        <w:rPr>
          <w:rFonts w:cs="Times New Roman" w:hAnsi="Times New Roman" w:ascii="Times New Roman"/>
        </w:rPr>
      </w:pPr>
    </w:p>
    <w:p w:rsidRDefault="004956C5" w:rsidP="004956C5" w:rsidR="004956C5">
      <w:pPr>
        <w:jc w:val="both"/>
      </w:pPr>
    </w:p>
    <w:p w:rsidRDefault="00AB15C1" w:rsidP="004956C5" w:rsidR="00AB15C1">
      <w:pPr>
        <w:jc w:val="both"/>
      </w:pPr>
    </w:p>
    <w:p w:rsidRDefault="00AB15C1" w:rsidP="00AB15C1" w:rsidR="00AB15C1">
      <w:pPr>
        <w:pStyle w:val="Tijeloteksta"/>
        <w:jc w:val="center"/>
      </w:pPr>
      <w:r>
        <w:t xml:space="preserve">U Osijeku </w:t>
      </w:r>
      <w:r w:rsidR="00A73F5E">
        <w:t>7</w:t>
      </w:r>
      <w:r w:rsidR="004C47B0" w:rsidRPr="004C47B0">
        <w:t xml:space="preserve">. </w:t>
      </w:r>
      <w:r w:rsidR="00A73F5E">
        <w:t>studenog</w:t>
      </w:r>
      <w:r w:rsidR="004C47B0" w:rsidRPr="004C47B0">
        <w:t xml:space="preserve"> 2018</w:t>
      </w:r>
      <w:r>
        <w:t xml:space="preserve">. </w:t>
      </w:r>
    </w:p>
    <w:p w:rsidRDefault="00820E0D" w:rsidP="00AB15C1" w:rsidR="00820E0D">
      <w:pPr>
        <w:pStyle w:val="Tijeloteksta"/>
        <w:jc w:val="center"/>
      </w:pPr>
    </w:p>
    <w:p w:rsidRDefault="00AB15C1" w:rsidP="00AB15C1" w:rsidR="00AB15C1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SUDAC: </w:t>
      </w:r>
    </w:p>
    <w:p w:rsidRDefault="00AB15C1" w:rsidP="00AB15C1" w:rsidR="009113F1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20E0D">
        <w:t xml:space="preserve">   </w:t>
      </w:r>
      <w:r>
        <w:t xml:space="preserve"> mr. sc. Tihomir Kovačević</w:t>
      </w:r>
    </w:p>
    <w:p w:rsidRDefault="00AB15C1" w:rsidP="00AB15C1" w:rsidR="00AB15C1">
      <w:pPr>
        <w:pStyle w:val="Tijeloteksta"/>
      </w:pPr>
      <w:r>
        <w:tab/>
      </w:r>
    </w:p>
    <w:p w:rsidRDefault="00820E0D" w:rsidP="00AB15C1" w:rsidR="00820E0D">
      <w:pPr>
        <w:pStyle w:val="Tijeloteksta"/>
      </w:pPr>
    </w:p>
    <w:p w:rsidRDefault="00AB15C1" w:rsidP="00AB15C1" w:rsidR="00AB15C1">
      <w:pPr>
        <w:pStyle w:val="Tijeloteksta"/>
      </w:pPr>
      <w:r>
        <w:t>POUKA O PRAVNOM LIJEKU:</w:t>
      </w:r>
    </w:p>
    <w:p w:rsidRDefault="00AB15C1" w:rsidP="00AB15C1" w:rsidR="00AB15C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AB15C1" w:rsidP="00AB15C1" w:rsidR="00AB15C1">
      <w:pPr>
        <w:pStyle w:val="Tijeloteksta"/>
      </w:pPr>
    </w:p>
    <w:p w:rsidRDefault="00860537" w:rsidP="00AB15C1" w:rsidR="00860537">
      <w:pPr>
        <w:pStyle w:val="Tijeloteksta"/>
      </w:pPr>
    </w:p>
    <w:p w:rsidRDefault="00AB15C1" w:rsidP="00AB15C1" w:rsidR="00AB15C1">
      <w:pPr>
        <w:pStyle w:val="Tijeloteksta"/>
      </w:pPr>
      <w:r>
        <w:t>D N A :</w:t>
      </w:r>
    </w:p>
    <w:p w:rsidRDefault="00AB15C1" w:rsidP="00AB15C1" w:rsidR="00AB15C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Stečajni upravitelj </w:t>
      </w:r>
      <w:r w:rsidR="009113F1">
        <w:rPr>
          <w:bCs/>
        </w:rPr>
        <w:t>Zdravko Grubeša</w:t>
      </w:r>
    </w:p>
    <w:p w:rsidRDefault="009113F1" w:rsidP="00AB15C1" w:rsidR="009113F1">
      <w:pPr>
        <w:numPr>
          <w:ilvl w:val="0"/>
          <w:numId w:val="16"/>
        </w:numPr>
        <w:jc w:val="both"/>
      </w:pPr>
      <w:r>
        <w:t>sudski registar, nakon pravomoćnosti</w:t>
      </w:r>
    </w:p>
    <w:p w:rsidRDefault="009113F1" w:rsidP="00AB15C1" w:rsidR="009113F1">
      <w:pPr>
        <w:numPr>
          <w:ilvl w:val="0"/>
          <w:numId w:val="16"/>
        </w:numPr>
        <w:jc w:val="both"/>
      </w:pPr>
      <w:r>
        <w:t>Ministarstvo pravosuđa elektroničkom poštom, nakon pravomoćnosti</w:t>
      </w:r>
    </w:p>
    <w:p w:rsidRDefault="00AB15C1" w:rsidP="00AB15C1" w:rsidR="00AB15C1">
      <w:pPr>
        <w:numPr>
          <w:ilvl w:val="0"/>
          <w:numId w:val="16"/>
        </w:numPr>
        <w:jc w:val="both"/>
      </w:pPr>
      <w:r>
        <w:t xml:space="preserve">mrežna stranica e-Oglasna ploča sudova </w:t>
      </w:r>
    </w:p>
    <w:p w:rsidRDefault="00691F9E" w:rsidP="00AB15C1" w:rsidR="00691F9E" w:rsidRPr="00691F9E">
      <w:pPr>
        <w:jc w:val="both"/>
      </w:pP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5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ED5EBE" w:rsidRPr="00ED5EBE">
      <w:t>14 St-</w:t>
    </w:r>
    <w:r w:rsidR="00A73F5E" w:rsidRPr="00A73F5E">
      <w:t>663/13-265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5B6550"/>
    <w:multiLevelType w:val="hybridMultilevel"/>
    <w:tmpl w:val="A6244CA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9102E9C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5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85A1E"/>
    <w:rsid w:val="000B200D"/>
    <w:rsid w:val="000F1540"/>
    <w:rsid w:val="000F5224"/>
    <w:rsid w:val="000F6326"/>
    <w:rsid w:val="0011759E"/>
    <w:rsid w:val="00190E4F"/>
    <w:rsid w:val="0019398F"/>
    <w:rsid w:val="001F6120"/>
    <w:rsid w:val="00202506"/>
    <w:rsid w:val="00254CB8"/>
    <w:rsid w:val="002821D7"/>
    <w:rsid w:val="002A06CC"/>
    <w:rsid w:val="002E1C18"/>
    <w:rsid w:val="002E358B"/>
    <w:rsid w:val="00313BA8"/>
    <w:rsid w:val="00325B6D"/>
    <w:rsid w:val="00332AF7"/>
    <w:rsid w:val="003523B1"/>
    <w:rsid w:val="00354BA4"/>
    <w:rsid w:val="00367CD9"/>
    <w:rsid w:val="00374464"/>
    <w:rsid w:val="003B448C"/>
    <w:rsid w:val="003D5453"/>
    <w:rsid w:val="003F59BC"/>
    <w:rsid w:val="00461E84"/>
    <w:rsid w:val="00481B9D"/>
    <w:rsid w:val="00481D1C"/>
    <w:rsid w:val="004956C5"/>
    <w:rsid w:val="004A6ED6"/>
    <w:rsid w:val="004C47B0"/>
    <w:rsid w:val="004E5CE3"/>
    <w:rsid w:val="005166DF"/>
    <w:rsid w:val="00575235"/>
    <w:rsid w:val="005943F1"/>
    <w:rsid w:val="005A2D3B"/>
    <w:rsid w:val="0060526C"/>
    <w:rsid w:val="00614A3C"/>
    <w:rsid w:val="006273C2"/>
    <w:rsid w:val="00680E0D"/>
    <w:rsid w:val="00691F9E"/>
    <w:rsid w:val="006B00AF"/>
    <w:rsid w:val="006B42C4"/>
    <w:rsid w:val="006D36A2"/>
    <w:rsid w:val="006E70FB"/>
    <w:rsid w:val="00734890"/>
    <w:rsid w:val="0078060A"/>
    <w:rsid w:val="00780F00"/>
    <w:rsid w:val="007836E9"/>
    <w:rsid w:val="007A5602"/>
    <w:rsid w:val="007C2186"/>
    <w:rsid w:val="00820E0D"/>
    <w:rsid w:val="00860537"/>
    <w:rsid w:val="00877B2C"/>
    <w:rsid w:val="0089170C"/>
    <w:rsid w:val="008928D4"/>
    <w:rsid w:val="008A089F"/>
    <w:rsid w:val="008B2D00"/>
    <w:rsid w:val="008E6A94"/>
    <w:rsid w:val="008F1939"/>
    <w:rsid w:val="008F70B2"/>
    <w:rsid w:val="009113F1"/>
    <w:rsid w:val="009147B8"/>
    <w:rsid w:val="0092220C"/>
    <w:rsid w:val="009237EA"/>
    <w:rsid w:val="00930583"/>
    <w:rsid w:val="009531B5"/>
    <w:rsid w:val="009D591E"/>
    <w:rsid w:val="009E4ED6"/>
    <w:rsid w:val="00A04E2D"/>
    <w:rsid w:val="00A5406D"/>
    <w:rsid w:val="00A6386F"/>
    <w:rsid w:val="00A72F7F"/>
    <w:rsid w:val="00A73F5E"/>
    <w:rsid w:val="00A76D81"/>
    <w:rsid w:val="00A958F0"/>
    <w:rsid w:val="00AA4774"/>
    <w:rsid w:val="00AB15C1"/>
    <w:rsid w:val="00AB1AA5"/>
    <w:rsid w:val="00AC5971"/>
    <w:rsid w:val="00AF44AF"/>
    <w:rsid w:val="00B12E11"/>
    <w:rsid w:val="00B52A1B"/>
    <w:rsid w:val="00B719C2"/>
    <w:rsid w:val="00B762E0"/>
    <w:rsid w:val="00B83695"/>
    <w:rsid w:val="00BA0EDA"/>
    <w:rsid w:val="00BA44B5"/>
    <w:rsid w:val="00BB0791"/>
    <w:rsid w:val="00BB5E18"/>
    <w:rsid w:val="00BC2668"/>
    <w:rsid w:val="00BF00E2"/>
    <w:rsid w:val="00BF7CCC"/>
    <w:rsid w:val="00C62440"/>
    <w:rsid w:val="00CB1CA1"/>
    <w:rsid w:val="00D07D4C"/>
    <w:rsid w:val="00D5115E"/>
    <w:rsid w:val="00D67514"/>
    <w:rsid w:val="00D92471"/>
    <w:rsid w:val="00DD4B9E"/>
    <w:rsid w:val="00DD5D93"/>
    <w:rsid w:val="00DF4AF9"/>
    <w:rsid w:val="00E105C3"/>
    <w:rsid w:val="00E23A20"/>
    <w:rsid w:val="00E841F5"/>
    <w:rsid w:val="00EA4F86"/>
    <w:rsid w:val="00EC72F7"/>
    <w:rsid w:val="00ED5EBE"/>
    <w:rsid w:val="00EF6869"/>
    <w:rsid w:val="00F46DAC"/>
    <w:rsid w:val="00FA24FB"/>
    <w:rsid w:val="00FC7E2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F46DAC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F46DAC"/>
    <w:pPr>
      <w:ind w:left="720"/>
      <w:contextualSpacing/>
    </w:pPr>
    <w:rPr>
      <w:rFonts w:cs="Tahoma" w:hAnsi="Tahoma" w:ascii="Tahoma"/>
    </w:rPr>
  </w:style>
  <w:style w:styleId="Reetkatablice" w:type="table">
    <w:name w:val="Table Grid"/>
    <w:basedOn w:val="Obinatablica"/>
    <w:uiPriority w:val="59"/>
    <w:rsid w:val="00F46DAC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locked/>
    <w:rsid w:val="00F46DAC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F46DAC"/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25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25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5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5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F46DAC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F46DAC"/>
    <w:pPr>
      <w:ind w:left="720"/>
      <w:contextualSpacing/>
    </w:pPr>
    <w:rPr>
      <w:rFonts w:ascii="Tahoma" w:cs="Tahoma" w:hAnsi="Tahoma"/>
    </w:rPr>
  </w:style>
  <w:style w:styleId="Reetkatablice" w:type="table">
    <w:name w:val="Table Grid"/>
    <w:basedOn w:val="Obinatablica"/>
    <w:uiPriority w:val="59"/>
    <w:rsid w:val="00F46DAC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locked/>
    <w:rsid w:val="00F46DAC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F46DAC"/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25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25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5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5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St-663/2013-259</izvorni_sadrzaj>
    <derivirana_varijabla naziv="DomainObject.PredzadnjaOdlukaIzPredmeta.Oznaka_1">St-663/2013-259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858</properties:Words>
  <properties:Characters>4945</properties:Characters>
  <properties:Lines>133</properties:Lines>
  <properties:Paragraphs>45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2017-09-05T11:20:00Z</dcterms:created>
  <dc:creator>banka</dc:creator>
  <cp:lastModifiedBy>Elizabeta Đeke</cp:lastModifiedBy>
  <cp:lastPrinted>2018-11-07T11:15:00Z</cp:lastPrinted>
  <dcterms:modified xmlns:xsi="http://www.w3.org/2001/XMLSchema-instance" xsi:type="dcterms:W3CDTF">2018-11-07T12:59:00Z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