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ffb9ca" w14:paraId="bffb9ca" w:rsidRDefault="009F1983" w:rsidP="00192EF1" w:rsidR="00FC57A7" w:rsidRPr="00792A39">
      <w:pPr>
        <w15:collapsed w:val="false"/>
        <w:rPr>
          <w:szCs w:val="24"/>
          <w:lang w:val="hr-HR"/>
        </w:rPr>
      </w:pPr>
      <w:bookmarkStart w:name="_GoBack" w:id="0"/>
      <w:bookmarkEnd w:id="0"/>
      <w:r w:rsidRPr="00792A39">
        <w:rPr>
          <w:noProof/>
          <w:szCs w:val="24"/>
          <w:lang w:val="hr-HR"/>
        </w:rPr>
        <w:drawing>
          <wp:inline distR="0" distL="0" distB="0" distT="0">
            <wp:extent cy="707390" cx="526415"/>
            <wp:effectExtent b="0" r="698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07390" cx="5264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REPUBLIKA HRVATSKA</w:t>
      </w:r>
    </w:p>
    <w:p w:rsidRDefault="00192EF1" w:rsidP="00192EF1" w:rsidR="00192EF1" w:rsidRPr="00792A39">
      <w:pPr>
        <w:rPr>
          <w:szCs w:val="24"/>
          <w:lang w:val="hr-HR"/>
        </w:rPr>
      </w:pPr>
      <w:r w:rsidRPr="00792A39">
        <w:rPr>
          <w:szCs w:val="24"/>
          <w:lang w:val="hr-HR"/>
        </w:rPr>
        <w:t>TRGOVAČKI SUD U ZAGREBU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Zagreb, Amruševa 2/II</w:t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7 St-</w:t>
      </w:r>
      <w:r w:rsidR="00312272" w:rsidRPr="00792A39">
        <w:rPr>
          <w:szCs w:val="24"/>
          <w:lang w:val="hr-HR"/>
        </w:rPr>
        <w:t>372/15</w:t>
      </w:r>
      <w:r w:rsidR="00AB0821">
        <w:rPr>
          <w:szCs w:val="24"/>
          <w:lang w:val="hr-HR"/>
        </w:rPr>
        <w:t>-43</w:t>
      </w:r>
    </w:p>
    <w:p w:rsidRDefault="00192EF1" w:rsidP="00192EF1" w:rsidR="00192EF1" w:rsidRPr="00792A39">
      <w:pPr>
        <w:jc w:val="both"/>
        <w:rPr>
          <w:szCs w:val="24"/>
          <w:lang w:val="hr-HR"/>
        </w:rPr>
      </w:pPr>
    </w:p>
    <w:p w:rsidRDefault="00090835" w:rsidP="00192EF1" w:rsidR="00090835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R E P U B L I K A  H R V A T S K A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A K</w:t>
      </w:r>
    </w:p>
    <w:p w:rsidRDefault="00192EF1" w:rsidP="00192EF1" w:rsidR="00192EF1" w:rsidRPr="00792A39">
      <w:pPr>
        <w:jc w:val="center"/>
        <w:rPr>
          <w:szCs w:val="24"/>
          <w:lang w:val="hr-HR"/>
        </w:rPr>
      </w:pPr>
    </w:p>
    <w:p w:rsidRDefault="00192EF1" w:rsidP="00192EF1" w:rsidR="00192EF1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F851E2" w:rsidRPr="00792A39">
        <w:rPr>
          <w:szCs w:val="24"/>
          <w:lang w:val="hr-HR"/>
        </w:rPr>
        <w:t xml:space="preserve">TRGOVAČKI SUD U ZAGREBU po sucu pojedincu Vesni Malenica kao stečajnom sucu u stečajnom postupku nad dužnikom </w:t>
      </w:r>
      <w:r w:rsidR="00CD24C4" w:rsidRPr="00792A39">
        <w:rPr>
          <w:szCs w:val="24"/>
          <w:lang w:val="hr-HR"/>
        </w:rPr>
        <w:t>ELEG G. d. o. o. u stečaju, Ivanić-Grad, Omladinska 12, OIB 8765926135</w:t>
      </w:r>
      <w:r w:rsidRPr="00792A39">
        <w:rPr>
          <w:szCs w:val="24"/>
          <w:lang w:val="hr-HR"/>
        </w:rPr>
        <w:t xml:space="preserve">, </w:t>
      </w:r>
      <w:r w:rsidR="00AB0821">
        <w:rPr>
          <w:szCs w:val="24"/>
          <w:lang w:val="hr-HR"/>
        </w:rPr>
        <w:t>9. lipnja</w:t>
      </w:r>
      <w:r w:rsidR="00103983">
        <w:rPr>
          <w:szCs w:val="24"/>
          <w:lang w:val="hr-HR"/>
        </w:rPr>
        <w:t xml:space="preserve"> 2017.</w:t>
      </w:r>
    </w:p>
    <w:p w:rsidRDefault="005C0944" w:rsidP="002655DA" w:rsidR="005C0944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z a k l j u č i o  j e</w:t>
      </w:r>
    </w:p>
    <w:p w:rsidRDefault="002655DA" w:rsidP="002655DA" w:rsidR="002655DA" w:rsidRPr="00792A39">
      <w:pPr>
        <w:rPr>
          <w:szCs w:val="24"/>
          <w:lang w:val="hr-HR"/>
        </w:rPr>
      </w:pPr>
    </w:p>
    <w:p w:rsidRDefault="00EF2ED1" w:rsidP="00EF2ED1" w:rsidR="00EF2ED1" w:rsidRPr="00792A39">
      <w:pPr>
        <w:ind w:firstLine="708"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1. </w:t>
      </w:r>
      <w:r w:rsidR="00103983">
        <w:rPr>
          <w:szCs w:val="24"/>
          <w:lang w:val="hr-HR"/>
        </w:rPr>
        <w:t>Prodajna cijena imovine</w:t>
      </w:r>
      <w:r w:rsidRPr="00792A39">
        <w:rPr>
          <w:szCs w:val="24"/>
          <w:lang w:val="hr-HR"/>
        </w:rPr>
        <w:t xml:space="preserve"> stečajnog dužnika, nekretnine upisane kod Općinskog suda u Velikoj Gorici, Zemljišnoknjižni odjel Ivanić Grad, zk. uložak br. 2822, kč. br. 2552, u naravi kuća i dvorište u Ivanić Gradu, površine 431m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 i to: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- 5. suvlasnički dio: 16/100 etažno vlasništvo (E-5), poslovni prostor u podrumu površine od 135,38m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 xml:space="preserve"> i </w:t>
      </w:r>
      <w:r w:rsidRPr="00792A39">
        <w:rPr>
          <w:szCs w:val="24"/>
          <w:lang w:val="hr-HR"/>
        </w:rPr>
        <w:t>6. suvlasnički dio: 13/100 etažno vlasništvo (E-6), poslovni prostor u prizemlju površine od 115,05 m</w:t>
      </w:r>
      <w:r w:rsidRPr="00792A39">
        <w:rPr>
          <w:szCs w:val="24"/>
          <w:vertAlign w:val="superscript"/>
          <w:lang w:val="hr-HR"/>
        </w:rPr>
        <w:t>2</w:t>
      </w:r>
      <w:r>
        <w:rPr>
          <w:szCs w:val="24"/>
          <w:lang w:val="hr-HR"/>
        </w:rPr>
        <w:t>, određuje</w:t>
      </w:r>
      <w:r w:rsidRPr="00792A39">
        <w:rPr>
          <w:szCs w:val="24"/>
          <w:lang w:val="hr-HR"/>
        </w:rPr>
        <w:t xml:space="preserve"> se u iznosu od </w:t>
      </w:r>
      <w:r w:rsidR="00AB0821">
        <w:rPr>
          <w:szCs w:val="24"/>
          <w:lang w:val="hr-HR"/>
        </w:rPr>
        <w:t>619.123,50</w:t>
      </w:r>
      <w:r w:rsidRPr="00792A39">
        <w:rPr>
          <w:szCs w:val="24"/>
          <w:lang w:val="hr-HR"/>
        </w:rPr>
        <w:t xml:space="preserve"> kn uvećano za troškove poreza,</w:t>
      </w:r>
    </w:p>
    <w:p w:rsidRDefault="00EF2ED1" w:rsidP="00EF2ED1" w:rsidR="00EF2ED1" w:rsidRPr="00792A39">
      <w:pPr>
        <w:ind w:right="58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- 7. suvlasnički dio: 16/100 etažno vlasništvo (E-7), poslovni prostor u potkrovlju površine od 133,14m</w:t>
      </w:r>
      <w:r w:rsidRPr="00792A39">
        <w:rPr>
          <w:szCs w:val="24"/>
          <w:vertAlign w:val="superscript"/>
          <w:lang w:val="hr-HR"/>
        </w:rPr>
        <w:t>2</w:t>
      </w:r>
      <w:r w:rsidRPr="00792A39">
        <w:rPr>
          <w:szCs w:val="24"/>
          <w:lang w:val="hr-HR"/>
        </w:rPr>
        <w:t xml:space="preserve">, određuje se u iznosu od </w:t>
      </w:r>
      <w:r w:rsidR="00AB0821">
        <w:rPr>
          <w:szCs w:val="24"/>
          <w:lang w:val="hr-HR"/>
        </w:rPr>
        <w:t>329.270,00</w:t>
      </w:r>
      <w:r w:rsidRPr="00792A39">
        <w:rPr>
          <w:szCs w:val="24"/>
          <w:lang w:val="hr-HR"/>
        </w:rPr>
        <w:t xml:space="preserve"> kn uvećano za troškove poreza.</w:t>
      </w:r>
    </w:p>
    <w:p w:rsidRDefault="00EF2ED1" w:rsidP="00EF2ED1" w:rsidR="00EF2ED1" w:rsidRPr="00792A39">
      <w:pPr>
        <w:ind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>2. Određuje se prodaja imovine stečajnog dužnika iz točke 1. ovog rješenja,</w:t>
      </w:r>
      <w:r w:rsidR="00103983">
        <w:rPr>
          <w:szCs w:val="24"/>
          <w:lang w:val="hr-HR"/>
        </w:rPr>
        <w:t xml:space="preserve"> </w:t>
      </w:r>
      <w:r w:rsidR="00BF0BB0">
        <w:rPr>
          <w:szCs w:val="24"/>
          <w:lang w:val="hr-HR"/>
        </w:rPr>
        <w:t>šestom</w:t>
      </w:r>
      <w:r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usmenom javnom dražbom koja će se održati </w:t>
      </w:r>
      <w:r w:rsidR="00BF0BB0">
        <w:rPr>
          <w:szCs w:val="24"/>
          <w:lang w:val="hr-HR"/>
        </w:rPr>
        <w:t>15. studenog</w:t>
      </w:r>
      <w:r w:rsidR="00422D3D">
        <w:rPr>
          <w:szCs w:val="24"/>
          <w:lang w:val="hr-HR"/>
        </w:rPr>
        <w:t xml:space="preserve"> 2017. u </w:t>
      </w:r>
      <w:r w:rsidR="00BF0BB0">
        <w:rPr>
          <w:szCs w:val="24"/>
          <w:lang w:val="hr-HR"/>
        </w:rPr>
        <w:t>10</w:t>
      </w:r>
      <w:r w:rsidR="00EF6AF6">
        <w:rPr>
          <w:szCs w:val="24"/>
          <w:lang w:val="hr-HR"/>
        </w:rPr>
        <w:t>,45</w:t>
      </w:r>
      <w:r w:rsidRPr="00792A39">
        <w:rPr>
          <w:szCs w:val="24"/>
          <w:lang w:val="hr-HR"/>
        </w:rPr>
        <w:t xml:space="preserve"> sati, kod ovog suda, Petrinjska 8, soba 93/II.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 xml:space="preserve">3. Imovina koja je predmet prodaje prodavat će se na usmenoj javnoj dražbi i ne može se prodati ispod utvrđene vrijednosti. </w:t>
      </w:r>
    </w:p>
    <w:p w:rsidRDefault="00EF2ED1" w:rsidP="00EF2ED1" w:rsidR="00EF2ED1" w:rsidRPr="00792A39">
      <w:pPr>
        <w:ind w:hanging="709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4.  Uvjeti prodaje: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 sudjelovanje na dražbi imaju samo one osobe koje su prethodno dale osiguranje i dokaz o osiguranju dostavile najkasnije na ročište za javnu dražbu,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osiguranje u iznosu od 5 % od oglašene cijene za nekretninu plaća se na žiro račun sudskog depozita Trgovačkog suda u Zagrebu, IBAN broj HR9223900011300000460 otvoren kod Hrvatske poštanske banke d. d., Zagreb, pozivom na broj 05 37215 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nekretnina se prodaje i preuzima sa svim stvarnim i pravnim nedostacima, te se kupac odriče bilo kakvog potraživanja s navedene osnove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kupac je dužan položiti kupovninu u roku od 30 dana od dana donošenja rješenja o dosudi nekretnine. Ako kupac u tom roku ne položi kupovninu sud će rješenjem prodaju oglasiti nevažećom i odrediti novu prodaju, a iz položenog osiguranja namiriti će se troškovi nove prodaje i drugi troškovi nastali uslijed odustanka kupca,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dužnici stečajnog dužnika koji žele sudjelovati na dražbi dužni su prethodno u cijelosti podmiriti svoje dospjele obveze, jer se u protivnom uplata osiguranja smatra podmirenjem duga,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porez vezan za kupnju nekretnine snosi kupac,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pravo nadmetanja imaju sve pravne i fizičke osobe u skladu s propisima,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kamate se ne obračunavaju na jamčevinu,</w:t>
      </w:r>
    </w:p>
    <w:p w:rsidRDefault="00EF2ED1" w:rsidP="00EF2ED1" w:rsidR="00EF2ED1" w:rsidRPr="00792A39">
      <w:pPr>
        <w:numPr>
          <w:ilvl w:val="0"/>
          <w:numId w:val="1"/>
        </w:numPr>
        <w:tabs>
          <w:tab w:pos="360" w:val="clear"/>
          <w:tab w:pos="1560" w:val="num"/>
        </w:tabs>
        <w:ind w:firstLine="709" w:right="-1" w:left="0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lastRenderedPageBreak/>
        <w:t>najpovoljnijem ponuđaču jamčevina se uračunava u cijenu a ostalim ponuđačima se vraća u roku od petnaest dana od dana zaključenja dražbe. Kupac nema pravo na povrat jamčevine ako odustane od kupnje ili ne isplati cijenu u određenom roku,</w:t>
      </w:r>
    </w:p>
    <w:p w:rsidRDefault="00EF2ED1" w:rsidP="00EF2ED1" w:rsidR="00EF2ED1" w:rsidRPr="00792A39">
      <w:pPr>
        <w:ind w:firstLine="698"/>
        <w:jc w:val="both"/>
        <w:rPr>
          <w:rFonts w:hAnsi="Calibri" w:ascii="Calibri"/>
          <w:color w:val="000000"/>
          <w:sz w:val="22"/>
          <w:szCs w:val="22"/>
          <w:lang w:val="hr-HR"/>
        </w:rPr>
      </w:pPr>
      <w:r w:rsidRPr="00792A39">
        <w:rPr>
          <w:szCs w:val="24"/>
          <w:lang w:val="hr-HR"/>
        </w:rPr>
        <w:t>5. Imovina koja je predmet prodaje može se  razgledati uz prethodni dogovor sa stečajnim upraviteljem na mob. 099 66 69 287</w:t>
      </w:r>
    </w:p>
    <w:p w:rsidRDefault="00EF2ED1" w:rsidP="00EF2ED1" w:rsidR="00EF2ED1" w:rsidRPr="00792A39">
      <w:pPr>
        <w:ind w:firstLine="698" w:right="-1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>6. Ovaj zaključak objavit će se na e-oglasnoj ploči, a oglas o održavanju dražbe objaviti će na web stranici Visokog trgovačkog suda Republike Hrvatske i Hrvatske gospodarske komore.</w:t>
      </w:r>
    </w:p>
    <w:p w:rsidRDefault="002655DA" w:rsidP="002655DA" w:rsidR="002655DA" w:rsidRPr="00792A39">
      <w:pPr>
        <w:ind w:firstLine="698" w:left="720"/>
        <w:jc w:val="both"/>
        <w:rPr>
          <w:szCs w:val="24"/>
          <w:lang w:val="hr-HR"/>
        </w:rPr>
      </w:pPr>
    </w:p>
    <w:p w:rsidRDefault="002655DA" w:rsidP="002655DA" w:rsidR="002655DA" w:rsidRPr="00792A39">
      <w:pPr>
        <w:ind w:hanging="709" w:left="709"/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>Obrazloženje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761C3F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761C3F" w:rsidRPr="00792A39">
        <w:rPr>
          <w:szCs w:val="24"/>
          <w:lang w:val="hr-HR"/>
        </w:rPr>
        <w:t>Rješenjem suda broj St-</w:t>
      </w:r>
      <w:r w:rsidR="00052CE9" w:rsidRPr="00792A39">
        <w:rPr>
          <w:szCs w:val="24"/>
          <w:lang w:val="hr-HR"/>
        </w:rPr>
        <w:t>372/15</w:t>
      </w:r>
      <w:r w:rsidR="00A251E2">
        <w:rPr>
          <w:szCs w:val="24"/>
          <w:lang w:val="hr-HR"/>
        </w:rPr>
        <w:t>-21</w:t>
      </w:r>
      <w:r w:rsidR="00761C3F" w:rsidRPr="00792A39">
        <w:rPr>
          <w:szCs w:val="24"/>
          <w:lang w:val="hr-HR"/>
        </w:rPr>
        <w:t xml:space="preserve"> od </w:t>
      </w:r>
      <w:r w:rsidR="00052CE9" w:rsidRPr="00792A39">
        <w:rPr>
          <w:szCs w:val="24"/>
          <w:lang w:val="hr-HR"/>
        </w:rPr>
        <w:t>7. travnja</w:t>
      </w:r>
      <w:r w:rsidR="00761C3F" w:rsidRPr="00792A39">
        <w:rPr>
          <w:szCs w:val="24"/>
          <w:lang w:val="hr-HR"/>
        </w:rPr>
        <w:t xml:space="preserve"> 201</w:t>
      </w:r>
      <w:r w:rsidR="00052CE9" w:rsidRPr="00792A39">
        <w:rPr>
          <w:szCs w:val="24"/>
          <w:lang w:val="hr-HR"/>
        </w:rPr>
        <w:t>6. određena je prodaja nekretnina</w:t>
      </w:r>
      <w:r w:rsidR="00761C3F" w:rsidRPr="00792A39">
        <w:rPr>
          <w:szCs w:val="24"/>
          <w:lang w:val="hr-HR"/>
        </w:rPr>
        <w:t xml:space="preserve"> stečajnog dužnika.</w:t>
      </w:r>
    </w:p>
    <w:p w:rsidRDefault="00761C3F" w:rsidP="00EF2ED1" w:rsidR="00761C3F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="00EF2ED1">
        <w:rPr>
          <w:szCs w:val="24"/>
          <w:lang w:val="hr-HR"/>
        </w:rPr>
        <w:t xml:space="preserve">Na ročištu za </w:t>
      </w:r>
      <w:r w:rsidR="00A251E2">
        <w:rPr>
          <w:szCs w:val="24"/>
          <w:lang w:val="hr-HR"/>
        </w:rPr>
        <w:t>petu</w:t>
      </w:r>
      <w:r w:rsidR="00EF2ED1">
        <w:rPr>
          <w:szCs w:val="24"/>
          <w:lang w:val="hr-HR"/>
        </w:rPr>
        <w:t xml:space="preserve"> javnu dražbu nije bilo zainteresiranih kupaca.</w:t>
      </w:r>
    </w:p>
    <w:p w:rsidRDefault="00761C3F" w:rsidP="007979F6" w:rsidR="002655DA" w:rsidRPr="00792A39">
      <w:pPr>
        <w:ind w:right="-13"/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  <w:t xml:space="preserve">Stoga je temeljem odredbe čl. 164 Stečajnog zakona određeno ročište za </w:t>
      </w:r>
      <w:r w:rsidR="00EF2ED1">
        <w:rPr>
          <w:szCs w:val="24"/>
          <w:lang w:val="hr-HR"/>
        </w:rPr>
        <w:t>novu jav</w:t>
      </w:r>
      <w:r w:rsidR="00EF6AF6">
        <w:rPr>
          <w:szCs w:val="24"/>
          <w:lang w:val="hr-HR"/>
        </w:rPr>
        <w:t>nu dražbu pod istim uvjetima i sniženoj</w:t>
      </w:r>
      <w:r w:rsidR="00EF2ED1">
        <w:rPr>
          <w:szCs w:val="24"/>
          <w:lang w:val="hr-HR"/>
        </w:rPr>
        <w:t xml:space="preserve"> </w:t>
      </w:r>
      <w:r w:rsidR="00EF6AF6">
        <w:rPr>
          <w:szCs w:val="24"/>
          <w:lang w:val="hr-HR"/>
        </w:rPr>
        <w:t>prodajnoj</w:t>
      </w:r>
      <w:r w:rsidR="00EF2ED1">
        <w:rPr>
          <w:szCs w:val="24"/>
          <w:lang w:val="hr-HR"/>
        </w:rPr>
        <w:t xml:space="preserve"> cijeni.</w:t>
      </w:r>
    </w:p>
    <w:p w:rsidRDefault="002655DA" w:rsidP="002655DA" w:rsidR="002655DA" w:rsidRPr="00792A39">
      <w:pPr>
        <w:jc w:val="center"/>
        <w:rPr>
          <w:szCs w:val="24"/>
          <w:lang w:val="hr-HR"/>
        </w:rPr>
      </w:pPr>
      <w:r w:rsidRPr="00792A39">
        <w:rPr>
          <w:szCs w:val="24"/>
          <w:lang w:val="hr-HR"/>
        </w:rPr>
        <w:t xml:space="preserve">Zagreb, </w:t>
      </w:r>
      <w:r w:rsidR="00AB0821">
        <w:rPr>
          <w:szCs w:val="24"/>
          <w:lang w:val="hr-HR"/>
        </w:rPr>
        <w:t>9. lipnja</w:t>
      </w:r>
      <w:r w:rsidR="00422D3D">
        <w:rPr>
          <w:szCs w:val="24"/>
          <w:lang w:val="hr-HR"/>
        </w:rPr>
        <w:t xml:space="preserve"> 2017.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SUDAC:</w:t>
      </w:r>
    </w:p>
    <w:p w:rsidRDefault="002655DA" w:rsidP="002655DA" w:rsidR="002655DA" w:rsidRPr="00792A39">
      <w:pPr>
        <w:jc w:val="both"/>
        <w:rPr>
          <w:szCs w:val="24"/>
          <w:lang w:val="hr-HR"/>
        </w:rPr>
      </w:pP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</w:r>
      <w:r w:rsidRPr="00792A39">
        <w:rPr>
          <w:szCs w:val="24"/>
          <w:lang w:val="hr-HR"/>
        </w:rPr>
        <w:tab/>
        <w:t>Vesna Malenica</w:t>
      </w:r>
      <w:r w:rsidR="002E12BE">
        <w:rPr>
          <w:szCs w:val="24"/>
          <w:lang w:val="hr-HR"/>
        </w:rPr>
        <w:t xml:space="preserve"> v. r. </w:t>
      </w:r>
      <w:r w:rsidR="00724A28" w:rsidRPr="00792A39">
        <w:rPr>
          <w:szCs w:val="24"/>
          <w:lang w:val="hr-HR"/>
        </w:rPr>
        <w:t xml:space="preserve"> </w:t>
      </w:r>
      <w:r w:rsidRPr="00792A39">
        <w:rPr>
          <w:szCs w:val="24"/>
          <w:lang w:val="hr-HR"/>
        </w:rPr>
        <w:t xml:space="preserve"> </w:t>
      </w:r>
    </w:p>
    <w:p w:rsidRDefault="002655DA" w:rsidP="002655DA" w:rsidR="002655DA">
      <w:pPr>
        <w:jc w:val="both"/>
        <w:rPr>
          <w:szCs w:val="24"/>
          <w:lang w:val="hr-HR"/>
        </w:rPr>
      </w:pPr>
    </w:p>
    <w:p w:rsidRDefault="002E12BE" w:rsidP="00AB7A2F" w:rsidR="002E12BE">
      <w:pPr>
        <w:ind w:firstLine="708" w:left="4248"/>
        <w:jc w:val="both"/>
        <w:rPr>
          <w:szCs w:val="24"/>
          <w:lang w:val="pl-PL"/>
        </w:rPr>
      </w:pPr>
      <w:r>
        <w:rPr>
          <w:szCs w:val="24"/>
          <w:lang w:val="pl-PL"/>
        </w:rPr>
        <w:t>Za točnost otpravka – ovl. službenik</w:t>
      </w:r>
    </w:p>
    <w:p w:rsidRDefault="002E12BE" w:rsidP="00995CE9" w:rsidR="002E12BE" w:rsidRPr="003F4699">
      <w:pPr>
        <w:jc w:val="both"/>
        <w:rPr>
          <w:szCs w:val="24"/>
        </w:rPr>
      </w:pP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</w:r>
      <w:r>
        <w:rPr>
          <w:szCs w:val="24"/>
          <w:lang w:val="pl-PL"/>
        </w:rPr>
        <w:tab/>
        <w:t>Kristina Švajger</w:t>
      </w:r>
    </w:p>
    <w:p w:rsidRDefault="002E12BE" w:rsidP="002655DA" w:rsidR="002E12BE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jc w:val="both"/>
        <w:rPr>
          <w:szCs w:val="24"/>
          <w:lang w:val="hr-HR"/>
        </w:rPr>
      </w:pPr>
    </w:p>
    <w:p w:rsidRDefault="002655DA" w:rsidP="002655DA" w:rsidR="002655DA" w:rsidRPr="00792A39">
      <w:pPr>
        <w:rPr>
          <w:szCs w:val="24"/>
          <w:lang w:val="hr-HR"/>
        </w:rPr>
      </w:pPr>
    </w:p>
    <w:p w:rsidRDefault="00F85B1C" w:rsidR="00F85B1C" w:rsidRPr="00792A39">
      <w:pPr>
        <w:rPr>
          <w:szCs w:val="24"/>
          <w:lang w:val="hr-HR"/>
        </w:rPr>
      </w:pPr>
    </w:p>
    <w:sectPr w:rsidSect="00FC57A7" w:rsidR="00F85B1C" w:rsidRPr="00792A39">
      <w:headerReference w:type="even" r:id="rId10"/>
      <w:headerReference w:type="default" r:id="rId11"/>
      <w:pgSz w:code="9" w:h="16840" w:w="11907"/>
      <w:pgMar w:gutter="0" w:footer="720" w:header="720" w:left="1418" w:bottom="1418" w:right="1418" w:top="1418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41B57" w:rsidR="00841B57">
      <w:r>
        <w:separator/>
      </w:r>
    </w:p>
  </w:endnote>
  <w:endnote w:id="0" w:type="continuationSeparator">
    <w:p w:rsidRDefault="00841B57" w:rsidR="00841B5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Verdana">
    <w:panose1 w:val="020B0604030504040204"/>
    <w:charset w:val="EE"/>
    <w:family w:val="swiss"/>
    <w:pitch w:val="variable"/>
    <w:sig w:csb1="00000000" w:csb0="0000019F" w:usb3="00000000" w:usb2="00000010" w:usb1="4000205B" w:usb0="A10006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41B57" w:rsidR="00841B57">
      <w:r>
        <w:separator/>
      </w:r>
    </w:p>
  </w:footnote>
  <w:footnote w:id="0" w:type="continuationSeparator">
    <w:p w:rsidRDefault="00841B57" w:rsidR="00841B5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II</w:t>
    </w:r>
    <w:r>
      <w:rPr>
        <w:rStyle w:val="Brojstranice"/>
      </w:rPr>
      <w:fldChar w:fldCharType="end"/>
    </w:r>
  </w:p>
  <w:p w:rsidRDefault="00090835" w:rsidP="002655DA" w:rsidR="00090835">
    <w:pPr>
      <w:pStyle w:val="Zaglavlje"/>
      <w:ind w:right="360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090835" w:rsidP="002655DA" w:rsidR="00090835">
    <w:pPr>
      <w:pStyle w:val="Zaglavlje"/>
      <w:framePr w:y="1" w:xAlign="right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2E12BE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090835" w:rsidP="002655DA" w:rsidR="00090835" w:rsidRPr="00D945F8">
    <w:pPr>
      <w:ind w:right="360"/>
      <w:rPr>
        <w:rFonts w:hAnsi="Verdana" w:ascii="Verdana"/>
        <w:sz w:val="20"/>
        <w:lang w:val="hr-HR"/>
      </w:rPr>
    </w:pP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>
      <w:rPr>
        <w:lang w:val="hr-HR"/>
      </w:rPr>
      <w:tab/>
    </w:r>
    <w:r w:rsidR="009F1983">
      <w:rPr>
        <w:lang w:val="hr-HR"/>
      </w:rPr>
      <w:tab/>
      <w:t xml:space="preserve">      </w:t>
    </w:r>
    <w:r>
      <w:rPr>
        <w:rFonts w:hAnsi="Verdana" w:ascii="Verdana"/>
        <w:sz w:val="20"/>
        <w:lang w:val="hr-HR"/>
      </w:rPr>
      <w:t>7 St-</w:t>
    </w:r>
    <w:r w:rsidR="00312272">
      <w:rPr>
        <w:rFonts w:hAnsi="Verdana" w:ascii="Verdana"/>
        <w:sz w:val="20"/>
        <w:lang w:val="hr-HR"/>
      </w:rPr>
      <w:t>372/15</w:t>
    </w:r>
  </w:p>
  <w:p w:rsidRDefault="00090835" w:rsidR="0009083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58C00F68"/>
    <w:multiLevelType w:val="singleLevel"/>
    <w:tmpl w:val="0C09000B"/>
    <w:lvl w:ilvl="0">
      <w:start w:val="1"/>
      <w:numFmt w:val="bullet"/>
      <w:lvlText w:val=""/>
      <w:lvlJc w:val="left"/>
      <w:pPr>
        <w:tabs>
          <w:tab w:pos="360" w:val="num"/>
        </w:tabs>
        <w:ind w:hanging="360" w:left="360"/>
      </w:pPr>
      <w:rPr>
        <w:rFonts w:hAnsi="Wingdings" w:ascii="Wingdings" w:hint="default"/>
      </w:r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3F0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2655DA"/>
    <w:rsid w:val="00037D06"/>
    <w:rsid w:val="00052CE9"/>
    <w:rsid w:val="00090835"/>
    <w:rsid w:val="00103983"/>
    <w:rsid w:val="0011242B"/>
    <w:rsid w:val="001369D4"/>
    <w:rsid w:val="00146A02"/>
    <w:rsid w:val="00170F99"/>
    <w:rsid w:val="0017499E"/>
    <w:rsid w:val="00192EF1"/>
    <w:rsid w:val="00194998"/>
    <w:rsid w:val="00225844"/>
    <w:rsid w:val="002655DA"/>
    <w:rsid w:val="002E12BE"/>
    <w:rsid w:val="002F1D28"/>
    <w:rsid w:val="00312272"/>
    <w:rsid w:val="003224F6"/>
    <w:rsid w:val="003365D5"/>
    <w:rsid w:val="0034737E"/>
    <w:rsid w:val="003C11C9"/>
    <w:rsid w:val="003E3529"/>
    <w:rsid w:val="00414A95"/>
    <w:rsid w:val="0041692B"/>
    <w:rsid w:val="00422D3D"/>
    <w:rsid w:val="00476ECA"/>
    <w:rsid w:val="004D08CB"/>
    <w:rsid w:val="005135BA"/>
    <w:rsid w:val="00564429"/>
    <w:rsid w:val="005827B4"/>
    <w:rsid w:val="005C0944"/>
    <w:rsid w:val="005C7018"/>
    <w:rsid w:val="0067049A"/>
    <w:rsid w:val="006A1E3F"/>
    <w:rsid w:val="006B4C64"/>
    <w:rsid w:val="006B5A58"/>
    <w:rsid w:val="00724A28"/>
    <w:rsid w:val="00761C3F"/>
    <w:rsid w:val="007715D3"/>
    <w:rsid w:val="00792A39"/>
    <w:rsid w:val="007979F6"/>
    <w:rsid w:val="007A026B"/>
    <w:rsid w:val="007E08C4"/>
    <w:rsid w:val="0081775F"/>
    <w:rsid w:val="00824261"/>
    <w:rsid w:val="00841B57"/>
    <w:rsid w:val="00857E94"/>
    <w:rsid w:val="00892A28"/>
    <w:rsid w:val="008B21F8"/>
    <w:rsid w:val="00937FD0"/>
    <w:rsid w:val="009F1983"/>
    <w:rsid w:val="00A251E2"/>
    <w:rsid w:val="00A43306"/>
    <w:rsid w:val="00A85E53"/>
    <w:rsid w:val="00A87162"/>
    <w:rsid w:val="00A9630F"/>
    <w:rsid w:val="00AB0821"/>
    <w:rsid w:val="00AF1895"/>
    <w:rsid w:val="00B03690"/>
    <w:rsid w:val="00B27E4F"/>
    <w:rsid w:val="00BF0BB0"/>
    <w:rsid w:val="00C63BC3"/>
    <w:rsid w:val="00C67EEC"/>
    <w:rsid w:val="00CC2144"/>
    <w:rsid w:val="00CC71B8"/>
    <w:rsid w:val="00CD24C4"/>
    <w:rsid w:val="00CE1A8E"/>
    <w:rsid w:val="00D021A2"/>
    <w:rsid w:val="00D50AF8"/>
    <w:rsid w:val="00DB0517"/>
    <w:rsid w:val="00DB0FC6"/>
    <w:rsid w:val="00DE1C3C"/>
    <w:rsid w:val="00E070C0"/>
    <w:rsid w:val="00E24601"/>
    <w:rsid w:val="00E46509"/>
    <w:rsid w:val="00ED7A78"/>
    <w:rsid w:val="00EF2ED1"/>
    <w:rsid w:val="00EF6AF6"/>
    <w:rsid w:val="00F55AEA"/>
    <w:rsid w:val="00F56A7D"/>
    <w:rsid w:val="00F851E2"/>
    <w:rsid w:val="00F85B1C"/>
    <w:rsid w:val="00FA5DEF"/>
    <w:rsid w:val="00FB413A"/>
    <w:rsid w:val="00FC57A7"/>
    <w:rsid w:val="00FE11A7"/>
    <w:rsid w:val="00FF710E"/>
    <w:rsid w:val="00FF7FB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2655DA"/>
    <w:rPr>
      <w:sz w:val="24"/>
      <w:lang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9F1983"/>
    <w:rPr>
      <w:rFonts w:cs="Tahoma" w:hAnsi="Tahoma" w:asci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12BE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2E12BE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2E12BE"/>
    <w:rPr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2E12BE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2E12BE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2655DA"/>
    <w:rPr>
      <w:sz w:val="24"/>
      <w:lang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rsid w:val="002655DA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2655DA"/>
  </w:style>
  <w:style w:styleId="Podnoje" w:type="paragraph">
    <w:name w:val="footer"/>
    <w:basedOn w:val="Normal"/>
    <w:rsid w:val="005C0944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link w:val="TekstbaloniaChar"/>
    <w:rsid w:val="009F198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9F1983"/>
    <w:rPr>
      <w:rFonts w:ascii="Tahoma" w:cs="Tahoma" w:hAnsi="Tahoma"/>
      <w:sz w:val="16"/>
      <w:szCs w:val="16"/>
      <w:lang w:val="en-AU"/>
    </w:rPr>
  </w:style>
  <w:style w:styleId="Tekstrezerviranogmjesta" w:type="character">
    <w:name w:val="Placeholder Text"/>
    <w:basedOn w:val="Zadanifontodlomka"/>
    <w:uiPriority w:val="99"/>
    <w:semiHidden/>
    <w:rsid w:val="002E12BE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2E12BE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2E12BE"/>
    <w:rPr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2E12BE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2E12BE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8162757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9. lipnja 2017.</izvorni_sadrzaj>
    <derivirana_varijabla naziv="DomainObject.DatumDonosenjaOdluke_1">9. lipnja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>6.</izvorni_sadrzaj>
    <derivirana_varijabla naziv="DomainObject.Primjedba_1">6.</derivirana_varijabla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Malenica</izvorni_sadrzaj>
    <derivirana_varijabla naziv="DomainObject.DonositeljOdluke.Prezime_1">Malenica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372</izvorni_sadrzaj>
    <derivirana_varijabla naziv="DomainObject.Predmet.Broj_1">372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27. svibnja 2015.</izvorni_sadrzaj>
    <derivirana_varijabla naziv="DomainObject.Predmet.DatumOsnivanja_1">27. svibnja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St-372/2015</izvorni_sadrzaj>
    <derivirana_varijabla naziv="DomainObject.Predmet.OznakaBroj_1">St-372/2015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ELEG.G., d.o.o.</izvorni_sadrzaj>
    <derivirana_varijabla naziv="DomainObject.Predmet.ProtustrankaFormated_1">  ELEG.G., d.o.o.</derivirana_varijabla>
  </DomainObject.Predmet.ProtustrankaFormated>
  <DomainObject.Predmet.ProtustrankaFormatedOIB>
    <izvorni_sadrzaj>  ELEG.G., d.o.o., OIB 87659261356</izvorni_sadrzaj>
    <derivirana_varijabla naziv="DomainObject.Predmet.ProtustrankaFormatedOIB_1">  ELEG.G., d.o.o., OIB 87659261356</derivirana_varijabla>
  </DomainObject.Predmet.ProtustrankaFormatedOIB>
  <DomainObject.Predmet.ProtustrankaFormatedWithAdress>
    <izvorni_sadrzaj> ELEG.G., d.o.o., Omladinska 12, 10310 Ivanić-Grad</izvorni_sadrzaj>
    <derivirana_varijabla naziv="DomainObject.Predmet.ProtustrankaFormatedWithAdress_1"> ELEG.G., d.o.o., Omladinska 12, 10310 Ivanić-Grad</derivirana_varijabla>
  </DomainObject.Predmet.ProtustrankaFormatedWithAdress>
  <DomainObject.Predmet.ProtustrankaFormatedWithAdressOIB>
    <izvorni_sadrzaj> ELEG.G., d.o.o., OIB 87659261356, Omladinska 12, 10310 Ivanić-Grad</izvorni_sadrzaj>
    <derivirana_varijabla naziv="DomainObject.Predmet.ProtustrankaFormatedWithAdressOIB_1"> ELEG.G., d.o.o., OIB 87659261356, Omladinska 12, 10310 Ivanić-Grad</derivirana_varijabla>
  </DomainObject.Predmet.ProtustrankaFormatedWithAdressOIB>
  <DomainObject.Predmet.ProtustrankaWithAdress>
    <izvorni_sadrzaj>ELEG.G., d.o.o. Omladinska 12, 10310 Ivanić-Grad</izvorni_sadrzaj>
    <derivirana_varijabla naziv="DomainObject.Predmet.ProtustrankaWithAdress_1">ELEG.G., d.o.o. Omladinska 12, 10310 Ivanić-Grad</derivirana_varijabla>
  </DomainObject.Predmet.ProtustrankaWithAdress>
  <DomainObject.Predmet.ProtustrankaWithAdressOIB>
    <izvorni_sadrzaj>ELEG.G., d.o.o., OIB 87659261356, Omladinska 12, 10310 Ivanić-Grad</izvorni_sadrzaj>
    <derivirana_varijabla naziv="DomainObject.Predmet.ProtustrankaWithAdressOIB_1">ELEG.G., d.o.o., OIB 87659261356, Omladinska 12, 10310 Ivanić-Grad</derivirana_varijabla>
  </DomainObject.Predmet.ProtustrankaWithAdressOIB>
  <DomainObject.Predmet.ProtustrankaNazivFormated>
    <izvorni_sadrzaj>ELEG.G., d.o.o.</izvorni_sadrzaj>
    <derivirana_varijabla naziv="DomainObject.Predmet.ProtustrankaNazivFormated_1">ELEG.G., d.o.o.</derivirana_varijabla>
  </DomainObject.Predmet.ProtustrankaNazivFormated>
  <DomainObject.Predmet.ProtustrankaNazivFormatedOIB>
    <izvorni_sadrzaj>ELEG.G., d.o.o., OIB 87659261356</izvorni_sadrzaj>
    <derivirana_varijabla naziv="DomainObject.Predmet.ProtustrankaNazivFormatedOIB_1">ELEG.G., d.o.o., OIB 87659261356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7.St - V. Malenica</izvorni_sadrzaj>
    <derivirana_varijabla naziv="DomainObject.Predmet.Referada.Naziv_1">7.St - V. Malenica</derivirana_varijabla>
  </DomainObject.Predmet.Referada.Naziv>
  <DomainObject.Predmet.Referada.Oznaka>
    <izvorni_sadrzaj>7. St</izvorni_sadrzaj>
    <derivirana_varijabla naziv="DomainObject.Predmet.Referada.Oznaka_1">7. St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Malenica</izvorni_sadrzaj>
    <derivirana_varijabla naziv="DomainObject.Predmet.Referada.Sudac_1">Vesna Malenica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FINA.Regionalni centar Zagreb</izvorni_sadrzaj>
    <derivirana_varijabla naziv="DomainObject.Predmet.StrankaFormated_1">  FINA.Regionalni centar Zagreb</derivirana_varijabla>
  </DomainObject.Predmet.StrankaFormated>
  <DomainObject.Predmet.StrankaFormatedOIB>
    <izvorni_sadrzaj>  FINA.Regionalni centar Zagreb, OIB 85821130368</izvorni_sadrzaj>
    <derivirana_varijabla naziv="DomainObject.Predmet.StrankaFormatedOIB_1">  FINA.Regionalni centar Zagreb, OIB 85821130368</derivirana_varijabla>
  </DomainObject.Predmet.StrankaFormatedOIB>
  <DomainObject.Predmet.StrankaFormatedWithAdress>
    <izvorni_sadrzaj> FINA.Regionalni centar Zagreb</izvorni_sadrzaj>
    <derivirana_varijabla naziv="DomainObject.Predmet.StrankaFormatedWithAdress_1"> FINA.Regionalni centar Zagreb</derivirana_varijabla>
  </DomainObject.Predmet.StrankaFormatedWithAdress>
  <DomainObject.Predmet.StrankaFormatedWithAdressOIB>
    <izvorni_sadrzaj> FINA.Regionalni centar Zagreb, OIB 85821130368</izvorni_sadrzaj>
    <derivirana_varijabla naziv="DomainObject.Predmet.StrankaFormatedWithAdressOIB_1"> FINA.Regionalni centar Zagreb, OIB 85821130368</derivirana_varijabla>
  </DomainObject.Predmet.StrankaFormatedWithAdressOIB>
  <DomainObject.Predmet.StrankaWithAdress>
    <izvorni_sadrzaj>FINA.Regionalni centar Zagreb </izvorni_sadrzaj>
    <derivirana_varijabla naziv="DomainObject.Predmet.StrankaWithAdress_1">FINA.Regionalni centar Zagreb </derivirana_varijabla>
  </DomainObject.Predmet.StrankaWithAdress>
  <DomainObject.Predmet.StrankaWithAdressOIB>
    <izvorni_sadrzaj>FINA.Regionalni centar Zagreb, OIB 85821130368</izvorni_sadrzaj>
    <derivirana_varijabla naziv="DomainObject.Predmet.StrankaWithAdressOIB_1">FINA.Regionalni centar Zagreb, OIB 85821130368</derivirana_varijabla>
  </DomainObject.Predmet.StrankaWithAdressOIB>
  <DomainObject.Predmet.StrankaNazivFormated>
    <izvorni_sadrzaj>FINA.Regionalni centar Zagreb</izvorni_sadrzaj>
    <derivirana_varijabla naziv="DomainObject.Predmet.StrankaNazivFormated_1">FINA.Regionalni centar Zagreb</derivirana_varijabla>
  </DomainObject.Predmet.StrankaNazivFormated>
  <DomainObject.Predmet.StrankaNazivFormatedOIB>
    <izvorni_sadrzaj>FINA.Regionalni centar Zagreb, OIB 85821130368</izvorni_sadrzaj>
    <derivirana_varijabla naziv="DomainObject.Predmet.StrankaNazivFormatedOIB_1">FINA.Regionalni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7.St - V. Malenica</izvorni_sadrzaj>
    <derivirana_varijabla naziv="DomainObject.Predmet.TrenutnaLokacijaSpisa.Naziv_1">7.St - V. Malenica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Kristina Švajger</izvorni_sadrzaj>
    <derivirana_varijabla naziv="DomainObject.Predmet.Zapisnicar_1">Kristina Švajger</derivirana_varijabla>
  </DomainObject.Predmet.Zapisnicar>
  <DomainObject.Predmet.StrankaListFormated>
    <izvorni_sadrzaj>
      <item>FINA.Regionalni centar Zagreb</item>
    </izvorni_sadrzaj>
    <derivirana_varijabla naziv="DomainObject.Predmet.StrankaListFormated_1">
      <item>FINA.Regionalni centar Zagreb</item>
    </derivirana_varijabla>
  </DomainObject.Predmet.StrankaListFormated>
  <DomainObject.Predmet.StrankaListFormatedOIB>
    <izvorni_sadrzaj>
      <item>FINA.Regionalni centar Zagreb, OIB 85821130368</item>
    </izvorni_sadrzaj>
    <derivirana_varijabla naziv="DomainObject.Predmet.StrankaListFormatedOIB_1">
      <item>FINA.Regionalni centar Zagreb, OIB 85821130368</item>
    </derivirana_varijabla>
  </DomainObject.Predmet.StrankaListFormatedOIB>
  <DomainObject.Predmet.StrankaListFormatedWithAdress>
    <izvorni_sadrzaj>
      <item>FINA.Regionalni centar Zagreb</item>
    </izvorni_sadrzaj>
    <derivirana_varijabla naziv="DomainObject.Predmet.StrankaListFormatedWithAdress_1">
      <item>FINA.Regionalni centar Zagreb</item>
    </derivirana_varijabla>
  </DomainObject.Predmet.StrankaListFormatedWithAdress>
  <DomainObject.Predmet.StrankaListFormatedWithAdressOIB>
    <izvorni_sadrzaj>
      <item>FINA.Regionalni centar Zagreb, OIB 85821130368</item>
    </izvorni_sadrzaj>
    <derivirana_varijabla naziv="DomainObject.Predmet.StrankaListFormatedWithAdressOIB_1">
      <item>FINA.Regionalni centar Zagreb, OIB 85821130368</item>
    </derivirana_varijabla>
  </DomainObject.Predmet.StrankaListFormatedWithAdressOIB>
  <DomainObject.Predmet.StrankaListNazivFormated>
    <izvorni_sadrzaj>
      <item>FINA.Regionalni centar Zagreb</item>
    </izvorni_sadrzaj>
    <derivirana_varijabla naziv="DomainObject.Predmet.StrankaListNazivFormated_1">
      <item>FINA.Regionalni centar Zagreb</item>
    </derivirana_varijabla>
  </DomainObject.Predmet.StrankaListNazivFormated>
  <DomainObject.Predmet.StrankaListNazivFormatedOIB>
    <izvorni_sadrzaj>
      <item>FINA.Regionalni centar Zagreb, OIB 85821130368</item>
    </izvorni_sadrzaj>
    <derivirana_varijabla naziv="DomainObject.Predmet.StrankaListNazivFormatedOIB_1">
      <item>FINA.Regionalni centar Zagreb, OIB 85821130368</item>
    </derivirana_varijabla>
  </DomainObject.Predmet.StrankaListNazivFormatedOIB>
  <DomainObject.Predmet.ProtuStrankaListFormated>
    <izvorni_sadrzaj>
      <item>ELEG.G., d.o.o.</item>
    </izvorni_sadrzaj>
    <derivirana_varijabla naziv="DomainObject.Predmet.ProtuStrankaListFormated_1">
      <item>ELEG.G., d.o.o.</item>
    </derivirana_varijabla>
  </DomainObject.Predmet.ProtuStrankaListFormated>
  <DomainObject.Predmet.ProtuStrankaListFormatedOIB>
    <izvorni_sadrzaj>
      <item>ELEG.G., d.o.o., OIB 87659261356</item>
    </izvorni_sadrzaj>
    <derivirana_varijabla naziv="DomainObject.Predmet.ProtuStrankaListFormatedOIB_1">
      <item>ELEG.G., d.o.o., OIB 87659261356</item>
    </derivirana_varijabla>
  </DomainObject.Predmet.ProtuStrankaListFormatedOIB>
  <DomainObject.Predmet.ProtuStrankaListFormatedWithAdress>
    <izvorni_sadrzaj>
      <item>ELEG.G., d.o.o., Omladinska 12, 10310 Ivanić-Grad</item>
    </izvorni_sadrzaj>
    <derivirana_varijabla naziv="DomainObject.Predmet.ProtuStrankaListFormatedWithAdress_1">
      <item>ELEG.G., d.o.o., Omladinska 12, 10310 Ivanić-Grad</item>
    </derivirana_varijabla>
  </DomainObject.Predmet.ProtuStrankaListFormatedWithAdress>
  <DomainObject.Predmet.ProtuStrankaListFormatedWithAdressOIB>
    <izvorni_sadrzaj>
      <item>ELEG.G., d.o.o., OIB 87659261356, Omladinska 12, 10310 Ivanić-Grad</item>
    </izvorni_sadrzaj>
    <derivirana_varijabla naziv="DomainObject.Predmet.ProtuStrankaListFormatedWithAdressOIB_1">
      <item>ELEG.G., d.o.o., OIB 87659261356, Omladinska 12, 10310 Ivanić-Grad</item>
    </derivirana_varijabla>
  </DomainObject.Predmet.ProtuStrankaListFormatedWithAdressOIB>
  <DomainObject.Predmet.ProtuStrankaListNazivFormated>
    <izvorni_sadrzaj>
      <item>ELEG.G., d.o.o.</item>
    </izvorni_sadrzaj>
    <derivirana_varijabla naziv="DomainObject.Predmet.ProtuStrankaListNazivFormated_1">
      <item>ELEG.G., d.o.o.</item>
    </derivirana_varijabla>
  </DomainObject.Predmet.ProtuStrankaListNazivFormated>
  <DomainObject.Predmet.ProtuStrankaListNazivFormatedOIB>
    <izvorni_sadrzaj>
      <item>ELEG.G., d.o.o., OIB 87659261356</item>
    </izvorni_sadrzaj>
    <derivirana_varijabla naziv="DomainObject.Predmet.ProtuStrankaListNazivFormatedOIB_1">
      <item>ELEG.G., d.o.o., OIB 87659261356</item>
    </derivirana_varijabla>
  </DomainObject.Predmet.ProtuStrankaListNazivFormatedOIB>
  <DomainObject.Predmet.OstaliList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Formated>
  <DomainObject.Predmet.OstaliList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FormatedOIB>
  <DomainObject.Predmet.OstaliListFormatedWithAdress>
    <izvorni_sadrzaj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izvorni_sadrzaj>
    <derivirana_varijabla naziv="DomainObject.Predmet.OstaliListFormatedWithAdress_1">
      <item>Goran Grgurić, Moslavačka 26, 10310 Ivanić-Grad</item>
      <item>Domagoj Krpačić, Stupno 66, 44000 Stupno</item>
      <item>BUTERIN&amp;POSAVEC odvjetničko društvo, društvo s ograničenom odgovornošću, Draškovićeva 82, 10000 Zagreb</item>
      <item>Odvjetničko društvo SUIĆ &amp; ŠKUNCA društvo s ograničenom odgovornošću, Domagojeva 14, 10000 Zagreb</item>
      <item>Stjepan Šiprak, Omladinska 12, 10310 Ivanić-Grad</item>
    </derivirana_varijabla>
  </DomainObject.Predmet.OstaliListFormatedWithAdress>
  <DomainObject.Predmet.OstaliListFormatedWithAdressOIB>
    <izvorni_sadrzaj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izvorni_sadrzaj>
    <derivirana_varijabla naziv="DomainObject.Predmet.OstaliListFormatedWithAdressOIB_1">
      <item>Goran Grgurić, OIB 53993686280, Moslavačka 26, 10310 Ivanić-Grad</item>
      <item>Domagoj Krpačić, OIB 18593686473, Stupno 66, 44000 Stupno</item>
      <item>BUTERIN&amp;POSAVEC odvjetničko društvo, društvo s ograničenom odgovornošću, OIB 88443826619, Draškovićeva 82, 10000 Zagreb</item>
      <item>Odvjetničko društvo SUIĆ &amp; ŠKUNCA društvo s ograničenom odgovornošću, OIB 44213507122, Domagojeva 14, 10000 Zagreb</item>
      <item>Stjepan Šiprak, OIB 66945193699, Omladinska 12, 10310 Ivanić-Grad</item>
    </derivirana_varijabla>
  </DomainObject.Predmet.OstaliListFormatedWithAdressOIB>
  <DomainObject.Predmet.OstaliListNazivFormated>
    <izvorni_sadrzaj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OstaliListNazivFormated_1"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OstaliListNazivFormated>
  <DomainObject.Predmet.OstaliListNazivFormatedOIB>
    <izvorni_sadrzaj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izvorni_sadrzaj>
    <derivirana_varijabla naziv="DomainObject.Predmet.OstaliListNazivFormatedOIB_1">
      <item>Goran Grgurić, OIB 53993686280</item>
      <item>Domagoj Krpačić, OIB 18593686473</item>
      <item>BUTERIN&amp;POSAVEC odvjetničko društvo, društvo s ograničenom odgovornošću, OIB 88443826619</item>
      <item>Odvjetničko društvo SUIĆ &amp; ŠKUNCA društvo s ograničenom odgovornošću, OIB 44213507122</item>
      <item>Stjepan Šiprak, OIB 66945193699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lipnja 2017.</izvorni_sadrzaj>
    <derivirana_varijabla naziv="DomainObject.Datum_1">9. lipnja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FINA.Regionalni centar Zagreb</izvorni_sadrzaj>
    <derivirana_varijabla naziv="DomainObject.Predmet.StrankaIDrugi_1">FINA.Regionalni centar Zagreb</derivirana_varijabla>
  </DomainObject.Predmet.StrankaIDrugi>
  <DomainObject.Predmet.ProtustrankaIDrugi>
    <izvorni_sadrzaj>ELEG.G., d.o.o.</izvorni_sadrzaj>
    <derivirana_varijabla naziv="DomainObject.Predmet.ProtustrankaIDrugi_1">ELEG.G., d.o.o.</derivirana_varijabla>
  </DomainObject.Predmet.ProtustrankaIDrugi>
  <DomainObject.Predmet.StrankaIDrugiAdressOIB>
    <izvorni_sadrzaj>FINA.Regionalni centar Zagreb, OIB 85821130368</izvorni_sadrzaj>
    <derivirana_varijabla naziv="DomainObject.Predmet.StrankaIDrugiAdressOIB_1">FINA.Regionalni centar Zagreb, OIB 85821130368</derivirana_varijabla>
  </DomainObject.Predmet.StrankaIDrugiAdressOIB>
  <DomainObject.Predmet.ProtustrankaIDrugiAdressOIB>
    <izvorni_sadrzaj>ELEG.G., d.o.o., OIB 87659261356, Omladinska 12, 10310 Ivanić-Grad</izvorni_sadrzaj>
    <derivirana_varijabla naziv="DomainObject.Predmet.ProtustrankaIDrugiAdressOIB_1">ELEG.G., d.o.o., OIB 87659261356, Omladinska 12, 10310 Ivanić-Grad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izvorni_sadrzaj>
    <derivirana_varijabla naziv="DomainObject.Predmet.SudioniciListNaziv_1">
      <item>FINA.Regionalni centar Zagreb</item>
      <item>ELEG.G., d.o.o.</item>
      <item>Goran Grgurić</item>
      <item>Domagoj Krpačić</item>
      <item>BUTERIN&amp;POSAVEC odvjetničko društvo, društvo s ograničenom odgovornošću</item>
      <item>Odvjetničko društvo SUIĆ &amp; ŠKUNCA društvo s ograničenom odgovornošću</item>
      <item>Stjepan Šiprak</item>
    </derivirana_varijabla>
  </DomainObject.Predmet.SudioniciListNaziv>
  <DomainObject.Predmet.SudioniciListAdressOIB>
    <izvorni_sadrzaj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izvorni_sadrzaj>
    <derivirana_varijabla naziv="DomainObject.Predmet.SudioniciListAdressOIB_1">
      <item>FINA.Regionalni centar Zagreb, OIB 85821130368</item>
      <item>ELEG.G., d.o.o., OIB 87659261356, Omladinska 12,10310 Ivanić-Grad</item>
      <item>Goran Grgurić, OIB 53993686280, Moslavačka 26,10310 Ivanić-Grad</item>
      <item>Domagoj Krpačić, OIB 18593686473, Stupno 66,44000 Stupno</item>
      <item>BUTERIN&amp;POSAVEC odvjetničko društvo, društvo s ograničenom odgovornošću, OIB 88443826619, Draškovićeva 82,10000 Zagreb</item>
      <item>Odvjetničko društvo SUIĆ &amp; ŠKUNCA društvo s ograničenom odgovornošću, OIB 44213507122, Domagojeva 14,10000 Zagreb</item>
      <item>Stjepan Šiprak, OIB 66945193699, Omladinska 12,10310 Ivanić-Grad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87659261356</item>
      <item>, OIB 53993686280</item>
      <item>, OIB 18593686473</item>
      <item>, OIB 88443826619</item>
      <item>, OIB 44213507122</item>
      <item>, OIB 66945193699</item>
    </izvorni_sadrzaj>
    <derivirana_varijabla naziv="DomainObject.Predmet.SudioniciListNazivOIB_1">
      <item>, OIB 85821130368</item>
      <item>, OIB 87659261356</item>
      <item>, OIB 53993686280</item>
      <item>, OIB 18593686473</item>
      <item>, OIB 88443826619</item>
      <item>, OIB 44213507122</item>
      <item>, OIB 66945193699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Domagoj Krpačić, OIB 18593686473, Stupno 66 Sisak</item>
    </izvorni_sadrzaj>
    <derivirana_varijabla naziv="DomainObject.Predmet.StecajniUpraviteljiListAddressOIB_1">
      <item>Domagoj Krpačić, OIB 18593686473, Stupno 66 Sisak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587</properties:Words>
  <properties:Characters>2967</properties:Characters>
  <properties:Lines>73</properties:Lines>
  <properties:Paragraphs>33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3574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2017-06-09T12:25:00Z</dcterms:created>
  <dc:creator>ksvajger</dc:creator>
  <cp:lastModifiedBy>Kristina Švajger</cp:lastModifiedBy>
  <cp:lastPrinted>2017-04-07T12:22:00Z</cp:lastPrinted>
  <dcterms:modified xmlns:xsi="http://www.w3.org/2001/XMLSchema-instance" xsi:type="dcterms:W3CDTF">2017-06-09T12:30:00Z</dcterms:modified>
  <cp:revision>4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