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9480f" w14:paraId="e49480f" w:rsidRDefault="00793C9F" w:rsidP="00160081" w:rsidR="00793C9F" w:rsidRPr="00721E72">
      <w:pPr>
        <w15:collapsed w:val="false"/>
        <w:rPr>
          <w:sz w:val="24"/>
          <w:szCs w:val="24"/>
          <w:lang w:val="pl-PL"/>
        </w:rPr>
      </w:pPr>
      <w:bookmarkStart w:name="_GoBack" w:id="0"/>
      <w:bookmarkEnd w:id="0"/>
    </w:p>
    <w:p w:rsidRDefault="00C20E6D" w:rsidP="00015A5D" w:rsidR="00015A5D" w:rsidRPr="00015A5D">
      <w:r>
        <w:rPr>
          <w:noProof/>
          <w:lang w:val="hr-HR"/>
        </w:rPr>
        <w:drawing>
          <wp:inline distR="0" distL="0" distB="0" distT="0">
            <wp:extent cy="723900" cx="583565"/>
            <wp:effectExtent b="0" r="698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5A5D" w:rsidP="00015A5D" w:rsidR="00015A5D" w:rsidRPr="00015A5D">
      <w:pPr>
        <w:rPr>
          <w:sz w:val="24"/>
          <w:szCs w:val="24"/>
        </w:rPr>
      </w:pPr>
      <w:r w:rsidRPr="00015A5D">
        <w:rPr>
          <w:sz w:val="24"/>
          <w:szCs w:val="24"/>
        </w:rPr>
        <w:t>REPUBLIKA HRVATSKA</w:t>
      </w:r>
    </w:p>
    <w:p w:rsidRDefault="00015A5D" w:rsidP="00015A5D" w:rsidR="00015A5D" w:rsidRPr="00015A5D">
      <w:pPr>
        <w:rPr>
          <w:sz w:val="24"/>
          <w:szCs w:val="24"/>
        </w:rPr>
      </w:pPr>
      <w:r w:rsidRPr="00015A5D">
        <w:rPr>
          <w:sz w:val="24"/>
          <w:szCs w:val="24"/>
        </w:rPr>
        <w:t xml:space="preserve">TRGOVAČKI SUD U ZAGREBU                                                     </w:t>
      </w:r>
    </w:p>
    <w:p w:rsidRDefault="00015A5D" w:rsidP="00015A5D" w:rsidR="00015A5D" w:rsidRPr="00015A5D">
      <w:pPr>
        <w:rPr>
          <w:sz w:val="24"/>
          <w:szCs w:val="24"/>
        </w:rPr>
      </w:pPr>
      <w:r w:rsidRPr="00015A5D">
        <w:rPr>
          <w:sz w:val="24"/>
          <w:szCs w:val="24"/>
        </w:rPr>
        <w:t>Amruševa 2/II</w:t>
      </w:r>
    </w:p>
    <w:p w:rsidRDefault="004C741D" w:rsidP="00DF08AF" w:rsidR="004C741D">
      <w:pPr>
        <w:rPr>
          <w:sz w:val="24"/>
          <w:szCs w:val="24"/>
        </w:rPr>
      </w:pPr>
    </w:p>
    <w:p w:rsidRDefault="00DF08AF" w:rsidP="00DF08AF" w:rsidR="00DF08AF">
      <w:pPr>
        <w:rPr>
          <w:sz w:val="24"/>
          <w:szCs w:val="24"/>
        </w:rPr>
      </w:pPr>
    </w:p>
    <w:p w:rsidRDefault="00015A5D" w:rsidP="00015A5D" w:rsidR="00015A5D" w:rsidRPr="00015A5D">
      <w:pPr>
        <w:jc w:val="center"/>
        <w:rPr>
          <w:sz w:val="24"/>
          <w:szCs w:val="24"/>
        </w:rPr>
      </w:pPr>
      <w:r w:rsidRPr="00015A5D">
        <w:rPr>
          <w:sz w:val="24"/>
          <w:szCs w:val="24"/>
        </w:rPr>
        <w:t>R</w:t>
      </w:r>
      <w:r w:rsidR="004C741D">
        <w:rPr>
          <w:sz w:val="24"/>
          <w:szCs w:val="24"/>
        </w:rPr>
        <w:t xml:space="preserve"> </w:t>
      </w:r>
      <w:r w:rsidRPr="00015A5D">
        <w:rPr>
          <w:sz w:val="24"/>
          <w:szCs w:val="24"/>
        </w:rPr>
        <w:t>E</w:t>
      </w:r>
      <w:r w:rsidR="004C741D">
        <w:rPr>
          <w:sz w:val="24"/>
          <w:szCs w:val="24"/>
        </w:rPr>
        <w:t xml:space="preserve"> </w:t>
      </w:r>
      <w:r w:rsidRPr="00015A5D">
        <w:rPr>
          <w:sz w:val="24"/>
          <w:szCs w:val="24"/>
        </w:rPr>
        <w:t>P</w:t>
      </w:r>
      <w:r w:rsidR="004C741D">
        <w:rPr>
          <w:sz w:val="24"/>
          <w:szCs w:val="24"/>
        </w:rPr>
        <w:t xml:space="preserve"> </w:t>
      </w:r>
      <w:r w:rsidRPr="00015A5D">
        <w:rPr>
          <w:sz w:val="24"/>
          <w:szCs w:val="24"/>
        </w:rPr>
        <w:t>U</w:t>
      </w:r>
      <w:r w:rsidR="004C741D">
        <w:rPr>
          <w:sz w:val="24"/>
          <w:szCs w:val="24"/>
        </w:rPr>
        <w:t xml:space="preserve"> </w:t>
      </w:r>
      <w:r w:rsidRPr="00015A5D">
        <w:rPr>
          <w:sz w:val="24"/>
          <w:szCs w:val="24"/>
        </w:rPr>
        <w:t>B</w:t>
      </w:r>
      <w:r w:rsidR="004C741D">
        <w:rPr>
          <w:sz w:val="24"/>
          <w:szCs w:val="24"/>
        </w:rPr>
        <w:t xml:space="preserve"> </w:t>
      </w:r>
      <w:r w:rsidRPr="00015A5D">
        <w:rPr>
          <w:sz w:val="24"/>
          <w:szCs w:val="24"/>
        </w:rPr>
        <w:t>L</w:t>
      </w:r>
      <w:r w:rsidR="004C741D">
        <w:rPr>
          <w:sz w:val="24"/>
          <w:szCs w:val="24"/>
        </w:rPr>
        <w:t xml:space="preserve"> </w:t>
      </w:r>
      <w:r w:rsidRPr="00015A5D">
        <w:rPr>
          <w:sz w:val="24"/>
          <w:szCs w:val="24"/>
        </w:rPr>
        <w:t>I</w:t>
      </w:r>
      <w:r w:rsidR="004C741D">
        <w:rPr>
          <w:sz w:val="24"/>
          <w:szCs w:val="24"/>
        </w:rPr>
        <w:t xml:space="preserve"> </w:t>
      </w:r>
      <w:r w:rsidRPr="00015A5D">
        <w:rPr>
          <w:sz w:val="24"/>
          <w:szCs w:val="24"/>
        </w:rPr>
        <w:t>K</w:t>
      </w:r>
      <w:r w:rsidR="004C741D">
        <w:rPr>
          <w:sz w:val="24"/>
          <w:szCs w:val="24"/>
        </w:rPr>
        <w:t xml:space="preserve"> </w:t>
      </w:r>
      <w:r w:rsidRPr="00015A5D">
        <w:rPr>
          <w:sz w:val="24"/>
          <w:szCs w:val="24"/>
        </w:rPr>
        <w:t>A</w:t>
      </w:r>
      <w:r w:rsidR="004C741D">
        <w:rPr>
          <w:sz w:val="24"/>
          <w:szCs w:val="24"/>
        </w:rPr>
        <w:t xml:space="preserve">  </w:t>
      </w:r>
      <w:r w:rsidRPr="00015A5D">
        <w:rPr>
          <w:sz w:val="24"/>
          <w:szCs w:val="24"/>
        </w:rPr>
        <w:t xml:space="preserve"> H</w:t>
      </w:r>
      <w:r w:rsidR="004C741D">
        <w:rPr>
          <w:sz w:val="24"/>
          <w:szCs w:val="24"/>
        </w:rPr>
        <w:t xml:space="preserve"> </w:t>
      </w:r>
      <w:r w:rsidRPr="00015A5D">
        <w:rPr>
          <w:sz w:val="24"/>
          <w:szCs w:val="24"/>
        </w:rPr>
        <w:t>R</w:t>
      </w:r>
      <w:r w:rsidR="004C741D">
        <w:rPr>
          <w:sz w:val="24"/>
          <w:szCs w:val="24"/>
        </w:rPr>
        <w:t xml:space="preserve"> </w:t>
      </w:r>
      <w:r w:rsidRPr="00015A5D">
        <w:rPr>
          <w:sz w:val="24"/>
          <w:szCs w:val="24"/>
        </w:rPr>
        <w:t>V</w:t>
      </w:r>
      <w:r w:rsidR="004C741D">
        <w:rPr>
          <w:sz w:val="24"/>
          <w:szCs w:val="24"/>
        </w:rPr>
        <w:t xml:space="preserve"> </w:t>
      </w:r>
      <w:r w:rsidRPr="00015A5D">
        <w:rPr>
          <w:sz w:val="24"/>
          <w:szCs w:val="24"/>
        </w:rPr>
        <w:t>A</w:t>
      </w:r>
      <w:r w:rsidR="004C741D">
        <w:rPr>
          <w:sz w:val="24"/>
          <w:szCs w:val="24"/>
        </w:rPr>
        <w:t xml:space="preserve"> </w:t>
      </w:r>
      <w:r w:rsidRPr="00015A5D">
        <w:rPr>
          <w:sz w:val="24"/>
          <w:szCs w:val="24"/>
        </w:rPr>
        <w:t>T</w:t>
      </w:r>
      <w:r w:rsidR="004C741D">
        <w:rPr>
          <w:sz w:val="24"/>
          <w:szCs w:val="24"/>
        </w:rPr>
        <w:t xml:space="preserve"> </w:t>
      </w:r>
      <w:r w:rsidRPr="00015A5D">
        <w:rPr>
          <w:sz w:val="24"/>
          <w:szCs w:val="24"/>
        </w:rPr>
        <w:t>S</w:t>
      </w:r>
      <w:r w:rsidR="004C741D">
        <w:rPr>
          <w:sz w:val="24"/>
          <w:szCs w:val="24"/>
        </w:rPr>
        <w:t xml:space="preserve"> </w:t>
      </w:r>
      <w:r w:rsidRPr="00015A5D">
        <w:rPr>
          <w:sz w:val="24"/>
          <w:szCs w:val="24"/>
        </w:rPr>
        <w:t>K</w:t>
      </w:r>
      <w:r w:rsidR="004C741D">
        <w:rPr>
          <w:sz w:val="24"/>
          <w:szCs w:val="24"/>
        </w:rPr>
        <w:t xml:space="preserve"> </w:t>
      </w:r>
      <w:r w:rsidRPr="00015A5D">
        <w:rPr>
          <w:sz w:val="24"/>
          <w:szCs w:val="24"/>
        </w:rPr>
        <w:t>A</w:t>
      </w:r>
    </w:p>
    <w:p w:rsidRDefault="00015A5D" w:rsidP="00015A5D" w:rsidR="00015A5D" w:rsidRPr="00015A5D">
      <w:pPr>
        <w:jc w:val="center"/>
        <w:rPr>
          <w:sz w:val="24"/>
          <w:szCs w:val="24"/>
        </w:rPr>
      </w:pPr>
      <w:r w:rsidRPr="00015A5D">
        <w:rPr>
          <w:sz w:val="24"/>
          <w:szCs w:val="24"/>
        </w:rPr>
        <w:t>R J E Š E NJ E</w:t>
      </w:r>
    </w:p>
    <w:p w:rsidRDefault="00721E72" w:rsidP="00721E72" w:rsidR="00721E72" w:rsidRPr="00721E72">
      <w:pPr>
        <w:jc w:val="center"/>
        <w:rPr>
          <w:sz w:val="24"/>
          <w:szCs w:val="24"/>
          <w:lang w:val="pt-BR"/>
        </w:rPr>
      </w:pPr>
    </w:p>
    <w:p w:rsidRDefault="000F1E53" w:rsidP="00015A5D" w:rsidR="000F1E53" w:rsidRPr="00146A9C">
      <w:pPr>
        <w:jc w:val="both"/>
        <w:rPr>
          <w:sz w:val="24"/>
          <w:szCs w:val="24"/>
        </w:rPr>
      </w:pPr>
      <w:r w:rsidRPr="00146A9C">
        <w:rPr>
          <w:sz w:val="24"/>
          <w:szCs w:val="24"/>
        </w:rPr>
        <w:t xml:space="preserve">                </w:t>
      </w:r>
      <w:r w:rsidR="00015A5D" w:rsidRPr="00015A5D">
        <w:rPr>
          <w:sz w:val="24"/>
          <w:szCs w:val="24"/>
        </w:rPr>
        <w:t>Trgovački sud u Zagrebu, po sucu Nikoli Ribariću, u stečajnom predmetu u povodu zahtjeva FINANCIJSKE AGENCIJE, za provedbu stečajnog postupka nad dužnikom  EKOHORA d.o.o., Zagreb (Grad Zagreb), Trg Senjskih uskoka 4, OIB: 29806251704, dana 1</w:t>
      </w:r>
      <w:r w:rsidR="00015A5D">
        <w:rPr>
          <w:sz w:val="24"/>
          <w:szCs w:val="24"/>
        </w:rPr>
        <w:t>6</w:t>
      </w:r>
      <w:r w:rsidR="00015A5D" w:rsidRPr="00015A5D">
        <w:rPr>
          <w:sz w:val="24"/>
          <w:szCs w:val="24"/>
        </w:rPr>
        <w:t>.</w:t>
      </w:r>
      <w:r w:rsidR="00015A5D">
        <w:rPr>
          <w:sz w:val="24"/>
          <w:szCs w:val="24"/>
        </w:rPr>
        <w:t xml:space="preserve"> studenoga</w:t>
      </w:r>
      <w:r w:rsidR="00015A5D" w:rsidRPr="00015A5D">
        <w:rPr>
          <w:sz w:val="24"/>
          <w:szCs w:val="24"/>
        </w:rPr>
        <w:t xml:space="preserve"> 201</w:t>
      </w:r>
      <w:r w:rsidR="00015A5D">
        <w:rPr>
          <w:sz w:val="24"/>
          <w:szCs w:val="24"/>
        </w:rPr>
        <w:t>8</w:t>
      </w:r>
      <w:r w:rsidR="00015A5D" w:rsidRPr="00015A5D">
        <w:rPr>
          <w:sz w:val="24"/>
          <w:szCs w:val="24"/>
        </w:rPr>
        <w:t>.</w:t>
      </w:r>
    </w:p>
    <w:p w:rsidRDefault="007B7536" w:rsidP="007B7536" w:rsidR="007B7536" w:rsidRPr="00721E72">
      <w:pPr>
        <w:jc w:val="center"/>
        <w:rPr>
          <w:sz w:val="24"/>
          <w:szCs w:val="24"/>
          <w:lang w:val="pt-BR"/>
        </w:rPr>
      </w:pPr>
    </w:p>
    <w:p w:rsidRDefault="00160081" w:rsidP="00160081" w:rsidR="00160081" w:rsidRPr="004C741D">
      <w:pPr>
        <w:jc w:val="center"/>
        <w:rPr>
          <w:sz w:val="24"/>
          <w:szCs w:val="24"/>
          <w:lang w:val="hr-HR"/>
        </w:rPr>
      </w:pPr>
      <w:r w:rsidRPr="004C741D">
        <w:rPr>
          <w:sz w:val="24"/>
          <w:szCs w:val="24"/>
          <w:lang w:val="hr-HR"/>
        </w:rPr>
        <w:t>r i j e š i o   je</w:t>
      </w:r>
    </w:p>
    <w:p w:rsidRDefault="00883952" w:rsidP="00883952" w:rsidR="00883952" w:rsidRPr="00721E72">
      <w:pPr>
        <w:jc w:val="center"/>
        <w:rPr>
          <w:b/>
          <w:sz w:val="24"/>
          <w:szCs w:val="24"/>
          <w:lang w:val="hr-HR"/>
        </w:rPr>
      </w:pPr>
    </w:p>
    <w:p w:rsidRDefault="00883952" w:rsidP="00883952" w:rsidR="00883952" w:rsidRPr="00721E72">
      <w:pPr>
        <w:ind w:firstLine="709"/>
        <w:jc w:val="both"/>
        <w:rPr>
          <w:sz w:val="24"/>
          <w:szCs w:val="24"/>
          <w:lang w:val="hr-HR"/>
        </w:rPr>
      </w:pPr>
      <w:r w:rsidRPr="00721E72">
        <w:rPr>
          <w:sz w:val="24"/>
          <w:szCs w:val="24"/>
          <w:lang w:val="pt-BR"/>
        </w:rPr>
        <w:t>Nastavlja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se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postupak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u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ovoj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pravnoj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stvari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prekinut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rje</w:t>
      </w:r>
      <w:r w:rsidRPr="00721E72">
        <w:rPr>
          <w:sz w:val="24"/>
          <w:szCs w:val="24"/>
          <w:lang w:val="hr-HR"/>
        </w:rPr>
        <w:t>š</w:t>
      </w:r>
      <w:r w:rsidRPr="00721E72">
        <w:rPr>
          <w:sz w:val="24"/>
          <w:szCs w:val="24"/>
          <w:lang w:val="pt-BR"/>
        </w:rPr>
        <w:t>enjem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ovog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suda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od</w:t>
      </w:r>
      <w:r w:rsidRPr="00721E72">
        <w:rPr>
          <w:sz w:val="24"/>
          <w:szCs w:val="24"/>
          <w:lang w:val="hr-HR"/>
        </w:rPr>
        <w:t xml:space="preserve"> </w:t>
      </w:r>
      <w:r w:rsidR="006C22F8">
        <w:rPr>
          <w:sz w:val="24"/>
          <w:szCs w:val="24"/>
          <w:lang w:val="hr-HR"/>
        </w:rPr>
        <w:t xml:space="preserve"> </w:t>
      </w:r>
      <w:r w:rsidR="00015A5D">
        <w:rPr>
          <w:sz w:val="24"/>
          <w:szCs w:val="24"/>
          <w:lang w:val="hr-HR"/>
        </w:rPr>
        <w:t>18. srpnja 2018. godine</w:t>
      </w:r>
      <w:r w:rsidRPr="00721E72">
        <w:rPr>
          <w:sz w:val="24"/>
          <w:szCs w:val="24"/>
          <w:lang w:val="hr-HR"/>
        </w:rPr>
        <w:t xml:space="preserve"> </w:t>
      </w:r>
    </w:p>
    <w:p w:rsidRDefault="00D436AC" w:rsidP="00160081" w:rsidR="00D436AC" w:rsidRPr="00721E72">
      <w:pPr>
        <w:ind w:firstLine="720"/>
        <w:jc w:val="both"/>
        <w:rPr>
          <w:sz w:val="24"/>
          <w:szCs w:val="24"/>
          <w:lang w:val="hr-HR"/>
        </w:rPr>
      </w:pPr>
    </w:p>
    <w:p w:rsidRDefault="00160081" w:rsidP="00160081" w:rsidR="00160081" w:rsidRPr="00721E72">
      <w:pPr>
        <w:jc w:val="center"/>
        <w:rPr>
          <w:sz w:val="24"/>
          <w:szCs w:val="24"/>
          <w:lang w:val="hr-HR"/>
        </w:rPr>
      </w:pPr>
      <w:r w:rsidRPr="00721E72">
        <w:rPr>
          <w:sz w:val="24"/>
          <w:szCs w:val="24"/>
        </w:rPr>
        <w:t>O</w:t>
      </w:r>
      <w:r w:rsidR="00DF08AF">
        <w:rPr>
          <w:sz w:val="24"/>
          <w:szCs w:val="24"/>
        </w:rPr>
        <w:t xml:space="preserve"> </w:t>
      </w:r>
      <w:r w:rsidRPr="00721E72">
        <w:rPr>
          <w:sz w:val="24"/>
          <w:szCs w:val="24"/>
        </w:rPr>
        <w:t>b</w:t>
      </w:r>
      <w:r w:rsidR="00DF08AF">
        <w:rPr>
          <w:sz w:val="24"/>
          <w:szCs w:val="24"/>
        </w:rPr>
        <w:t xml:space="preserve"> </w:t>
      </w:r>
      <w:r w:rsidRPr="00721E72">
        <w:rPr>
          <w:sz w:val="24"/>
          <w:szCs w:val="24"/>
        </w:rPr>
        <w:t>r</w:t>
      </w:r>
      <w:r w:rsidR="00DF08AF">
        <w:rPr>
          <w:sz w:val="24"/>
          <w:szCs w:val="24"/>
        </w:rPr>
        <w:t xml:space="preserve"> </w:t>
      </w:r>
      <w:r w:rsidRPr="00721E72">
        <w:rPr>
          <w:sz w:val="24"/>
          <w:szCs w:val="24"/>
        </w:rPr>
        <w:t>a</w:t>
      </w:r>
      <w:r w:rsidR="00DF08AF">
        <w:rPr>
          <w:sz w:val="24"/>
          <w:szCs w:val="24"/>
        </w:rPr>
        <w:t xml:space="preserve"> </w:t>
      </w:r>
      <w:r w:rsidRPr="00721E72">
        <w:rPr>
          <w:sz w:val="24"/>
          <w:szCs w:val="24"/>
        </w:rPr>
        <w:t>z</w:t>
      </w:r>
      <w:r w:rsidR="00DF08AF">
        <w:rPr>
          <w:sz w:val="24"/>
          <w:szCs w:val="24"/>
        </w:rPr>
        <w:t xml:space="preserve"> </w:t>
      </w:r>
      <w:r w:rsidRPr="00721E72">
        <w:rPr>
          <w:sz w:val="24"/>
          <w:szCs w:val="24"/>
        </w:rPr>
        <w:t>l</w:t>
      </w:r>
      <w:r w:rsidR="00DF08AF">
        <w:rPr>
          <w:sz w:val="24"/>
          <w:szCs w:val="24"/>
        </w:rPr>
        <w:t xml:space="preserve"> </w:t>
      </w:r>
      <w:r w:rsidRPr="00721E72">
        <w:rPr>
          <w:sz w:val="24"/>
          <w:szCs w:val="24"/>
        </w:rPr>
        <w:t>o</w:t>
      </w:r>
      <w:r w:rsidR="00DF08AF">
        <w:rPr>
          <w:sz w:val="24"/>
          <w:szCs w:val="24"/>
        </w:rPr>
        <w:t xml:space="preserve"> </w:t>
      </w:r>
      <w:r w:rsidRPr="00721E72">
        <w:rPr>
          <w:sz w:val="24"/>
          <w:szCs w:val="24"/>
          <w:lang w:val="hr-HR"/>
        </w:rPr>
        <w:t>ž</w:t>
      </w:r>
      <w:r w:rsidR="00DF08AF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</w:rPr>
        <w:t>e</w:t>
      </w:r>
      <w:r w:rsidR="00DF08AF">
        <w:rPr>
          <w:sz w:val="24"/>
          <w:szCs w:val="24"/>
        </w:rPr>
        <w:t xml:space="preserve"> </w:t>
      </w:r>
      <w:r w:rsidRPr="00721E72">
        <w:rPr>
          <w:sz w:val="24"/>
          <w:szCs w:val="24"/>
        </w:rPr>
        <w:t>nj</w:t>
      </w:r>
      <w:r w:rsidR="00DF08AF">
        <w:rPr>
          <w:sz w:val="24"/>
          <w:szCs w:val="24"/>
        </w:rPr>
        <w:t xml:space="preserve"> </w:t>
      </w:r>
      <w:r w:rsidRPr="00721E72">
        <w:rPr>
          <w:sz w:val="24"/>
          <w:szCs w:val="24"/>
        </w:rPr>
        <w:t>e</w:t>
      </w:r>
    </w:p>
    <w:p w:rsidRDefault="00015A5D" w:rsidP="006A7C08" w:rsidR="00015A5D">
      <w:pPr>
        <w:ind w:firstLine="720"/>
        <w:jc w:val="both"/>
        <w:rPr>
          <w:sz w:val="24"/>
          <w:szCs w:val="24"/>
          <w:lang w:val="pl-PL"/>
        </w:rPr>
      </w:pPr>
    </w:p>
    <w:p w:rsidRDefault="00015A5D" w:rsidP="00015A5D" w:rsidR="00015A5D" w:rsidRPr="00015A5D">
      <w:pPr>
        <w:ind w:firstLine="720"/>
        <w:jc w:val="both"/>
        <w:rPr>
          <w:sz w:val="24"/>
          <w:szCs w:val="24"/>
          <w:lang w:val="pl-PL"/>
        </w:rPr>
      </w:pPr>
      <w:r w:rsidRPr="00015A5D">
        <w:rPr>
          <w:sz w:val="24"/>
          <w:szCs w:val="24"/>
          <w:lang w:val="pl-PL"/>
        </w:rPr>
        <w:t>FINA-e Regionalni centar Zagreb, podnijela je ovom sudu prijedlog za otvaranje stečajnog postupka nad dužnikom.</w:t>
      </w:r>
    </w:p>
    <w:p w:rsidRDefault="00015A5D" w:rsidP="00015A5D" w:rsidR="00015A5D" w:rsidRPr="00015A5D">
      <w:pPr>
        <w:ind w:firstLine="720"/>
        <w:jc w:val="both"/>
        <w:rPr>
          <w:sz w:val="24"/>
          <w:szCs w:val="24"/>
          <w:lang w:val="pl-PL"/>
        </w:rPr>
      </w:pPr>
    </w:p>
    <w:p w:rsidRDefault="00015A5D" w:rsidP="00015A5D" w:rsidR="00015A5D" w:rsidRPr="00015A5D">
      <w:pPr>
        <w:ind w:firstLine="720"/>
        <w:jc w:val="both"/>
        <w:rPr>
          <w:sz w:val="24"/>
          <w:szCs w:val="24"/>
          <w:lang w:val="pl-PL"/>
        </w:rPr>
      </w:pPr>
      <w:r w:rsidRPr="00015A5D">
        <w:rPr>
          <w:sz w:val="24"/>
          <w:szCs w:val="24"/>
          <w:lang w:val="pl-PL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15A5D" w:rsidP="00015A5D" w:rsidR="00015A5D" w:rsidRPr="00015A5D">
      <w:pPr>
        <w:ind w:firstLine="720"/>
        <w:jc w:val="both"/>
        <w:rPr>
          <w:sz w:val="24"/>
          <w:szCs w:val="24"/>
          <w:lang w:val="pl-PL"/>
        </w:rPr>
      </w:pPr>
    </w:p>
    <w:p w:rsidRDefault="00015A5D" w:rsidP="00015A5D" w:rsidR="00015A5D" w:rsidRPr="00015A5D">
      <w:pPr>
        <w:ind w:firstLine="720"/>
        <w:jc w:val="both"/>
        <w:rPr>
          <w:sz w:val="24"/>
          <w:szCs w:val="24"/>
          <w:lang w:val="pl-PL"/>
        </w:rPr>
      </w:pPr>
      <w:r w:rsidRPr="00015A5D">
        <w:rPr>
          <w:sz w:val="24"/>
          <w:szCs w:val="24"/>
          <w:lang w:val="pl-PL"/>
        </w:rPr>
        <w:t xml:space="preserve">Financijska agencija, kao predlagatelj, navela je u prijedlogu za otvaranje stečajnog postupka kako dužnik na dan 1. 9. 2016. u Očevidniku redoslijeda osnova za plaćanje ima evidentirane neizvršene osnove za plaćanje u neprekinutom razdoblju od 120 dana, u ukupnom iznosu od 10.215,96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15A5D" w:rsidP="00015A5D" w:rsidR="00015A5D" w:rsidRPr="00015A5D">
      <w:pPr>
        <w:ind w:firstLine="720"/>
        <w:jc w:val="both"/>
        <w:rPr>
          <w:sz w:val="24"/>
          <w:szCs w:val="24"/>
          <w:lang w:val="pl-PL"/>
        </w:rPr>
      </w:pPr>
    </w:p>
    <w:p w:rsidRDefault="00015A5D" w:rsidP="00015A5D" w:rsidR="00015A5D" w:rsidRPr="00015A5D">
      <w:pPr>
        <w:ind w:firstLine="720"/>
        <w:jc w:val="both"/>
        <w:rPr>
          <w:sz w:val="24"/>
          <w:szCs w:val="24"/>
          <w:lang w:val="pl-PL"/>
        </w:rPr>
      </w:pPr>
      <w:r w:rsidRPr="00015A5D">
        <w:rPr>
          <w:sz w:val="24"/>
          <w:szCs w:val="24"/>
          <w:lang w:val="pl-PL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15A5D" w:rsidP="00015A5D" w:rsidR="00015A5D" w:rsidRPr="00015A5D">
      <w:pPr>
        <w:ind w:firstLine="720"/>
        <w:jc w:val="both"/>
        <w:rPr>
          <w:sz w:val="24"/>
          <w:szCs w:val="24"/>
          <w:lang w:val="pl-PL"/>
        </w:rPr>
      </w:pPr>
    </w:p>
    <w:p w:rsidRDefault="00015A5D" w:rsidP="00015A5D" w:rsidR="00015A5D" w:rsidRPr="00015A5D">
      <w:pPr>
        <w:ind w:firstLine="720"/>
        <w:jc w:val="both"/>
        <w:rPr>
          <w:sz w:val="24"/>
          <w:szCs w:val="24"/>
          <w:lang w:val="pl-PL"/>
        </w:rPr>
      </w:pPr>
      <w:r w:rsidRPr="00015A5D">
        <w:rPr>
          <w:sz w:val="24"/>
          <w:szCs w:val="24"/>
          <w:lang w:val="pl-PL"/>
        </w:rPr>
        <w:lastRenderedPageBreak/>
        <w:t>Rješenjem od 20. ožujka 2017. godine pokrenut je prethodni postupak u ovosudnom predmetu te je istovremeno zakazano ročište radi izjašnjenja o prijedlogu za pokretanje stečajnog postupka.</w:t>
      </w:r>
    </w:p>
    <w:p w:rsidRDefault="00015A5D" w:rsidP="00015A5D" w:rsidR="00015A5D" w:rsidRPr="00015A5D">
      <w:pPr>
        <w:ind w:firstLine="720"/>
        <w:jc w:val="both"/>
        <w:rPr>
          <w:sz w:val="24"/>
          <w:szCs w:val="24"/>
          <w:lang w:val="pl-PL"/>
        </w:rPr>
      </w:pPr>
    </w:p>
    <w:p w:rsidRDefault="00015A5D" w:rsidP="00015A5D" w:rsidR="00015A5D" w:rsidRPr="00015A5D">
      <w:pPr>
        <w:ind w:firstLine="720"/>
        <w:jc w:val="both"/>
        <w:rPr>
          <w:sz w:val="24"/>
          <w:szCs w:val="24"/>
          <w:lang w:val="pl-PL"/>
        </w:rPr>
      </w:pPr>
      <w:r w:rsidRPr="00015A5D">
        <w:rPr>
          <w:sz w:val="24"/>
          <w:szCs w:val="24"/>
          <w:lang w:val="pl-PL"/>
        </w:rPr>
        <w:t>Na ročište radi izjašnjenja o prijedlogu za pokretanje stečajnog postupka održanom 26. travnja 2017. godine pristupio je Nenad Kajgana, sin zastupnika po zakonu Boška Kajgana, te je u predmet predao Smrtni list za Boška Kajgana.</w:t>
      </w:r>
    </w:p>
    <w:p w:rsidRDefault="00015A5D" w:rsidP="00015A5D" w:rsidR="00015A5D" w:rsidRPr="00015A5D">
      <w:pPr>
        <w:ind w:firstLine="720"/>
        <w:jc w:val="both"/>
        <w:rPr>
          <w:sz w:val="24"/>
          <w:szCs w:val="24"/>
          <w:lang w:val="pl-PL"/>
        </w:rPr>
      </w:pPr>
    </w:p>
    <w:p w:rsidRDefault="00015A5D" w:rsidP="00015A5D" w:rsidR="00015A5D" w:rsidRPr="00015A5D">
      <w:pPr>
        <w:ind w:firstLine="720"/>
        <w:jc w:val="both"/>
        <w:rPr>
          <w:sz w:val="24"/>
          <w:szCs w:val="24"/>
          <w:lang w:val="pl-PL"/>
        </w:rPr>
      </w:pPr>
      <w:r w:rsidRPr="00015A5D">
        <w:rPr>
          <w:sz w:val="24"/>
          <w:szCs w:val="24"/>
          <w:lang w:val="pl-PL"/>
        </w:rPr>
        <w:t>Člankom 212. Zakona o parničnom postupku (NN broj 26/91, 34/91, 53/91, 91/92, 58/93, 112/99, 88/01, 117/03, 88/05, 2/07, 84/08, 84/2008, 123/2008, 57/2011, 25/2013, 89/2014; dalje ZPP)  propisano je da će sud odrediti prekid kad zakonski zastupnik stranke umre ili prestane njegovo ovlaštenje za zastupanje, a stranka nema punomoćnika u toj parnici.</w:t>
      </w:r>
    </w:p>
    <w:p w:rsidRDefault="00015A5D" w:rsidP="00015A5D" w:rsidR="00015A5D" w:rsidRPr="00015A5D">
      <w:pPr>
        <w:ind w:firstLine="720"/>
        <w:jc w:val="both"/>
        <w:rPr>
          <w:sz w:val="24"/>
          <w:szCs w:val="24"/>
          <w:lang w:val="pl-PL"/>
        </w:rPr>
      </w:pPr>
    </w:p>
    <w:p w:rsidRDefault="00015A5D" w:rsidP="00015A5D" w:rsidR="00015A5D" w:rsidRPr="00015A5D">
      <w:pPr>
        <w:ind w:firstLine="720"/>
        <w:jc w:val="both"/>
        <w:rPr>
          <w:sz w:val="24"/>
          <w:szCs w:val="24"/>
          <w:lang w:val="pl-PL"/>
        </w:rPr>
      </w:pPr>
      <w:r w:rsidRPr="00015A5D">
        <w:rPr>
          <w:sz w:val="24"/>
          <w:szCs w:val="24"/>
          <w:lang w:val="pl-PL"/>
        </w:rPr>
        <w:t>Odredba članka 212. ZPP-a primjenjuje se u ovom postupku temeljem članka 10. Stečajnog zakona (NN 71/15; dalje SZ) kojim je određeno kako se u stečajnom postupku na odgovarajući način primjenjuju pravila parničnog postupka.</w:t>
      </w:r>
    </w:p>
    <w:p w:rsidRDefault="00015A5D" w:rsidP="00015A5D" w:rsidR="00015A5D" w:rsidRPr="00015A5D">
      <w:pPr>
        <w:ind w:firstLine="720"/>
        <w:jc w:val="both"/>
        <w:rPr>
          <w:sz w:val="24"/>
          <w:szCs w:val="24"/>
          <w:lang w:val="pl-PL"/>
        </w:rPr>
      </w:pPr>
    </w:p>
    <w:p w:rsidRDefault="00015A5D" w:rsidP="00015A5D" w:rsidR="00015A5D" w:rsidRPr="00015A5D">
      <w:pPr>
        <w:ind w:firstLine="720"/>
        <w:jc w:val="both"/>
        <w:rPr>
          <w:sz w:val="24"/>
          <w:szCs w:val="24"/>
          <w:lang w:val="pl-PL"/>
        </w:rPr>
      </w:pPr>
      <w:r w:rsidRPr="00015A5D">
        <w:rPr>
          <w:sz w:val="24"/>
          <w:szCs w:val="24"/>
          <w:lang w:val="pl-PL"/>
        </w:rPr>
        <w:t xml:space="preserve">S obzirom da predloženi stečajni dužnik nema zastupnika po zakonu, da je sud uvidom u sudski registar utvrdio da je Boško Kajgana bio jedini zastupnik po zakonu predloženog stečajnog dužnika, kako i da predloženi stečajni dužnik nema punomoćnika u ovosudnom postupku, to je sud </w:t>
      </w:r>
      <w:r w:rsidR="006B4616">
        <w:rPr>
          <w:sz w:val="24"/>
          <w:szCs w:val="24"/>
          <w:lang w:val="pl-PL"/>
        </w:rPr>
        <w:t xml:space="preserve">Rješenjem od 18. srpnja 2018. godine </w:t>
      </w:r>
      <w:r w:rsidRPr="00015A5D">
        <w:rPr>
          <w:sz w:val="24"/>
          <w:szCs w:val="24"/>
          <w:lang w:val="pl-PL"/>
        </w:rPr>
        <w:t>odredio prekid postupka.</w:t>
      </w:r>
    </w:p>
    <w:p w:rsidRDefault="006B4616" w:rsidP="006B4616" w:rsidR="006B4616">
      <w:pPr>
        <w:ind w:firstLine="720"/>
        <w:jc w:val="both"/>
        <w:rPr>
          <w:sz w:val="24"/>
          <w:szCs w:val="24"/>
          <w:lang w:val="pl-PL"/>
        </w:rPr>
      </w:pPr>
    </w:p>
    <w:p w:rsidRDefault="006B4616" w:rsidP="006B4616" w:rsidR="00015A5D">
      <w:pPr>
        <w:ind w:firstLine="720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Rješenje od 18. srpnja 2018. godine postalo je pravomoćno s danom 9. stude</w:t>
      </w:r>
      <w:r w:rsidR="00411F93">
        <w:rPr>
          <w:sz w:val="24"/>
          <w:szCs w:val="24"/>
          <w:lang w:val="pl-PL"/>
        </w:rPr>
        <w:t>noga 2018. godine.</w:t>
      </w:r>
    </w:p>
    <w:p w:rsidRDefault="00411F93" w:rsidP="006B4616" w:rsidR="00411F93">
      <w:pPr>
        <w:ind w:firstLine="720"/>
        <w:jc w:val="both"/>
        <w:rPr>
          <w:sz w:val="24"/>
          <w:szCs w:val="24"/>
          <w:lang w:val="pl-PL"/>
        </w:rPr>
      </w:pPr>
    </w:p>
    <w:p w:rsidRDefault="007F4C3B" w:rsidP="006A7C08" w:rsidR="002117BA">
      <w:pPr>
        <w:ind w:firstLine="720"/>
        <w:jc w:val="both"/>
        <w:rPr>
          <w:sz w:val="24"/>
          <w:szCs w:val="24"/>
          <w:lang w:val="pl-PL"/>
        </w:rPr>
      </w:pPr>
      <w:r w:rsidRPr="006A7C08">
        <w:rPr>
          <w:sz w:val="24"/>
          <w:szCs w:val="24"/>
          <w:lang w:val="pl-PL"/>
        </w:rPr>
        <w:t xml:space="preserve">Temeljem stanja spisa, a imajući u vidu kako je sud </w:t>
      </w:r>
      <w:r w:rsidR="00411F93">
        <w:rPr>
          <w:sz w:val="24"/>
          <w:szCs w:val="24"/>
          <w:lang w:val="pl-PL"/>
        </w:rPr>
        <w:t>prekinuo postupak radi nepostojanja zastupnika po zakonu</w:t>
      </w:r>
      <w:r w:rsidR="006A7C08" w:rsidRPr="006A7C08">
        <w:rPr>
          <w:color w:val="000000"/>
          <w:sz w:val="24"/>
          <w:szCs w:val="24"/>
        </w:rPr>
        <w:t xml:space="preserve">, </w:t>
      </w:r>
      <w:r w:rsidR="002117BA" w:rsidRPr="006A7C08">
        <w:rPr>
          <w:sz w:val="24"/>
          <w:szCs w:val="24"/>
          <w:lang w:val="pl-PL"/>
        </w:rPr>
        <w:t xml:space="preserve">Sud je </w:t>
      </w:r>
      <w:r w:rsidR="00411F93">
        <w:rPr>
          <w:sz w:val="24"/>
          <w:szCs w:val="24"/>
          <w:lang w:val="pl-PL"/>
        </w:rPr>
        <w:t xml:space="preserve">uvidom u sudski registar </w:t>
      </w:r>
      <w:r w:rsidR="002117BA" w:rsidRPr="006A7C08">
        <w:rPr>
          <w:sz w:val="24"/>
          <w:szCs w:val="24"/>
          <w:lang w:val="pl-PL"/>
        </w:rPr>
        <w:t xml:space="preserve">utvrdio da više ne postoje razlozi </w:t>
      </w:r>
      <w:r w:rsidR="006A7C08">
        <w:rPr>
          <w:sz w:val="24"/>
          <w:szCs w:val="24"/>
          <w:lang w:val="pl-PL"/>
        </w:rPr>
        <w:t>za prekidom postupka u ovosudnom predmetu.</w:t>
      </w:r>
    </w:p>
    <w:p w:rsidRDefault="00411F93" w:rsidP="006A7C08" w:rsidR="00411F93" w:rsidRPr="00721E72">
      <w:pPr>
        <w:ind w:firstLine="720"/>
        <w:jc w:val="both"/>
        <w:rPr>
          <w:lang w:val="pl-PL"/>
        </w:rPr>
      </w:pPr>
    </w:p>
    <w:p w:rsidRDefault="00883952" w:rsidP="00883952" w:rsidR="00883952">
      <w:pPr>
        <w:pStyle w:val="Tijeloteksta"/>
        <w:ind w:firstLine="720"/>
      </w:pPr>
      <w:r w:rsidRPr="00721E72">
        <w:rPr>
          <w:lang w:val="pl-PL"/>
        </w:rPr>
        <w:t>Slijedom</w:t>
      </w:r>
      <w:r w:rsidRPr="00721E72">
        <w:t xml:space="preserve"> </w:t>
      </w:r>
      <w:r w:rsidRPr="00721E72">
        <w:rPr>
          <w:lang w:val="pl-PL"/>
        </w:rPr>
        <w:t>obrazlo</w:t>
      </w:r>
      <w:r w:rsidRPr="00721E72">
        <w:t>ž</w:t>
      </w:r>
      <w:r w:rsidRPr="00721E72">
        <w:rPr>
          <w:lang w:val="pl-PL"/>
        </w:rPr>
        <w:t>enog</w:t>
      </w:r>
      <w:r w:rsidRPr="00721E72">
        <w:t xml:space="preserve">, </w:t>
      </w:r>
      <w:r w:rsidRPr="00721E72">
        <w:rPr>
          <w:lang w:val="pl-PL"/>
        </w:rPr>
        <w:t>temeljem</w:t>
      </w:r>
      <w:r w:rsidRPr="00721E72">
        <w:t xml:space="preserve"> </w:t>
      </w:r>
      <w:r w:rsidRPr="00721E72">
        <w:rPr>
          <w:lang w:val="pl-PL"/>
        </w:rPr>
        <w:t>odredbe</w:t>
      </w:r>
      <w:r w:rsidRPr="00721E72">
        <w:t xml:space="preserve"> č</w:t>
      </w:r>
      <w:r w:rsidRPr="00721E72">
        <w:rPr>
          <w:lang w:val="pl-PL"/>
        </w:rPr>
        <w:t>lanka</w:t>
      </w:r>
      <w:r w:rsidRPr="00721E72">
        <w:t xml:space="preserve"> 215. </w:t>
      </w:r>
      <w:r w:rsidRPr="00721E72">
        <w:rPr>
          <w:lang w:val="pl-PL"/>
        </w:rPr>
        <w:t>stavak</w:t>
      </w:r>
      <w:r w:rsidRPr="00721E72">
        <w:t xml:space="preserve"> 4. </w:t>
      </w:r>
      <w:r w:rsidRPr="00721E72">
        <w:rPr>
          <w:lang w:val="pl-PL"/>
        </w:rPr>
        <w:t>ZPP</w:t>
      </w:r>
      <w:r w:rsidRPr="00721E72">
        <w:t>-</w:t>
      </w:r>
      <w:r w:rsidRPr="00721E72">
        <w:rPr>
          <w:lang w:val="pl-PL"/>
        </w:rPr>
        <w:t>a</w:t>
      </w:r>
      <w:r w:rsidRPr="00721E72">
        <w:t xml:space="preserve">, </w:t>
      </w:r>
      <w:r w:rsidRPr="00721E72">
        <w:rPr>
          <w:lang w:val="pl-PL"/>
        </w:rPr>
        <w:t>koje</w:t>
      </w:r>
      <w:r w:rsidRPr="00721E72">
        <w:t xml:space="preserve"> </w:t>
      </w:r>
      <w:r w:rsidRPr="00721E72">
        <w:rPr>
          <w:lang w:val="pl-PL"/>
        </w:rPr>
        <w:t>odredbe</w:t>
      </w:r>
      <w:r w:rsidRPr="00721E72">
        <w:t xml:space="preserve"> </w:t>
      </w:r>
      <w:r w:rsidRPr="00721E72">
        <w:rPr>
          <w:lang w:val="pl-PL"/>
        </w:rPr>
        <w:t>se</w:t>
      </w:r>
      <w:r w:rsidRPr="00721E72">
        <w:t xml:space="preserve"> </w:t>
      </w:r>
      <w:r w:rsidRPr="00721E72">
        <w:rPr>
          <w:lang w:val="pl-PL"/>
        </w:rPr>
        <w:t>primjenjuju</w:t>
      </w:r>
      <w:r w:rsidRPr="00721E72">
        <w:t xml:space="preserve"> </w:t>
      </w:r>
      <w:r w:rsidRPr="00721E72">
        <w:rPr>
          <w:lang w:val="pl-PL"/>
        </w:rPr>
        <w:t>temeljem</w:t>
      </w:r>
      <w:r w:rsidRPr="00721E72">
        <w:t xml:space="preserve"> č</w:t>
      </w:r>
      <w:r w:rsidRPr="00721E72">
        <w:rPr>
          <w:lang w:val="pl-PL"/>
        </w:rPr>
        <w:t>lanka</w:t>
      </w:r>
      <w:r w:rsidR="005E7613">
        <w:t xml:space="preserve"> 10</w:t>
      </w:r>
      <w:r w:rsidRPr="00721E72">
        <w:t xml:space="preserve">. </w:t>
      </w:r>
      <w:r w:rsidR="005E7613">
        <w:t>SZ-a</w:t>
      </w:r>
      <w:r w:rsidRPr="00721E72">
        <w:t xml:space="preserve">, </w:t>
      </w:r>
      <w:r w:rsidRPr="00721E72">
        <w:rPr>
          <w:lang w:val="pl-PL"/>
        </w:rPr>
        <w:t>rije</w:t>
      </w:r>
      <w:r w:rsidRPr="00721E72">
        <w:t>š</w:t>
      </w:r>
      <w:r w:rsidRPr="00721E72">
        <w:rPr>
          <w:lang w:val="pl-PL"/>
        </w:rPr>
        <w:t>eno</w:t>
      </w:r>
      <w:r w:rsidRPr="00721E72">
        <w:t xml:space="preserve"> </w:t>
      </w:r>
      <w:r w:rsidRPr="00721E72">
        <w:rPr>
          <w:lang w:val="pl-PL"/>
        </w:rPr>
        <w:t>je</w:t>
      </w:r>
      <w:r w:rsidRPr="00721E72">
        <w:t xml:space="preserve"> </w:t>
      </w:r>
      <w:r w:rsidRPr="00721E72">
        <w:rPr>
          <w:lang w:val="pl-PL"/>
        </w:rPr>
        <w:t>kao</w:t>
      </w:r>
      <w:r w:rsidRPr="00721E72">
        <w:t xml:space="preserve"> </w:t>
      </w:r>
      <w:r w:rsidRPr="00721E72">
        <w:rPr>
          <w:lang w:val="pl-PL"/>
        </w:rPr>
        <w:t>u</w:t>
      </w:r>
      <w:r w:rsidRPr="00721E72">
        <w:t xml:space="preserve"> </w:t>
      </w:r>
      <w:r w:rsidRPr="00721E72">
        <w:rPr>
          <w:lang w:val="pl-PL"/>
        </w:rPr>
        <w:t>izreci</w:t>
      </w:r>
      <w:r w:rsidRPr="00721E72">
        <w:t>.</w:t>
      </w:r>
    </w:p>
    <w:p w:rsidRDefault="00411F93" w:rsidP="00883952" w:rsidR="00411F93">
      <w:pPr>
        <w:pStyle w:val="Tijeloteksta"/>
        <w:ind w:firstLine="720"/>
      </w:pPr>
    </w:p>
    <w:p w:rsidRDefault="00C41E1A" w:rsidP="00883952" w:rsidR="00C41E1A">
      <w:pPr>
        <w:pStyle w:val="Tijeloteksta"/>
        <w:ind w:firstLine="720"/>
      </w:pPr>
      <w:r>
        <w:t>Objava Rješenja na E oglasnoj ploči izvršena je temeljem odredbe članka 12. u vezi članka 441. Stečajnog zakona (NN 71/15).</w:t>
      </w:r>
    </w:p>
    <w:p w:rsidRDefault="005E7613" w:rsidP="00883952" w:rsidR="005E7613">
      <w:pPr>
        <w:pStyle w:val="Tijeloteksta"/>
        <w:ind w:firstLine="720"/>
      </w:pPr>
    </w:p>
    <w:p w:rsidRDefault="00C41E1A" w:rsidP="00883952" w:rsidR="00C41E1A" w:rsidRPr="00721E72">
      <w:pPr>
        <w:pStyle w:val="Tijeloteksta"/>
        <w:ind w:firstLine="720"/>
      </w:pPr>
      <w:r>
        <w:t>Slijedom navedenoga odlučeno je kao u izreci.</w:t>
      </w:r>
    </w:p>
    <w:p w:rsidRDefault="00E348B6" w:rsidP="00DF08AF" w:rsidR="004C741D">
      <w:pPr>
        <w:pStyle w:val="Tijeloteksta"/>
      </w:pPr>
      <w:r w:rsidRPr="00721E72">
        <w:t xml:space="preserve">  </w:t>
      </w:r>
    </w:p>
    <w:p w:rsidRDefault="00DF08AF" w:rsidP="00160081" w:rsidR="00DF08AF">
      <w:pPr>
        <w:jc w:val="center"/>
        <w:rPr>
          <w:sz w:val="24"/>
          <w:szCs w:val="24"/>
          <w:lang w:val="hr-HR"/>
        </w:rPr>
      </w:pPr>
    </w:p>
    <w:p w:rsidRDefault="00883952" w:rsidP="00160081" w:rsidR="00160081" w:rsidRPr="00721E72">
      <w:pPr>
        <w:jc w:val="center"/>
        <w:rPr>
          <w:sz w:val="24"/>
          <w:szCs w:val="24"/>
          <w:lang w:val="hr-HR"/>
        </w:rPr>
      </w:pPr>
      <w:r w:rsidRPr="00721E72">
        <w:rPr>
          <w:sz w:val="24"/>
          <w:szCs w:val="24"/>
          <w:lang w:val="hr-HR"/>
        </w:rPr>
        <w:t xml:space="preserve">U Zagrebu, </w:t>
      </w:r>
      <w:r w:rsidR="005E7613">
        <w:rPr>
          <w:sz w:val="24"/>
          <w:szCs w:val="24"/>
          <w:lang w:val="hr-HR"/>
        </w:rPr>
        <w:t>16</w:t>
      </w:r>
      <w:r w:rsidR="002117BA" w:rsidRPr="00721E72">
        <w:rPr>
          <w:sz w:val="24"/>
          <w:szCs w:val="24"/>
          <w:lang w:val="hr-HR"/>
        </w:rPr>
        <w:t>.</w:t>
      </w:r>
      <w:r w:rsidR="005E7613">
        <w:rPr>
          <w:sz w:val="24"/>
          <w:szCs w:val="24"/>
          <w:lang w:val="hr-HR"/>
        </w:rPr>
        <w:t xml:space="preserve"> studenoga</w:t>
      </w:r>
      <w:r w:rsidR="002117BA" w:rsidRPr="00721E72">
        <w:rPr>
          <w:sz w:val="24"/>
          <w:szCs w:val="24"/>
          <w:lang w:val="hr-HR"/>
        </w:rPr>
        <w:t xml:space="preserve"> 201</w:t>
      </w:r>
      <w:r w:rsidR="005E7613">
        <w:rPr>
          <w:sz w:val="24"/>
          <w:szCs w:val="24"/>
          <w:lang w:val="hr-HR"/>
        </w:rPr>
        <w:t>8</w:t>
      </w:r>
      <w:r w:rsidR="009D5699" w:rsidRPr="00721E72">
        <w:rPr>
          <w:sz w:val="24"/>
          <w:szCs w:val="24"/>
          <w:lang w:val="hr-HR"/>
        </w:rPr>
        <w:t>.</w:t>
      </w:r>
    </w:p>
    <w:p w:rsidRDefault="00160081" w:rsidP="003C6558" w:rsidR="00DF08AF">
      <w:pPr>
        <w:jc w:val="center"/>
        <w:rPr>
          <w:sz w:val="24"/>
          <w:szCs w:val="24"/>
          <w:lang w:val="hr-HR"/>
        </w:rPr>
      </w:pPr>
      <w:r w:rsidRPr="00721E72">
        <w:rPr>
          <w:sz w:val="24"/>
          <w:szCs w:val="24"/>
          <w:lang w:val="hr-HR"/>
        </w:rPr>
        <w:tab/>
      </w:r>
      <w:r w:rsidRPr="00721E72">
        <w:rPr>
          <w:sz w:val="24"/>
          <w:szCs w:val="24"/>
          <w:lang w:val="hr-HR"/>
        </w:rPr>
        <w:tab/>
      </w:r>
      <w:r w:rsidRPr="00721E72">
        <w:rPr>
          <w:sz w:val="24"/>
          <w:szCs w:val="24"/>
          <w:lang w:val="hr-HR"/>
        </w:rPr>
        <w:tab/>
      </w:r>
      <w:r w:rsidRPr="00721E72">
        <w:rPr>
          <w:sz w:val="24"/>
          <w:szCs w:val="24"/>
          <w:lang w:val="hr-HR"/>
        </w:rPr>
        <w:tab/>
      </w:r>
      <w:r w:rsidR="003C6558">
        <w:rPr>
          <w:sz w:val="24"/>
          <w:szCs w:val="24"/>
          <w:lang w:val="hr-HR"/>
        </w:rPr>
        <w:t xml:space="preserve">      </w:t>
      </w:r>
      <w:r w:rsidRPr="00721E72">
        <w:rPr>
          <w:sz w:val="24"/>
          <w:szCs w:val="24"/>
          <w:lang w:val="hr-HR"/>
        </w:rPr>
        <w:t xml:space="preserve"> </w:t>
      </w:r>
    </w:p>
    <w:p w:rsidRDefault="00DF08AF" w:rsidP="00DF08AF" w:rsidR="00A97203" w:rsidRPr="00721E72">
      <w:pPr>
        <w:ind w:firstLine="720" w:left="5760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hr-HR"/>
        </w:rPr>
        <w:t xml:space="preserve">     </w:t>
      </w:r>
      <w:r w:rsidR="00160081" w:rsidRPr="00721E72">
        <w:rPr>
          <w:sz w:val="24"/>
          <w:szCs w:val="24"/>
          <w:lang w:val="pl-PL"/>
        </w:rPr>
        <w:t>SUDAC:</w:t>
      </w:r>
    </w:p>
    <w:p w:rsidRDefault="00160081" w:rsidP="00160081" w:rsidR="00160081">
      <w:pPr>
        <w:jc w:val="both"/>
        <w:rPr>
          <w:sz w:val="24"/>
          <w:szCs w:val="24"/>
          <w:lang w:val="pl-PL"/>
        </w:rPr>
      </w:pPr>
      <w:r w:rsidRPr="00721E72">
        <w:rPr>
          <w:sz w:val="24"/>
          <w:szCs w:val="24"/>
          <w:lang w:val="pl-PL"/>
        </w:rPr>
        <w:t xml:space="preserve">                                                                                                     </w:t>
      </w:r>
      <w:r w:rsidR="0089788B" w:rsidRPr="00721E72">
        <w:rPr>
          <w:sz w:val="24"/>
          <w:szCs w:val="24"/>
          <w:lang w:val="pl-PL"/>
        </w:rPr>
        <w:t xml:space="preserve">         Nikola Ribarić</w:t>
      </w:r>
      <w:r w:rsidR="003C6558">
        <w:rPr>
          <w:sz w:val="24"/>
          <w:szCs w:val="24"/>
          <w:lang w:val="pl-PL"/>
        </w:rPr>
        <w:t>, v.r.</w:t>
      </w:r>
    </w:p>
    <w:p w:rsidRDefault="003C6558" w:rsidP="00160081" w:rsidR="003C6558">
      <w:pPr>
        <w:jc w:val="both"/>
        <w:rPr>
          <w:sz w:val="24"/>
          <w:szCs w:val="24"/>
          <w:lang w:val="pl-PL"/>
        </w:rPr>
      </w:pPr>
    </w:p>
    <w:p w:rsidRDefault="003C6558" w:rsidP="003C6558" w:rsidR="003C6558">
      <w:pPr>
        <w:ind w:firstLine="720" w:left="3600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     Za točnost otpravka – ovlašteni službenik</w:t>
      </w:r>
    </w:p>
    <w:p w:rsidRDefault="003C6558" w:rsidP="003C6558" w:rsidR="00DF08AF" w:rsidRPr="003C6558">
      <w:pPr>
        <w:ind w:firstLine="720" w:left="5760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    Maja Hajtek</w:t>
      </w:r>
    </w:p>
    <w:p w:rsidRDefault="006C3C84" w:rsidP="006C3C84" w:rsidR="006C3C84" w:rsidRPr="00721E72">
      <w:pPr>
        <w:jc w:val="both"/>
        <w:rPr>
          <w:sz w:val="24"/>
          <w:szCs w:val="24"/>
          <w:lang w:val="da-DK"/>
        </w:rPr>
      </w:pPr>
      <w:r w:rsidRPr="00721E72">
        <w:rPr>
          <w:sz w:val="24"/>
          <w:szCs w:val="24"/>
          <w:lang w:val="da-DK"/>
        </w:rPr>
        <w:lastRenderedPageBreak/>
        <w:t>UPUTA O PRAVNOM LIJEKU:</w:t>
      </w:r>
    </w:p>
    <w:p w:rsidRDefault="006C3C84" w:rsidP="005E7613" w:rsidR="006C3C84" w:rsidRPr="00721E72">
      <w:pPr>
        <w:jc w:val="both"/>
        <w:rPr>
          <w:sz w:val="24"/>
          <w:szCs w:val="24"/>
          <w:lang w:val="pl-PL"/>
        </w:rPr>
      </w:pPr>
      <w:r w:rsidRPr="00721E72">
        <w:rPr>
          <w:sz w:val="24"/>
          <w:szCs w:val="24"/>
          <w:lang w:val="pl-PL"/>
        </w:rPr>
        <w:t xml:space="preserve">Protiv ovog rješenja, nezadovoljna stranka može uložiti žalbu Visokom trgovačkom sudu Republike Hrvatske u roku od 8 dana po </w:t>
      </w:r>
      <w:r w:rsidR="005E7613">
        <w:rPr>
          <w:sz w:val="24"/>
          <w:szCs w:val="24"/>
          <w:lang w:val="pl-PL"/>
        </w:rPr>
        <w:t xml:space="preserve">dostavi </w:t>
      </w:r>
      <w:r w:rsidRPr="00721E72">
        <w:rPr>
          <w:sz w:val="24"/>
          <w:szCs w:val="24"/>
          <w:lang w:val="pl-PL"/>
        </w:rPr>
        <w:t>rješenja, a ulaže se putem ovog suda u 2 primjerka.</w:t>
      </w:r>
      <w:r w:rsidR="005E7613" w:rsidRPr="005E7613">
        <w:t xml:space="preserve"> </w:t>
      </w:r>
      <w:r w:rsidR="005E7613" w:rsidRPr="005E7613">
        <w:rPr>
          <w:sz w:val="24"/>
          <w:szCs w:val="24"/>
          <w:lang w:val="pl-PL"/>
        </w:rPr>
        <w:t>Dostava se smatra obavljenom istekom osmoga dana od</w:t>
      </w:r>
      <w:r w:rsidR="005E7613">
        <w:rPr>
          <w:sz w:val="24"/>
          <w:szCs w:val="24"/>
          <w:lang w:val="pl-PL"/>
        </w:rPr>
        <w:t xml:space="preserve"> </w:t>
      </w:r>
      <w:r w:rsidR="005E7613" w:rsidRPr="005E7613">
        <w:rPr>
          <w:sz w:val="24"/>
          <w:szCs w:val="24"/>
          <w:lang w:val="pl-PL"/>
        </w:rPr>
        <w:t>dana objave pismena na mrežnoj stranici e-Oglasna ploča sudova</w:t>
      </w:r>
      <w:r w:rsidR="005E7613">
        <w:rPr>
          <w:sz w:val="24"/>
          <w:szCs w:val="24"/>
          <w:lang w:val="pl-PL"/>
        </w:rPr>
        <w:t>.</w:t>
      </w:r>
    </w:p>
    <w:p w:rsidRDefault="006C3C84" w:rsidP="006C3C84" w:rsidR="006C3C84" w:rsidRPr="00721E72">
      <w:pPr>
        <w:jc w:val="both"/>
        <w:rPr>
          <w:sz w:val="24"/>
          <w:szCs w:val="24"/>
          <w:lang w:val="pl-PL"/>
        </w:rPr>
      </w:pPr>
    </w:p>
    <w:p w:rsidRDefault="00160081" w:rsidP="00160081" w:rsidR="00160081" w:rsidRPr="00721E72">
      <w:pPr>
        <w:ind w:firstLine="720"/>
        <w:rPr>
          <w:sz w:val="24"/>
          <w:szCs w:val="24"/>
          <w:lang w:val="hr-HR"/>
        </w:rPr>
      </w:pPr>
    </w:p>
    <w:p w:rsidRDefault="00B639DE" w:rsidR="00B639DE" w:rsidRPr="00721E72">
      <w:pPr>
        <w:rPr>
          <w:sz w:val="24"/>
          <w:szCs w:val="24"/>
          <w:lang w:val="hr-HR"/>
        </w:rPr>
      </w:pPr>
    </w:p>
    <w:sectPr w:rsidSect="004C741D" w:rsidR="00B639DE" w:rsidRPr="00721E72">
      <w:headerReference w:type="even" r:id="rId10"/>
      <w:headerReference w:type="default" r:id="rId11"/>
      <w:headerReference w:type="first" r:id="rId12"/>
      <w:pgSz w:code="1" w:h="15840" w:w="12240"/>
      <w:pgMar w:gutter="0" w:footer="709" w:header="709" w:left="1797" w:bottom="1440" w:right="1797" w:top="10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76F" w:rsidR="006A576F">
      <w:r>
        <w:separator/>
      </w:r>
    </w:p>
  </w:endnote>
  <w:endnote w:id="0" w:type="continuationSeparator">
    <w:p w:rsidRDefault="006A576F" w:rsidR="006A5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76F" w:rsidR="006A576F">
      <w:r>
        <w:separator/>
      </w:r>
    </w:p>
  </w:footnote>
  <w:footnote w:id="0" w:type="continuationSeparator">
    <w:p w:rsidRDefault="006A576F" w:rsidR="006A5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6B2" w:rsidP="00E1444E" w:rsidR="00C026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26B2" w:rsidR="00C026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6B2" w:rsidP="00E1444E" w:rsidR="00C026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655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C741D" w:rsidP="004C741D" w:rsidR="004C741D">
    <w:pPr>
      <w:pStyle w:val="Zaglavlje"/>
      <w:jc w:val="right"/>
    </w:pPr>
    <w:smartTag w:element="metricconverter" w:uri="urn:schemas-microsoft-com:office:smarttags">
      <w:smartTagPr>
        <w:attr w:val="72. St" w:name="ProductID"/>
      </w:smartTagPr>
      <w:r w:rsidRPr="00015A5D">
        <w:rPr>
          <w:sz w:val="24"/>
          <w:szCs w:val="24"/>
        </w:rPr>
        <w:t>72. St</w:t>
      </w:r>
    </w:smartTag>
    <w:r w:rsidRPr="00015A5D">
      <w:rPr>
        <w:sz w:val="24"/>
        <w:szCs w:val="24"/>
      </w:rPr>
      <w:t xml:space="preserve"> -2415/2016</w:t>
    </w:r>
    <w:r>
      <w:rPr>
        <w:sz w:val="24"/>
        <w:szCs w:val="24"/>
      </w:rPr>
      <w:t>-11</w:t>
    </w:r>
  </w:p>
  <w:p w:rsidRDefault="00C026B2" w:rsidP="004C741D" w:rsidR="00C026B2" w:rsidRPr="00391C88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741D" w:rsidP="004C741D" w:rsidR="004C741D">
    <w:pPr>
      <w:pStyle w:val="Zaglavlje"/>
      <w:jc w:val="right"/>
    </w:pPr>
    <w:smartTag w:element="metricconverter" w:uri="urn:schemas-microsoft-com:office:smarttags">
      <w:smartTagPr>
        <w:attr w:val="72. St" w:name="ProductID"/>
      </w:smartTagPr>
      <w:r w:rsidRPr="00015A5D">
        <w:rPr>
          <w:sz w:val="24"/>
          <w:szCs w:val="24"/>
        </w:rPr>
        <w:t>72. St</w:t>
      </w:r>
    </w:smartTag>
    <w:r w:rsidRPr="00015A5D">
      <w:rPr>
        <w:sz w:val="24"/>
        <w:szCs w:val="24"/>
      </w:rPr>
      <w:t xml:space="preserve"> -2415/2016</w:t>
    </w:r>
    <w:r>
      <w:rPr>
        <w:sz w:val="24"/>
        <w:szCs w:val="24"/>
      </w:rPr>
      <w:t>-11</w:t>
    </w:r>
  </w:p>
  <w:p w:rsidRDefault="004C741D" w:rsidR="004C74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255325"/>
    <w:multiLevelType w:val="hybridMultilevel"/>
    <w:tmpl w:val="5B4030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59180C"/>
    <w:multiLevelType w:val="hybridMultilevel"/>
    <w:tmpl w:val="E07C8A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0081"/>
    <w:rsid w:val="0000712B"/>
    <w:rsid w:val="00015A5D"/>
    <w:rsid w:val="00082FD8"/>
    <w:rsid w:val="000F1E53"/>
    <w:rsid w:val="00160081"/>
    <w:rsid w:val="002117BA"/>
    <w:rsid w:val="002607FB"/>
    <w:rsid w:val="002E55F8"/>
    <w:rsid w:val="002F1A62"/>
    <w:rsid w:val="00391C88"/>
    <w:rsid w:val="003934AC"/>
    <w:rsid w:val="003C1A38"/>
    <w:rsid w:val="003C6558"/>
    <w:rsid w:val="00411F93"/>
    <w:rsid w:val="00416D46"/>
    <w:rsid w:val="0044217D"/>
    <w:rsid w:val="004818EB"/>
    <w:rsid w:val="004B7F3F"/>
    <w:rsid w:val="004C741D"/>
    <w:rsid w:val="004E5469"/>
    <w:rsid w:val="004F022B"/>
    <w:rsid w:val="005120EE"/>
    <w:rsid w:val="00542372"/>
    <w:rsid w:val="005B5E57"/>
    <w:rsid w:val="005E7613"/>
    <w:rsid w:val="00615CCA"/>
    <w:rsid w:val="00694D8A"/>
    <w:rsid w:val="006A32D1"/>
    <w:rsid w:val="006A576F"/>
    <w:rsid w:val="006A7C08"/>
    <w:rsid w:val="006B4616"/>
    <w:rsid w:val="006C22F8"/>
    <w:rsid w:val="006C3C84"/>
    <w:rsid w:val="00721E72"/>
    <w:rsid w:val="00793C9F"/>
    <w:rsid w:val="007A6843"/>
    <w:rsid w:val="007B3F07"/>
    <w:rsid w:val="007B7536"/>
    <w:rsid w:val="007F4C3B"/>
    <w:rsid w:val="00800129"/>
    <w:rsid w:val="00844D21"/>
    <w:rsid w:val="00873C1B"/>
    <w:rsid w:val="00883952"/>
    <w:rsid w:val="0089788B"/>
    <w:rsid w:val="008B05F8"/>
    <w:rsid w:val="008D3731"/>
    <w:rsid w:val="00967848"/>
    <w:rsid w:val="009755BF"/>
    <w:rsid w:val="009D5699"/>
    <w:rsid w:val="009D70B6"/>
    <w:rsid w:val="00A97203"/>
    <w:rsid w:val="00AB63CA"/>
    <w:rsid w:val="00B35C09"/>
    <w:rsid w:val="00B639DE"/>
    <w:rsid w:val="00BC1EB5"/>
    <w:rsid w:val="00C026B2"/>
    <w:rsid w:val="00C02FC7"/>
    <w:rsid w:val="00C20E6D"/>
    <w:rsid w:val="00C226CF"/>
    <w:rsid w:val="00C40110"/>
    <w:rsid w:val="00C41E1A"/>
    <w:rsid w:val="00D27CD4"/>
    <w:rsid w:val="00D436AC"/>
    <w:rsid w:val="00D66113"/>
    <w:rsid w:val="00D91850"/>
    <w:rsid w:val="00DB06B8"/>
    <w:rsid w:val="00DE13B6"/>
    <w:rsid w:val="00DF08AF"/>
    <w:rsid w:val="00E1444E"/>
    <w:rsid w:val="00E348B6"/>
    <w:rsid w:val="00E4112D"/>
    <w:rsid w:val="00EB1DBF"/>
    <w:rsid w:val="00F15995"/>
    <w:rsid w:val="00F90929"/>
    <w:rsid w:val="00FA2A5C"/>
    <w:rsid w:val="00FE5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60081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60081"/>
    <w:pPr>
      <w:jc w:val="both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91C8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91C8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91C88"/>
    <w:rPr>
      <w:rFonts w:cs="Tahoma" w:hAnsi="Tahoma" w:ascii="Tahoma"/>
      <w:sz w:val="16"/>
      <w:szCs w:val="16"/>
    </w:rPr>
  </w:style>
  <w:style w:styleId="Brojstranice" w:type="character">
    <w:name w:val="page number"/>
    <w:basedOn w:val="Zadanifontodlomka"/>
    <w:rsid w:val="009D5699"/>
  </w:style>
  <w:style w:customStyle="true" w:styleId="ZaglavljeChar" w:type="character">
    <w:name w:val="Zaglavlje Char"/>
    <w:link w:val="Zaglavlje"/>
    <w:uiPriority w:val="99"/>
    <w:rsid w:val="004C741D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C65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5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55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5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5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60081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60081"/>
    <w:pPr>
      <w:jc w:val="both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91C8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91C8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91C88"/>
    <w:rPr>
      <w:rFonts w:ascii="Tahoma" w:cs="Tahoma" w:hAnsi="Tahoma"/>
      <w:sz w:val="16"/>
      <w:szCs w:val="16"/>
    </w:rPr>
  </w:style>
  <w:style w:styleId="Brojstranice" w:type="character">
    <w:name w:val="page number"/>
    <w:basedOn w:val="Zadanifontodlomka"/>
    <w:rsid w:val="009D5699"/>
  </w:style>
  <w:style w:customStyle="1" w:styleId="ZaglavljeChar" w:type="character">
    <w:name w:val="Zaglavlje Char"/>
    <w:link w:val="Zaglavlje"/>
    <w:uiPriority w:val="99"/>
    <w:rsid w:val="004C741D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C65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5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55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5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5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2415</izvorni_sadrzaj>
    <derivirana_varijabla naziv="DomainObject.Predmet.Broj_1">2415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studenog 2017.</izvorni_sadrzaj>
    <derivirana_varijabla naziv="DomainObject.Predmet.DatumRjesavanja_1">22.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St-2415/2016</izvorni_sadrzaj>
    <derivirana_varijabla naziv="DomainObject.Predmet.OznakaBroj_1">St-2415/2016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EKOHORA d.o.o.</izvorni_sadrzaj>
    <derivirana_varijabla naziv="DomainObject.Predmet.ProtustrankaFormated_1">  EKOHORA d.o.o.</derivirana_varijabla>
  </DomainObject.Predmet.ProtustrankaFormated>
  <DomainObject.Predmet.ProtustrankaFormatedOIB>
    <izvorni_sadrzaj>  EKOHORA d.o.o., OIB 29806251704</izvorni_sadrzaj>
    <derivirana_varijabla naziv="DomainObject.Predmet.ProtustrankaFormatedOIB_1">  EKOHORA d.o.o., OIB 29806251704</derivirana_varijabla>
  </DomainObject.Predmet.ProtustrankaFormatedOIB>
  <DomainObject.Predmet.ProtustrankaFormatedWithAdress>
    <izvorni_sadrzaj> EKOHORA d.o.o., Trg Senjskih uskoka 4, 10000 Zagreb</izvorni_sadrzaj>
    <derivirana_varijabla naziv="DomainObject.Predmet.ProtustrankaFormatedWithAdress_1"> EKOHORA d.o.o., Trg Senjskih uskoka 4, 10000 Zagreb</derivirana_varijabla>
  </DomainObject.Predmet.ProtustrankaFormatedWithAdress>
  <DomainObject.Predmet.ProtustrankaFormatedWithAdressOIB>
    <izvorni_sadrzaj> EKOHORA d.o.o., OIB 29806251704, Trg Senjskih uskoka 4, 10000 Zagreb</izvorni_sadrzaj>
    <derivirana_varijabla naziv="DomainObject.Predmet.ProtustrankaFormatedWithAdressOIB_1"> EKOHORA d.o.o., OIB 29806251704, Trg Senjskih uskoka 4, 10000 Zagreb</derivirana_varijabla>
  </DomainObject.Predmet.ProtustrankaFormatedWithAdressOIB>
  <DomainObject.Predmet.ProtustrankaWithAdress>
    <izvorni_sadrzaj>EKOHORA d.o.o. Trg Senjskih uskoka 4, 10000 Zagreb</izvorni_sadrzaj>
    <derivirana_varijabla naziv="DomainObject.Predmet.ProtustrankaWithAdress_1">EKOHORA d.o.o. Trg Senjskih uskoka 4, 10000 Zagreb</derivirana_varijabla>
  </DomainObject.Predmet.ProtustrankaWithAdress>
  <DomainObject.Predmet.ProtustrankaWithAdressOIB>
    <izvorni_sadrzaj>EKOHORA d.o.o., OIB 29806251704, Trg Senjskih uskoka 4, 10000 Zagreb</izvorni_sadrzaj>
    <derivirana_varijabla naziv="DomainObject.Predmet.ProtustrankaWithAdressOIB_1">EKOHORA d.o.o., OIB 29806251704, Trg Senjskih uskoka 4, 10000 Zagreb</derivirana_varijabla>
  </DomainObject.Predmet.ProtustrankaWithAdressOIB>
  <DomainObject.Predmet.ProtustrankaNazivFormated>
    <izvorni_sadrzaj>EKOHORA d.o.o.</izvorni_sadrzaj>
    <derivirana_varijabla naziv="DomainObject.Predmet.ProtustrankaNazivFormated_1">EKOHORA d.o.o.</derivirana_varijabla>
  </DomainObject.Predmet.ProtustrankaNazivFormated>
  <DomainObject.Predmet.ProtustrankaNazivFormatedOIB>
    <izvorni_sadrzaj>EKOHORA d.o.o., OIB 29806251704</izvorni_sadrzaj>
    <derivirana_varijabla naziv="DomainObject.Predmet.ProtustrankaNazivFormatedOIB_1">EKOHORA d.o.o., OIB 29806251704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Boško Kajgana</izvorni_sadrzaj>
    <derivirana_varijabla naziv="DomainObject.Predmet.StrankaFormated_1">  FINA Regionalni centar Zagreb; Boško Kajgana</derivirana_varijabla>
  </DomainObject.Predmet.StrankaFormated>
  <DomainObject.Predmet.StrankaFormatedOIB>
    <izvorni_sadrzaj>  FINA Regionalni centar Zagreb, OIB 85821130368; Boško Kajgana, OIB 44510582649</izvorni_sadrzaj>
    <derivirana_varijabla naziv="DomainObject.Predmet.StrankaFormatedOIB_1">  FINA Regionalni centar Zagreb, OIB 85821130368; Boško Kajgana, OIB 44510582649</derivirana_varijabla>
  </DomainObject.Predmet.StrankaFormatedOIB>
  <DomainObject.Predmet.StrankaFormatedWithAdress>
    <izvorni_sadrzaj> FINA Regionalni centar Zagreb, Trg svibanjskih žrtava 1995. br 1, 10000 Zagreb; Boško Kajgana, Baruna Trenka 11, 10000 Zagreb</izvorni_sadrzaj>
    <derivirana_varijabla naziv="DomainObject.Predmet.StrankaFormatedWithAdress_1"> FINA Regionalni centar Zagreb, Trg svibanjskih žrtava 1995. br 1, 10000 Zagreb; Boško Kajgana, Baruna Trenka 11, 10000 Zagreb</derivirana_varijabla>
  </DomainObject.Predmet.StrankaFormatedWithAdress>
  <DomainObject.Predmet.StrankaFormatedWithAdressOIB>
    <izvorni_sadrzaj> FINA Regionalni centar Zagreb, OIB 85821130368, Trg svibanjskih žrtava 1995. br 1, 10000 Zagreb; Boško Kajgana, OIB 44510582649, Baruna Trenka 11, 10000 Zagreb</izvorni_sadrzaj>
    <derivirana_varijabla naziv="DomainObject.Predmet.StrankaFormatedWithAdressOIB_1"> FINA Regionalni centar Zagreb, OIB 85821130368, Trg svibanjskih žrtava 1995. br 1, 10000 Zagreb; Boško Kajgana, OIB 44510582649, Baruna Trenka 11, 10000 Zagreb</derivirana_varijabla>
  </DomainObject.Predmet.StrankaFormatedWithAdressOIB>
  <DomainObject.Predmet.StrankaWithAdress>
    <izvorni_sadrzaj>FINA Regionalni centar Zagreb Trg svibanjskih žrtava 1995. br 1,10000 Zagreb,Boško Kajgana Baruna Trenka 11,10000 Zagreb</izvorni_sadrzaj>
    <derivirana_varijabla naziv="DomainObject.Predmet.StrankaWithAdress_1">FINA Regionalni centar Zagreb Trg svibanjskih žrtava 1995. br 1,10000 Zagreb,Boško Kajgana Baruna Trenka 11,10000 Zagreb</derivirana_varijabla>
  </DomainObject.Predmet.StrankaWithAdress>
  <DomainObject.Predmet.StrankaWithAdressOIB>
    <izvorni_sadrzaj>FINA Regionalni centar Zagreb, OIB 85821130368, Trg svibanjskih žrtava 1995. br 1,10000 Zagreb,Boško Kajgana, OIB 44510582649, Baruna Trenka 11,10000 Zagreb</izvorni_sadrzaj>
    <derivirana_varijabla naziv="DomainObject.Predmet.StrankaWithAdressOIB_1">FINA Regionalni centar Zagreb, OIB 85821130368, Trg svibanjskih žrtava 1995. br 1,10000 Zagreb,Boško Kajgana, OIB 44510582649, Baruna Trenka 11,10000 Zagreb</derivirana_varijabla>
  </DomainObject.Predmet.StrankaWithAdressOIB>
  <DomainObject.Predmet.StrankaNazivFormated>
    <izvorni_sadrzaj>FINA Regionalni centar Zagreb,Boško Kajgana</izvorni_sadrzaj>
    <derivirana_varijabla naziv="DomainObject.Predmet.StrankaNazivFormated_1">FINA Regionalni centar Zagreb,Boško Kajgana</derivirana_varijabla>
  </DomainObject.Predmet.StrankaNazivFormated>
  <DomainObject.Predmet.StrankaNazivFormatedOIB>
    <izvorni_sadrzaj>FINA Regionalni centar Zagreb, OIB 85821130368,Boško Kajgana, OIB 44510582649</izvorni_sadrzaj>
    <derivirana_varijabla naziv="DomainObject.Predmet.StrankaNazivFormatedOIB_1">FINA Regionalni centar Zagreb, OIB 85821130368,Boško Kajgana, OIB 44510582649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Boško Kajgana</item>
    </izvorni_sadrzaj>
    <derivirana_varijabla naziv="DomainObject.Predmet.StrankaListFormated_1">
      <item>FINA Regionalni centar Zagreb</item>
      <item>Boško Kajgana</item>
    </derivirana_varijabla>
  </DomainObject.Predmet.StrankaListFormated>
  <DomainObject.Predmet.StrankaListFormatedOIB>
    <izvorni_sadrzaj>
      <item>FINA Regionalni centar Zagreb, OIB 85821130368</item>
      <item>Boško Kajgana, OIB 44510582649</item>
    </izvorni_sadrzaj>
    <derivirana_varijabla naziv="DomainObject.Predmet.StrankaListFormatedOIB_1">
      <item>FINA Regionalni centar Zagreb, OIB 85821130368</item>
      <item>Boško Kajgana, OIB 44510582649</item>
    </derivirana_varijabla>
  </DomainObject.Predmet.StrankaListFormatedOIB>
  <DomainObject.Predmet.StrankaListFormatedWithAdress>
    <izvorni_sadrzaj>
      <item>FINA Regionalni centar Zagreb, Trg svibanjskih žrtava 1995. br 1, 10000 Zagreb</item>
      <item>Boško Kajgana, Baruna Trenka 11, 10000 Zagreb</item>
    </izvorni_sadrzaj>
    <derivirana_varijabla naziv="DomainObject.Predmet.StrankaListFormatedWithAdress_1">
      <item>FINA Regionalni centar Zagreb, Trg svibanjskih žrtava 1995. br 1, 10000 Zagreb</item>
      <item>Boško Kajgana, Baruna Trenka 11,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Boško Kajgana, OIB 44510582649, Baruna Trenka 11, 10000 Zagreb</item>
    </izvorni_sadrzaj>
    <derivirana_varijabla naziv="DomainObject.Predmet.StrankaListFormatedWithAdressOIB_1">
      <item>FINA Regionalni centar Zagreb, OIB 85821130368, Trg svibanjskih žrtava 1995. br 1, 10000 Zagreb</item>
      <item>Boško Kajgana, OIB 44510582649, Baruna Trenka 11, 10000 Zagreb</item>
    </derivirana_varijabla>
  </DomainObject.Predmet.StrankaListFormatedWithAdressOIB>
  <DomainObject.Predmet.StrankaListNazivFormated>
    <izvorni_sadrzaj>
      <item>FINA Regionalni centar Zagreb</item>
      <item>Boško Kajgana</item>
    </izvorni_sadrzaj>
    <derivirana_varijabla naziv="DomainObject.Predmet.StrankaListNazivFormated_1">
      <item>FINA Regionalni centar Zagreb</item>
      <item>Boško Kajgana</item>
    </derivirana_varijabla>
  </DomainObject.Predmet.StrankaListNazivFormated>
  <DomainObject.Predmet.StrankaListNazivFormatedOIB>
    <izvorni_sadrzaj>
      <item>FINA Regionalni centar Zagreb, OIB 85821130368</item>
      <item>Boško Kajgana, OIB 44510582649</item>
    </izvorni_sadrzaj>
    <derivirana_varijabla naziv="DomainObject.Predmet.StrankaListNazivFormatedOIB_1">
      <item>FINA Regionalni centar Zagreb, OIB 85821130368</item>
      <item>Boško Kajgana, OIB 44510582649</item>
    </derivirana_varijabla>
  </DomainObject.Predmet.StrankaListNazivFormatedOIB>
  <DomainObject.Predmet.ProtuStrankaListFormated>
    <izvorni_sadrzaj>
      <item>EKOHORA d.o.o.</item>
    </izvorni_sadrzaj>
    <derivirana_varijabla naziv="DomainObject.Predmet.ProtuStrankaListFormated_1">
      <item>EKOHORA d.o.o.</item>
    </derivirana_varijabla>
  </DomainObject.Predmet.ProtuStrankaListFormated>
  <DomainObject.Predmet.ProtuStrankaListFormatedOIB>
    <izvorni_sadrzaj>
      <item>EKOHORA d.o.o., OIB 29806251704</item>
    </izvorni_sadrzaj>
    <derivirana_varijabla naziv="DomainObject.Predmet.ProtuStrankaListFormatedOIB_1">
      <item>EKOHORA d.o.o., OIB 29806251704</item>
    </derivirana_varijabla>
  </DomainObject.Predmet.ProtuStrankaListFormatedOIB>
  <DomainObject.Predmet.ProtuStrankaListFormatedWithAdress>
    <izvorni_sadrzaj>
      <item>EKOHORA d.o.o., Trg Senjskih uskoka 4, 10000 Zagreb</item>
    </izvorni_sadrzaj>
    <derivirana_varijabla naziv="DomainObject.Predmet.ProtuStrankaListFormatedWithAdress_1">
      <item>EKOHORA d.o.o., Trg Senjskih uskoka 4, 10000 Zagreb</item>
    </derivirana_varijabla>
  </DomainObject.Predmet.ProtuStrankaListFormatedWithAdress>
  <DomainObject.Predmet.ProtuStrankaListFormatedWithAdressOIB>
    <izvorni_sadrzaj>
      <item>EKOHORA d.o.o., OIB 29806251704, Trg Senjskih uskoka 4, 10000 Zagreb</item>
    </izvorni_sadrzaj>
    <derivirana_varijabla naziv="DomainObject.Predmet.ProtuStrankaListFormatedWithAdressOIB_1">
      <item>EKOHORA d.o.o., OIB 29806251704, Trg Senjskih uskoka 4, 10000 Zagreb</item>
    </derivirana_varijabla>
  </DomainObject.Predmet.ProtuStrankaListFormatedWithAdressOIB>
  <DomainObject.Predmet.ProtuStrankaListNazivFormated>
    <izvorni_sadrzaj>
      <item>EKOHORA d.o.o.</item>
    </izvorni_sadrzaj>
    <derivirana_varijabla naziv="DomainObject.Predmet.ProtuStrankaListNazivFormated_1">
      <item>EKOHORA d.o.o.</item>
    </derivirana_varijabla>
  </DomainObject.Predmet.ProtuStrankaListNazivFormated>
  <DomainObject.Predmet.ProtuStrankaListNazivFormatedOIB>
    <izvorni_sadrzaj>
      <item>EKOHORA d.o.o., OIB 29806251704</item>
    </izvorni_sadrzaj>
    <derivirana_varijabla naziv="DomainObject.Predmet.ProtuStrankaListNazivFormatedOIB_1">
      <item>EKOHORA d.o.o., OIB 29806251704</item>
    </derivirana_varijabla>
  </DomainObject.Predmet.ProtuStrankaListNazivFormatedOIB>
  <DomainObject.Predmet.OstaliListFormated>
    <izvorni_sadrzaj>
      <item>Boško Kajgana</item>
    </izvorni_sadrzaj>
    <derivirana_varijabla naziv="DomainObject.Predmet.OstaliListFormated_1">
      <item>Boško Kajgana</item>
    </derivirana_varijabla>
  </DomainObject.Predmet.OstaliListFormated>
  <DomainObject.Predmet.OstaliListFormatedOIB>
    <izvorni_sadrzaj>
      <item>Boško Kajgana, OIB 44510582649</item>
    </izvorni_sadrzaj>
    <derivirana_varijabla naziv="DomainObject.Predmet.OstaliListFormatedOIB_1">
      <item>Boško Kajgana, OIB 44510582649</item>
    </derivirana_varijabla>
  </DomainObject.Predmet.OstaliListFormatedOIB>
  <DomainObject.Predmet.OstaliListFormatedWithAdress>
    <izvorni_sadrzaj>
      <item>Boško Kajgana, Baruna Trenka 11, 10000 Zagreb</item>
    </izvorni_sadrzaj>
    <derivirana_varijabla naziv="DomainObject.Predmet.OstaliListFormatedWithAdress_1">
      <item>Boško Kajgana, Baruna Trenka 11, 10000 Zagreb</item>
    </derivirana_varijabla>
  </DomainObject.Predmet.OstaliListFormatedWithAdress>
  <DomainObject.Predmet.OstaliListFormatedWithAdressOIB>
    <izvorni_sadrzaj>
      <item>Boško Kajgana, OIB 44510582649, Baruna Trenka 11, 10000 Zagreb</item>
    </izvorni_sadrzaj>
    <derivirana_varijabla naziv="DomainObject.Predmet.OstaliListFormatedWithAdressOIB_1">
      <item>Boško Kajgana, OIB 44510582649, Baruna Trenka 11, 10000 Zagreb</item>
    </derivirana_varijabla>
  </DomainObject.Predmet.OstaliListFormatedWithAdressOIB>
  <DomainObject.Predmet.OstaliListNazivFormated>
    <izvorni_sadrzaj>
      <item>Boško Kajgana</item>
    </izvorni_sadrzaj>
    <derivirana_varijabla naziv="DomainObject.Predmet.OstaliListNazivFormated_1">
      <item>Boško Kajgana</item>
    </derivirana_varijabla>
  </DomainObject.Predmet.OstaliListNazivFormated>
  <DomainObject.Predmet.OstaliListNazivFormatedOIB>
    <izvorni_sadrzaj>
      <item>Boško Kajgana, OIB 44510582649</item>
    </izvorni_sadrzaj>
    <derivirana_varijabla naziv="DomainObject.Predmet.OstaliListNazivFormatedOIB_1">
      <item>Boško Kajgana, OIB 44510582649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EKOHORA d.o.o.</izvorni_sadrzaj>
    <derivirana_varijabla naziv="DomainObject.Predmet.ProtustrankaIDrugi_1">EKOHORA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EKOHORA d.o.o., OIB 29806251704, Trg Senjskih uskoka 4, 10000 Zagreb</izvorni_sadrzaj>
    <derivirana_varijabla naziv="DomainObject.Predmet.ProtustrankaIDrugiAdressOIB_1">EKOHORA d.o.o., OIB 29806251704, Trg Senjskih uskoka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srpnja 2017.</izvorni_sadrzaj>
    <derivirana_varijabla naziv="DomainObject.Predmet.OdlukaRjesenje.DatumDonosenjaOdluke_1">18. srpnja 2017.</derivirana_varijabla>
  </DomainObject.Predmet.OdlukaRjesenje.DatumDonosenjaOdluke>
  <DomainObject.Predmet.OdlukaRjesenje.DatumPravomocnosti>
    <izvorni_sadrzaj>9. studenog 2017.</izvorni_sadrzaj>
    <derivirana_varijabla naziv="DomainObject.Predmet.OdlukaRjesenje.DatumPravomocnosti_1">9. studenog 2017.</derivirana_varijabla>
  </DomainObject.Predmet.OdlukaRjesenje.DatumPravomocnosti>
  <DomainObject.Predmet.OdlukaRjesenje.Oznaka>
    <izvorni_sadrzaj>St-2415/2016-10</izvorni_sadrzaj>
    <derivirana_varijabla naziv="DomainObject.Predmet.OdlukaRjesenje.Oznaka_1">St-2415/2016-10</derivirana_varijabla>
  </DomainObject.Predmet.OdlukaRjesenje.Oznaka>
  <DomainObject.Predmet.SudioniciListNaziv>
    <izvorni_sadrzaj>
      <item>FINA Regionalni centar Zagreb</item>
      <item>EKOHORA d.o.o.</item>
      <item>Boško Kajgana</item>
      <item>Boško Kajgana</item>
    </izvorni_sadrzaj>
    <derivirana_varijabla naziv="DomainObject.Predmet.SudioniciListNaziv_1">
      <item>FINA Regionalni centar Zagreb</item>
      <item>EKOHORA d.o.o.</item>
      <item>Boško Kajgana</item>
      <item>Boško Kajgana</item>
    </derivirana_varijabla>
  </DomainObject.Predmet.SudioniciListNaziv>
  <DomainObject.Predmet.SudioniciListAdressOIB>
    <izvorni_sadrzaj>
      <item>FINA Regionalni centar Zagreb, OIB 85821130368, Trg svibanjskih žrtava 1995. br 1,10000 Zagreb</item>
      <item>EKOHORA d.o.o., OIB 29806251704, Trg Senjskih uskoka 4,10000 Zagreb</item>
      <item>Boško Kajgana, OIB 44510582649, Baruna Trenka 11,10000 Zagreb</item>
      <item>Boško Kajgana, OIB 44510582649, Baruna Trenka 11,10000 Zagreb</item>
    </izvorni_sadrzaj>
    <derivirana_varijabla naziv="DomainObject.Predmet.SudioniciListAdressOIB_1">
      <item>FINA Regionalni centar Zagreb, OIB 85821130368, Trg svibanjskih žrtava 1995. br 1,10000 Zagreb</item>
      <item>EKOHORA d.o.o., OIB 29806251704, Trg Senjskih uskoka 4,10000 Zagreb</item>
      <item>Boško Kajgana, OIB 44510582649, Baruna Trenka 11,10000 Zagreb</item>
      <item>Boško Kajgana, OIB 44510582649, Baruna Trenka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29806251704</item>
      <item>, OIB 44510582649</item>
      <item>, OIB 44510582649</item>
    </izvorni_sadrzaj>
    <derivirana_varijabla naziv="DomainObject.Predmet.SudioniciListNazivOIB_1">
      <item>, OIB 85821130368</item>
      <item>, OIB 29806251704</item>
      <item>, OIB 44510582649</item>
      <item>, OIB 44510582649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travnja 2017.</izvorni_sadrzaj>
    <derivirana_varijabla naziv="DomainObject.Predmet.DatumZadnjeOdrzaneSudskeRadnje_1">26. travnja 2017.</derivirana_varijabla>
  </DomainObject.Predmet.DatumZadnjeOdrzaneSudskeRadnje>
  <DomainObject.PredzadnjaOdlukaIzPredmeta.DatumDonosenjaOdluke>
    <izvorni_sadrzaj>18. svibnja 2017.</izvorni_sadrzaj>
    <derivirana_varijabla naziv="DomainObject.PredzadnjaOdlukaIzPredmeta.DatumDonosenjaOdluke_1">18. svibnja 2017.</derivirana_varijabla>
  </DomainObject.PredzadnjaOdlukaIzPredmeta.DatumDonosenjaOdluke>
  <DomainObject.PredzadnjaOdlukaIzPredmeta.Oznaka>
    <izvorni_sadrzaj>St-2415/2016-9</izvorni_sadrzaj>
    <derivirana_varijabla naziv="DomainObject.PredzadnjaOdlukaIzPredmeta.Oznaka_1">St-2415/2016-9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654</properties:Words>
  <properties:Characters>3550</properties:Characters>
  <properties:Lines>97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2018-11-16T13:32:00Z</dcterms:created>
  <dc:creator>nmarkovic</dc:creator>
  <cp:lastModifiedBy>Maja Hajtek</cp:lastModifiedBy>
  <cp:lastPrinted>2013-05-24T13:55:00Z</cp:lastPrinted>
  <dcterms:modified xmlns:xsi="http://www.w3.org/2001/XMLSchema-instance" xsi:type="dcterms:W3CDTF">2018-11-16T13:34:00Z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(Rješenje nastavak postupka ekohora 16.11.2018.docx)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