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93ed" w14:paraId="8c193ed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223664">
        <w:t>1135</w:t>
      </w:r>
      <w:r w:rsidR="007055CB">
        <w:t>/1</w:t>
      </w:r>
      <w:r w:rsidR="00223664">
        <w:t>2</w:t>
      </w:r>
      <w:r w:rsidR="007055CB">
        <w:t>-</w:t>
      </w:r>
      <w:r w:rsidR="005A1257">
        <w:t>194</w:t>
      </w:r>
      <w:r w:rsidR="00DF524F" w:rsidRPr="00DF524F">
        <w:t xml:space="preserve">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223664">
        <w:rPr>
          <w:color w:val="000000"/>
        </w:rPr>
        <w:t>DESTILERIJA d.o.o. u stečaju, Zlatar-Bistrica (Općina Zlatar-Bistrica), Kolodvorska 4/A, OIB: 02267491884</w:t>
      </w:r>
      <w:r w:rsidRPr="00310646">
        <w:t xml:space="preserve">, </w:t>
      </w:r>
      <w:r w:rsidR="005A1257">
        <w:t>14</w:t>
      </w:r>
      <w:r>
        <w:t xml:space="preserve">. </w:t>
      </w:r>
      <w:r w:rsidR="005A1257">
        <w:t>lipnja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223664">
        <w:rPr>
          <w:color w:val="000000"/>
        </w:rPr>
        <w:t>DESTILERIJA d.o.o. u stečaju, Zlatar-Bistrica (Općina Zlatar-Bistrica), Kolodvorska 4/A, OIB: 02267491884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A1257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26</w:t>
      </w:r>
      <w:r w:rsidR="0019731B" w:rsidRPr="00FB0418">
        <w:rPr>
          <w:bCs/>
        </w:rPr>
        <w:t xml:space="preserve">. </w:t>
      </w:r>
      <w:r>
        <w:rPr>
          <w:bCs/>
        </w:rPr>
        <w:t>lipnja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</w:t>
      </w:r>
      <w:r w:rsidR="00F25213" w:rsidRPr="002C2398">
        <w:rPr>
          <w:bCs/>
        </w:rPr>
        <w:t>u</w:t>
      </w:r>
      <w:r w:rsidR="00F018F7" w:rsidRPr="002C2398">
        <w:rPr>
          <w:bCs/>
        </w:rPr>
        <w:t xml:space="preserve"> </w:t>
      </w:r>
      <w:r w:rsidR="002C2398" w:rsidRPr="002C2398">
        <w:rPr>
          <w:bCs/>
        </w:rPr>
        <w:t>13</w:t>
      </w:r>
      <w:r w:rsidR="00E90343" w:rsidRPr="002C2398">
        <w:rPr>
          <w:bCs/>
        </w:rPr>
        <w:t>:</w:t>
      </w:r>
      <w:r w:rsidR="002C2398" w:rsidRPr="002C2398">
        <w:rPr>
          <w:bCs/>
        </w:rPr>
        <w:t>3</w:t>
      </w:r>
      <w:r w:rsidR="00E90343" w:rsidRPr="002C2398">
        <w:rPr>
          <w:bCs/>
        </w:rPr>
        <w:t>0</w:t>
      </w:r>
      <w:r w:rsidR="00466E01" w:rsidRPr="002C239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296508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</w:t>
      </w:r>
      <w:r w:rsidR="00F25213" w:rsidRPr="00296508">
        <w:t xml:space="preserve">, </w:t>
      </w:r>
      <w:r w:rsidR="007055CB" w:rsidRPr="00296508">
        <w:t xml:space="preserve">soba </w:t>
      </w:r>
      <w:r w:rsidR="00223664" w:rsidRPr="00296508">
        <w:t>96</w:t>
      </w:r>
      <w:r w:rsidR="007055CB" w:rsidRPr="00296508">
        <w:t xml:space="preserve"> (</w:t>
      </w:r>
      <w:r w:rsidR="00223664" w:rsidRPr="00296508">
        <w:t xml:space="preserve">mala dvorana - </w:t>
      </w:r>
      <w:r w:rsidR="007055CB" w:rsidRPr="00296508">
        <w:t>ulična zgrada</w:t>
      </w:r>
      <w:r w:rsidR="00590E39" w:rsidRPr="00296508">
        <w:t>).</w:t>
      </w:r>
    </w:p>
    <w:p w:rsidRDefault="00590E39" w:rsidR="00590E39" w:rsidRPr="008A363A">
      <w:pPr>
        <w:rPr>
          <w:color w:val="FF0000"/>
        </w:rPr>
      </w:pPr>
    </w:p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8A363A" w:rsidP="005A1257" w:rsidR="00C14E5E" w:rsidRPr="00E3604D">
      <w:pPr>
        <w:pStyle w:val="Odlomakpopisa"/>
        <w:numPr>
          <w:ilvl w:val="0"/>
          <w:numId w:val="3"/>
        </w:numPr>
        <w:jc w:val="both"/>
      </w:pPr>
      <w:r>
        <w:t>Donošenje odluke</w:t>
      </w:r>
      <w:r w:rsidR="002C2398">
        <w:t xml:space="preserve"> o </w:t>
      </w:r>
      <w:r w:rsidR="005A1257">
        <w:t>razrješenj</w:t>
      </w:r>
      <w:r w:rsidR="002C2398">
        <w:t>u</w:t>
      </w:r>
      <w:r w:rsidR="005A1257">
        <w:t xml:space="preserve"> stečajnog upravitelja Ante Dragičevića.</w:t>
      </w: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018F7">
        <w:t xml:space="preserve"> 1</w:t>
      </w:r>
      <w:r w:rsidR="005A1257">
        <w:t>4</w:t>
      </w:r>
      <w:r w:rsidR="00FB0418">
        <w:t>.</w:t>
      </w:r>
      <w:r w:rsidR="00F018F7">
        <w:t xml:space="preserve"> </w:t>
      </w:r>
      <w:r w:rsidR="005A1257">
        <w:t>lipnja</w:t>
      </w:r>
      <w:r w:rsidR="008A363A">
        <w:t xml:space="preserve">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185261">
        <w:t xml:space="preserve">                </w:t>
      </w:r>
      <w:r>
        <w:t>Nikolina Dorić Hadžisejdić</w:t>
      </w:r>
      <w:r w:rsidR="00185261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185261" w:rsidP="007B64C7" w:rsidR="0018526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85261" w:rsidP="007B64C7" w:rsidR="0018526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127F40" w:rsidR="000F7897" w:rsidRPr="00037EE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F40" w:rsidP="00127F40" w:rsidR="00127F40">
      <w:r>
        <w:separator/>
      </w:r>
    </w:p>
  </w:endnote>
  <w:endnote w:id="0" w:type="continuationSeparator">
    <w:p w:rsidRDefault="00127F40" w:rsidP="00127F40" w:rsidR="00127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F40" w:rsidP="00127F40" w:rsidR="00127F40">
      <w:r>
        <w:separator/>
      </w:r>
    </w:p>
  </w:footnote>
  <w:footnote w:id="0" w:type="continuationSeparator">
    <w:p w:rsidRDefault="00127F40" w:rsidP="00127F40" w:rsidR="00127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</w:t>
    </w:r>
    <w:r w:rsidR="005A1257">
      <w:t>9.St-1135/12-194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85261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C2398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A1257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A363A"/>
    <w:rsid w:val="008D31C1"/>
    <w:rsid w:val="0090540F"/>
    <w:rsid w:val="00977541"/>
    <w:rsid w:val="009B26C0"/>
    <w:rsid w:val="009C4E1F"/>
    <w:rsid w:val="009F0FC8"/>
    <w:rsid w:val="009F3060"/>
    <w:rsid w:val="00A0601A"/>
    <w:rsid w:val="00B039F5"/>
    <w:rsid w:val="00B2551B"/>
    <w:rsid w:val="00B34441"/>
    <w:rsid w:val="00B61851"/>
    <w:rsid w:val="00B61F92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604D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2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26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2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2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26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26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26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26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Orginal spisa u referadi
Preslik dijela spisa povodom revizije VSRH, original u ref.</izvorni_sadrzaj>
    <derivirana_varijabla naziv="DomainObject.Predmet.PrimjedbaSuca_1">Orginal spisa u referadi
Preslik dijela spisa povodom revizije VSRH, original u ref.</derivirana_varijabla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lipnja 2018.</izvorni_sadrzaj>
    <derivirana_varijabla naziv="DomainObject.Predmet.SpisIzvanSuda.DatumIzlazaSpisa_1">7.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>Preslik dijela spisa VSRH, original u referadi</izvorni_sadrzaj>
    <derivirana_varijabla naziv="DomainObject.Predmet.SpisIzvanSuda.Napomena_1">Preslik dijela spisa VSRH, original u referadi</derivirana_varijabla>
  </DomainObject.Predmet.SpisIzvanSuda.Napomena>
  <DomainObject.Predmet.SpisIzvanSuda.RazlogIzlaskaSpisa>
    <izvorni_sadrzaj>Izjavljena revizija 23.4.2018 na rješenje VTS-a Pž-1672/2018 od 22.3.2018.</izvorni_sadrzaj>
    <derivirana_varijabla naziv="DomainObject.Predmet.SpisIzvanSuda.RazlogIzlaskaSpisa_1">Izjavljena revizija 23.4.2018 na rješenje VTS-a Pž-1672/2018 od 22.3.2018.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81B3F-A378-4799-B717-0F1027CED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143</properties:Words>
  <properties:Characters>736</properties:Characters>
  <properties:Lines>39</properties:Lines>
  <properties:Paragraphs>17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2018-06-14T12:09:00Z</cp:lastPrinted>
  <dcterms:modified xmlns:xsi="http://www.w3.org/2001/XMLSchema-instance" xsi:type="dcterms:W3CDTF">2018-06-14T12:09:00Z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(25. 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