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e35cd" w14:paraId="6be35cd"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1755A6">
        <w:rPr>
          <w:b/>
          <w:sz w:val="22"/>
          <w:szCs w:val="22"/>
          <w:lang w:val="hr-HR"/>
        </w:rPr>
        <w:t>448</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670CCA">
        <w:rPr>
          <w:b/>
          <w:sz w:val="22"/>
          <w:szCs w:val="22"/>
          <w:lang w:val="hr-HR"/>
        </w:rPr>
        <w:t>9</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w:t>
      </w:r>
      <w:r w:rsidR="002D4313">
        <w:rPr>
          <w:sz w:val="22"/>
          <w:szCs w:val="22"/>
        </w:rPr>
        <w:t>Albina Vlašić</w:t>
      </w:r>
      <w:r w:rsidR="001D3BE7">
        <w:rPr>
          <w:sz w:val="22"/>
          <w:szCs w:val="22"/>
        </w:rPr>
        <w:t>, OIB: 00137267651, Obala 5 br.5/2, Vela Luka, Tatjane Barčot, OIB: 57895399682, Ulica 49 br. 13, Vela Luka, Marijana Dragojević, OIB: 32593579936, Obala 4. br. 34, Vela Luka, Denis Damjanović, OIB: 9138917292, Vela Luka, Josip Matijašević, OIB: 53504973880, Ulica 11, br. 15, Vela Luka, Jordanka Šćepanović, OIB: 96337698645, Obala 2. br. 6, Vela Luka, Saša Žuvela, OIB: 01768151523, Ulica 34. br. 7, Vela Luka, Marijo Tasovac, OIB: 23360747584, Čara 14, Čara, Igor Padovan, OIB: 48180940332, Ulica 5 br. 54, Vela Luka, Nikša Surjan, OIB: 30404419746, Ulica 66 br. 3/1, Vela Luka</w:t>
      </w:r>
      <w:r w:rsidR="004658D1">
        <w:rPr>
          <w:sz w:val="22"/>
          <w:szCs w:val="22"/>
        </w:rPr>
        <w:t xml:space="preserve">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1755A6">
        <w:rPr>
          <w:sz w:val="22"/>
          <w:szCs w:val="22"/>
        </w:rPr>
        <w:t xml:space="preserve">MONTMONTAŽA-GREBEN d.o.o. za gradnju i popravak brodova i čamaca, Vela Luka, Obala 4 50,  </w:t>
      </w:r>
      <w:r w:rsidR="004F5933" w:rsidRPr="004F5933">
        <w:rPr>
          <w:sz w:val="22"/>
          <w:szCs w:val="22"/>
        </w:rPr>
        <w:t>MBS: 0</w:t>
      </w:r>
      <w:r w:rsidR="008464ED">
        <w:rPr>
          <w:sz w:val="22"/>
          <w:szCs w:val="22"/>
        </w:rPr>
        <w:t>90005549</w:t>
      </w:r>
      <w:r w:rsidR="004F5933" w:rsidRPr="004F5933">
        <w:rPr>
          <w:sz w:val="22"/>
          <w:szCs w:val="22"/>
        </w:rPr>
        <w:t xml:space="preserve">, </w:t>
      </w:r>
      <w:r w:rsidR="007F03E6" w:rsidRPr="004F5933">
        <w:rPr>
          <w:sz w:val="22"/>
          <w:szCs w:val="22"/>
        </w:rPr>
        <w:t xml:space="preserve">OIB: </w:t>
      </w:r>
      <w:r w:rsidR="008464ED">
        <w:rPr>
          <w:sz w:val="22"/>
          <w:szCs w:val="22"/>
        </w:rPr>
        <w:t>68547761103</w:t>
      </w:r>
      <w:r w:rsidR="007F03E6" w:rsidRPr="004F5933">
        <w:rPr>
          <w:sz w:val="22"/>
          <w:szCs w:val="22"/>
        </w:rPr>
        <w:t>, izvan ročišta,</w:t>
      </w:r>
      <w:r w:rsidR="008464ED">
        <w:rPr>
          <w:sz w:val="22"/>
          <w:szCs w:val="22"/>
        </w:rPr>
        <w:t xml:space="preserve"> </w:t>
      </w:r>
      <w:r w:rsidRPr="00086A8D">
        <w:rPr>
          <w:sz w:val="22"/>
          <w:szCs w:val="22"/>
        </w:rPr>
        <w:t xml:space="preserve">dana </w:t>
      </w:r>
      <w:r w:rsidR="00670CCA">
        <w:rPr>
          <w:sz w:val="22"/>
          <w:szCs w:val="22"/>
        </w:rPr>
        <w:t>25</w:t>
      </w:r>
      <w:r w:rsidR="00AE21DC" w:rsidRPr="00086A8D">
        <w:rPr>
          <w:sz w:val="22"/>
          <w:szCs w:val="22"/>
        </w:rPr>
        <w:t>.</w:t>
      </w:r>
      <w:r w:rsidR="00793003" w:rsidRPr="00086A8D">
        <w:rPr>
          <w:sz w:val="22"/>
          <w:szCs w:val="22"/>
        </w:rPr>
        <w:t xml:space="preserve"> </w:t>
      </w:r>
      <w:r w:rsidR="004F5933">
        <w:rPr>
          <w:sz w:val="22"/>
          <w:szCs w:val="22"/>
        </w:rPr>
        <w:t>veljače</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8464ED" w:rsidRPr="008464ED">
        <w:rPr>
          <w:sz w:val="22"/>
          <w:szCs w:val="22"/>
        </w:rPr>
        <w:t>MONTMONTAŽA-GREBEN d.o.o. za gradnju i popravak brodova i čamaca, Vela Luka, Obala 4 50,  MBS: 090005549, OIB: 68547761103</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BA1CC3" w:rsidP="00763F7D" w:rsidR="00763F7D" w:rsidRPr="00742705">
      <w:pPr>
        <w:jc w:val="center"/>
        <w:rPr>
          <w:b/>
          <w:sz w:val="22"/>
          <w:szCs w:val="22"/>
          <w:u w:val="single"/>
          <w:lang w:val="hr-HR"/>
        </w:rPr>
      </w:pPr>
      <w:r>
        <w:rPr>
          <w:b/>
          <w:sz w:val="22"/>
          <w:szCs w:val="22"/>
          <w:u w:val="single"/>
          <w:lang w:val="hr-HR"/>
        </w:rPr>
        <w:t>15</w:t>
      </w:r>
      <w:r w:rsidR="00763F7D" w:rsidRPr="00742705">
        <w:rPr>
          <w:b/>
          <w:sz w:val="22"/>
          <w:szCs w:val="22"/>
          <w:u w:val="single"/>
          <w:lang w:val="hr-HR"/>
        </w:rPr>
        <w:t xml:space="preserve">. </w:t>
      </w:r>
      <w:r w:rsidR="00E50E44" w:rsidRPr="00742705">
        <w:rPr>
          <w:b/>
          <w:sz w:val="22"/>
          <w:szCs w:val="22"/>
          <w:u w:val="single"/>
          <w:lang w:val="hr-HR"/>
        </w:rPr>
        <w:t>ožujka</w:t>
      </w:r>
      <w:r w:rsidR="00763F7D" w:rsidRPr="00742705">
        <w:rPr>
          <w:b/>
          <w:sz w:val="22"/>
          <w:szCs w:val="22"/>
          <w:u w:val="single"/>
          <w:lang w:val="hr-HR"/>
        </w:rPr>
        <w:t xml:space="preserve"> 201</w:t>
      </w:r>
      <w:r w:rsidR="00E50E44" w:rsidRPr="00742705">
        <w:rPr>
          <w:b/>
          <w:sz w:val="22"/>
          <w:szCs w:val="22"/>
          <w:u w:val="single"/>
          <w:lang w:val="hr-HR"/>
        </w:rPr>
        <w:t>6</w:t>
      </w:r>
      <w:r w:rsidR="00763F7D" w:rsidRPr="00742705">
        <w:rPr>
          <w:b/>
          <w:sz w:val="22"/>
          <w:szCs w:val="22"/>
          <w:u w:val="single"/>
          <w:lang w:val="hr-HR"/>
        </w:rPr>
        <w:t xml:space="preserve">. godine u </w:t>
      </w:r>
      <w:r w:rsidR="00E50E44" w:rsidRPr="00742705">
        <w:rPr>
          <w:b/>
          <w:sz w:val="22"/>
          <w:szCs w:val="22"/>
          <w:u w:val="single"/>
          <w:lang w:val="hr-HR"/>
        </w:rPr>
        <w:t>10</w:t>
      </w:r>
      <w:r w:rsidR="00763F7D" w:rsidRPr="00742705">
        <w:rPr>
          <w:b/>
          <w:sz w:val="22"/>
          <w:szCs w:val="22"/>
          <w:u w:val="single"/>
          <w:lang w:val="hr-HR"/>
        </w:rPr>
        <w:t>,</w:t>
      </w:r>
      <w:r w:rsidR="00E50E44" w:rsidRPr="00742705">
        <w:rPr>
          <w:b/>
          <w:sz w:val="22"/>
          <w:szCs w:val="22"/>
          <w:u w:val="single"/>
          <w:lang w:val="hr-HR"/>
        </w:rPr>
        <w:t>0</w:t>
      </w:r>
      <w:r w:rsidR="00763F7D" w:rsidRPr="00742705">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w:t>
      </w:r>
      <w:r w:rsidR="008464ED">
        <w:rPr>
          <w:sz w:val="22"/>
          <w:szCs w:val="22"/>
          <w:lang w:val="hr-HR"/>
        </w:rPr>
        <w:t>i</w:t>
      </w:r>
      <w:r w:rsidRPr="00763F7D">
        <w:rPr>
          <w:sz w:val="22"/>
          <w:szCs w:val="22"/>
          <w:lang w:val="hr-HR"/>
        </w:rPr>
        <w:t xml:space="preserve"> i zakonski zastupnik dužnika </w:t>
      </w:r>
      <w:r w:rsidR="002D4313">
        <w:rPr>
          <w:sz w:val="22"/>
          <w:szCs w:val="22"/>
          <w:lang w:val="hr-HR"/>
        </w:rPr>
        <w:t>Mladen Žanetić</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BB4741">
        <w:rPr>
          <w:sz w:val="22"/>
          <w:szCs w:val="22"/>
          <w:lang w:val="hr-HR"/>
        </w:rPr>
        <w:t>Mladenu Žanetiću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lastRenderedPageBreak/>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A37DEC">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E630D9" w:rsidRPr="00763F7D">
        <w:rPr>
          <w:sz w:val="22"/>
          <w:szCs w:val="22"/>
          <w:lang w:val="hr-HR"/>
        </w:rPr>
        <w:t>potvrdu o stanju računa dužnika</w:t>
      </w:r>
      <w:r w:rsidR="00E630D9">
        <w:rPr>
          <w:sz w:val="22"/>
          <w:szCs w:val="22"/>
          <w:lang w:val="hr-HR"/>
        </w:rPr>
        <w:t xml:space="preserve">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Podaci se mogu dostaviti putem faxa na broj suda 020/357-737 najkasnije 60 minuta prije određenog ročišta.</w:t>
      </w:r>
    </w:p>
    <w:p w:rsidRDefault="004A56A1" w:rsidP="00763F7D" w:rsidR="004A56A1" w:rsidRPr="00A37DEC">
      <w:pPr>
        <w:ind w:hanging="705" w:left="705"/>
        <w:jc w:val="both"/>
        <w:rPr>
          <w:sz w:val="16"/>
          <w:szCs w:val="16"/>
          <w:lang w:val="hr-HR"/>
        </w:rPr>
      </w:pPr>
    </w:p>
    <w:p w:rsidRDefault="004A56A1" w:rsidP="004A56A1" w:rsidR="004A56A1" w:rsidRPr="002F499C">
      <w:pPr>
        <w:ind w:hanging="705" w:left="705"/>
        <w:jc w:val="both"/>
        <w:rPr>
          <w:sz w:val="22"/>
          <w:szCs w:val="22"/>
          <w:lang w:val="hr-HR"/>
        </w:rPr>
      </w:pPr>
      <w:r w:rsidRPr="002F499C">
        <w:rPr>
          <w:b/>
          <w:sz w:val="22"/>
          <w:szCs w:val="22"/>
          <w:lang w:val="hr-HR"/>
        </w:rPr>
        <w:t>VI.</w:t>
      </w:r>
      <w:r w:rsidRPr="002F499C">
        <w:rPr>
          <w:sz w:val="22"/>
          <w:szCs w:val="22"/>
          <w:lang w:val="hr-HR"/>
        </w:rPr>
        <w:tab/>
        <w:t>Radi sprečavanja nastupanja promjena u imovinskom položaju dužnika koje bi za vjerovnike mogle biti nepovoljne određuje se mjera osiguranja kojom se:</w:t>
      </w:r>
    </w:p>
    <w:p w:rsidRDefault="002F499C" w:rsidP="004A56A1" w:rsidR="004A56A1" w:rsidRPr="00AF1C3D">
      <w:pPr>
        <w:numPr>
          <w:ilvl w:val="0"/>
          <w:numId w:val="3"/>
        </w:numPr>
        <w:tabs>
          <w:tab w:pos="1080" w:val="left"/>
        </w:tabs>
        <w:overflowPunct w:val="false"/>
        <w:autoSpaceDE w:val="false"/>
        <w:autoSpaceDN w:val="false"/>
        <w:adjustRightInd w:val="false"/>
        <w:ind w:left="1080"/>
        <w:jc w:val="both"/>
        <w:textAlignment w:val="baseline"/>
        <w:rPr>
          <w:sz w:val="22"/>
          <w:szCs w:val="22"/>
          <w:lang w:val="hr-HR"/>
        </w:rPr>
      </w:pPr>
      <w:r w:rsidRPr="002F499C">
        <w:rPr>
          <w:sz w:val="22"/>
          <w:szCs w:val="22"/>
        </w:rPr>
        <w:t>MONTMONTAŽA-GREBEN d.o.o. za gradnju i popravak brodova i čamaca, Vela Luka, Obala 4 50, MBS: 090005549, OIB: 68547761103</w:t>
      </w:r>
      <w:r w:rsidR="004A56A1" w:rsidRPr="00AF1C3D">
        <w:rPr>
          <w:sz w:val="22"/>
          <w:szCs w:val="22"/>
          <w:lang w:val="hr-HR"/>
        </w:rPr>
        <w:t>, postavlja se  privremeni stečajni upravitelj u osobi: Vlaho Monković iz Cavtata, V. Paljetka 12,</w:t>
      </w:r>
      <w:r w:rsidR="00AF1C3D" w:rsidRPr="00AF1C3D">
        <w:rPr>
          <w:sz w:val="22"/>
          <w:szCs w:val="22"/>
          <w:lang w:val="hr-HR"/>
        </w:rPr>
        <w:t xml:space="preserve"> OIB: 72627093549.</w:t>
      </w:r>
    </w:p>
    <w:p w:rsidRDefault="004A56A1" w:rsidP="004A56A1" w:rsidR="004A56A1" w:rsidRPr="00971FDF">
      <w:pPr>
        <w:numPr>
          <w:ilvl w:val="0"/>
          <w:numId w:val="3"/>
        </w:numPr>
        <w:tabs>
          <w:tab w:pos="1080" w:val="left"/>
        </w:tabs>
        <w:overflowPunct w:val="false"/>
        <w:autoSpaceDE w:val="false"/>
        <w:autoSpaceDN w:val="false"/>
        <w:adjustRightInd w:val="false"/>
        <w:ind w:left="1080"/>
        <w:jc w:val="both"/>
        <w:textAlignment w:val="baseline"/>
        <w:rPr>
          <w:sz w:val="22"/>
          <w:szCs w:val="22"/>
          <w:lang w:val="hr-HR"/>
        </w:rPr>
      </w:pPr>
      <w:r w:rsidRPr="00971FDF">
        <w:rPr>
          <w:sz w:val="22"/>
          <w:szCs w:val="22"/>
          <w:lang w:val="hr-HR"/>
        </w:rPr>
        <w:t>dužniku zabranjuje raspolaganje svojom imovinom bez prethodne suglasnosti privremenog stečajnog upravitelja.</w:t>
      </w:r>
    </w:p>
    <w:p w:rsidRDefault="004A56A1" w:rsidP="004A56A1" w:rsidR="004A56A1" w:rsidRPr="004A56A1">
      <w:pPr>
        <w:numPr>
          <w:ilvl w:val="12"/>
          <w:numId w:val="0"/>
        </w:numPr>
        <w:jc w:val="both"/>
        <w:rPr>
          <w:sz w:val="16"/>
          <w:szCs w:val="16"/>
          <w:u w:val="single"/>
          <w:lang w:val="hr-HR"/>
        </w:rPr>
      </w:pPr>
    </w:p>
    <w:p w:rsidRDefault="004A56A1" w:rsidP="004A56A1" w:rsidR="004A56A1" w:rsidRPr="00DD36CA">
      <w:pPr>
        <w:numPr>
          <w:ilvl w:val="12"/>
          <w:numId w:val="0"/>
        </w:numPr>
        <w:ind w:hanging="12" w:left="720"/>
        <w:jc w:val="both"/>
        <w:rPr>
          <w:sz w:val="22"/>
          <w:szCs w:val="22"/>
          <w:lang w:val="hr-HR"/>
        </w:rPr>
      </w:pPr>
      <w:r w:rsidRPr="00DD36CA">
        <w:rPr>
          <w:sz w:val="22"/>
          <w:szCs w:val="22"/>
          <w:lang w:val="hr-HR"/>
        </w:rPr>
        <w:t>Mjere osiguranja iz ove točke traju do donošenja odluke o prijedlogu za otvaranje stečajnog postupka.</w:t>
      </w:r>
    </w:p>
    <w:p w:rsidRDefault="004A56A1" w:rsidP="004A56A1" w:rsidR="004A56A1" w:rsidRPr="004A56A1">
      <w:pPr>
        <w:numPr>
          <w:ilvl w:val="12"/>
          <w:numId w:val="0"/>
        </w:numPr>
        <w:jc w:val="both"/>
        <w:rPr>
          <w:sz w:val="16"/>
          <w:szCs w:val="16"/>
          <w:u w:val="single"/>
          <w:lang w:val="hr-HR"/>
        </w:rPr>
      </w:pPr>
    </w:p>
    <w:p w:rsidRDefault="00321C72" w:rsidP="00321C72" w:rsidR="00321C72" w:rsidRPr="00321C72">
      <w:pPr>
        <w:numPr>
          <w:ilvl w:val="12"/>
          <w:numId w:val="0"/>
        </w:numPr>
        <w:ind w:hanging="12" w:left="720"/>
        <w:jc w:val="both"/>
        <w:rPr>
          <w:sz w:val="22"/>
          <w:szCs w:val="22"/>
          <w:lang w:val="hr-HR"/>
        </w:rPr>
      </w:pPr>
      <w:r w:rsidRPr="00321C72">
        <w:rPr>
          <w:sz w:val="22"/>
          <w:szCs w:val="22"/>
          <w:lang w:val="hr-HR"/>
        </w:rPr>
        <w:t>Danom postavljanja privremenog stečajnog upravitelja, ovlaštenje za raspolaganje imovinom prelazi na privremenog stečajnog upravitelja koji je dužan:</w:t>
      </w:r>
    </w:p>
    <w:p w:rsidRDefault="00321C72" w:rsidP="00321C72" w:rsidR="00321C72" w:rsidRPr="00321C72">
      <w:pPr>
        <w:numPr>
          <w:ilvl w:val="12"/>
          <w:numId w:val="0"/>
        </w:numPr>
        <w:ind w:hanging="12" w:left="720"/>
        <w:jc w:val="both"/>
        <w:rPr>
          <w:sz w:val="22"/>
          <w:szCs w:val="22"/>
          <w:lang w:val="hr-HR"/>
        </w:rPr>
      </w:pPr>
      <w:r w:rsidRPr="00321C72">
        <w:rPr>
          <w:sz w:val="22"/>
          <w:szCs w:val="22"/>
          <w:lang w:val="hr-HR"/>
        </w:rPr>
        <w:t>1. zaštititi i održavati imovinu dužnika,</w:t>
      </w:r>
    </w:p>
    <w:p w:rsidRDefault="00321C72" w:rsidP="00321C72" w:rsidR="00321C72" w:rsidRPr="00321C72">
      <w:pPr>
        <w:numPr>
          <w:ilvl w:val="12"/>
          <w:numId w:val="0"/>
        </w:numPr>
        <w:ind w:hanging="12" w:left="720"/>
        <w:jc w:val="both"/>
        <w:rPr>
          <w:sz w:val="22"/>
          <w:szCs w:val="22"/>
          <w:lang w:val="hr-HR"/>
        </w:rPr>
      </w:pPr>
      <w:r w:rsidRPr="00321C72">
        <w:rPr>
          <w:sz w:val="22"/>
          <w:szCs w:val="22"/>
          <w:lang w:val="hr-HR"/>
        </w:rPr>
        <w:t>2. nastaviti s vođenjem dužnikova poslovanja sve do odluke o otvaranju stečajnoga postupka, osim ako sud ne odredi mirovanje kako bi se izbjeglo znatno smanjenje imovine,</w:t>
      </w:r>
    </w:p>
    <w:p w:rsidRDefault="00321C72" w:rsidP="00321C72" w:rsidR="00321C72" w:rsidRPr="00321C72">
      <w:pPr>
        <w:numPr>
          <w:ilvl w:val="12"/>
          <w:numId w:val="0"/>
        </w:numPr>
        <w:ind w:hanging="12" w:left="720"/>
        <w:jc w:val="both"/>
        <w:rPr>
          <w:sz w:val="22"/>
          <w:szCs w:val="22"/>
          <w:lang w:val="hr-HR"/>
        </w:rPr>
      </w:pPr>
      <w:r w:rsidRPr="00321C72">
        <w:rPr>
          <w:sz w:val="22"/>
          <w:szCs w:val="22"/>
          <w:lang w:val="hr-HR"/>
        </w:rPr>
        <w:t xml:space="preserve">3. </w:t>
      </w:r>
      <w:r w:rsidR="00AB6CCA" w:rsidRPr="00971FDF">
        <w:rPr>
          <w:sz w:val="22"/>
          <w:szCs w:val="22"/>
          <w:lang w:val="hr-HR"/>
        </w:rPr>
        <w:t>utvrditi svu imovinu stečajnog dužnika, kako pokretnu tako i nepokretnu, te</w:t>
      </w:r>
      <w:r w:rsidR="00AB6CCA" w:rsidRPr="00321C72">
        <w:rPr>
          <w:sz w:val="22"/>
          <w:szCs w:val="22"/>
          <w:lang w:val="hr-HR"/>
        </w:rPr>
        <w:t xml:space="preserve"> </w:t>
      </w:r>
      <w:r w:rsidRPr="00321C72">
        <w:rPr>
          <w:sz w:val="22"/>
          <w:szCs w:val="22"/>
          <w:lang w:val="hr-HR"/>
        </w:rPr>
        <w:t>ispitati mogu li se imovinom dužnika namiriti troškovi postupka,</w:t>
      </w:r>
    </w:p>
    <w:p w:rsidRDefault="00321C72" w:rsidP="00321C72" w:rsidR="00321C72" w:rsidRPr="00321C72">
      <w:pPr>
        <w:numPr>
          <w:ilvl w:val="12"/>
          <w:numId w:val="0"/>
        </w:numPr>
        <w:ind w:hanging="12" w:left="720"/>
        <w:jc w:val="both"/>
        <w:rPr>
          <w:sz w:val="22"/>
          <w:szCs w:val="22"/>
          <w:lang w:val="hr-HR"/>
        </w:rPr>
      </w:pPr>
      <w:r w:rsidRPr="00321C72">
        <w:rPr>
          <w:sz w:val="22"/>
          <w:szCs w:val="22"/>
          <w:lang w:val="hr-HR"/>
        </w:rPr>
        <w:t>4. ispitati postoji li razlog za otvaranje stečajnoga postupka.</w:t>
      </w:r>
    </w:p>
    <w:p w:rsidRDefault="00321C72" w:rsidP="00321C72" w:rsidR="00321C72" w:rsidRPr="00321C72">
      <w:pPr>
        <w:numPr>
          <w:ilvl w:val="12"/>
          <w:numId w:val="0"/>
        </w:numPr>
        <w:ind w:hanging="12" w:left="720"/>
        <w:jc w:val="both"/>
        <w:rPr>
          <w:sz w:val="22"/>
          <w:szCs w:val="22"/>
          <w:lang w:val="hr-HR"/>
        </w:rPr>
      </w:pPr>
      <w:r w:rsidRPr="00321C72">
        <w:rPr>
          <w:sz w:val="22"/>
          <w:szCs w:val="22"/>
          <w:lang w:val="hr-HR"/>
        </w:rPr>
        <w:t>Privremeni stečajni upravitelj ovlašten je stupiti u poslovne prostorije dužnika i ondje provesti potrebne radnje</w:t>
      </w:r>
      <w:r>
        <w:rPr>
          <w:sz w:val="22"/>
          <w:szCs w:val="22"/>
          <w:lang w:val="hr-HR"/>
        </w:rPr>
        <w:t>, a d</w:t>
      </w:r>
      <w:r w:rsidRPr="00321C72">
        <w:rPr>
          <w:sz w:val="22"/>
          <w:szCs w:val="22"/>
          <w:lang w:val="hr-HR"/>
        </w:rPr>
        <w:t>užni</w:t>
      </w:r>
      <w:r>
        <w:rPr>
          <w:sz w:val="22"/>
          <w:szCs w:val="22"/>
          <w:lang w:val="hr-HR"/>
        </w:rPr>
        <w:t>k</w:t>
      </w:r>
      <w:r w:rsidRPr="00321C72">
        <w:rPr>
          <w:sz w:val="22"/>
          <w:szCs w:val="22"/>
          <w:lang w:val="hr-HR"/>
        </w:rPr>
        <w:t xml:space="preserve"> odnosno tijela dužnika pravne osobe dužni su privremenom stečajnom upravitelju dopustiti uvid u poslovne knjige i poslovnu dokumentaciju dužnika.</w:t>
      </w:r>
    </w:p>
    <w:p w:rsidRDefault="001543ED" w:rsidP="004A56A1" w:rsidR="001543ED">
      <w:pPr>
        <w:numPr>
          <w:ilvl w:val="12"/>
          <w:numId w:val="0"/>
        </w:numPr>
        <w:ind w:hanging="12" w:left="720"/>
        <w:jc w:val="both"/>
        <w:rPr>
          <w:sz w:val="22"/>
          <w:szCs w:val="22"/>
          <w:u w:val="single"/>
          <w:lang w:val="hr-HR"/>
        </w:rPr>
      </w:pPr>
    </w:p>
    <w:p w:rsidRDefault="004A56A1" w:rsidP="00971FDF" w:rsidR="004A56A1" w:rsidRPr="004A56A1">
      <w:pPr>
        <w:jc w:val="both"/>
        <w:rPr>
          <w:sz w:val="16"/>
          <w:szCs w:val="16"/>
          <w:u w:val="single"/>
          <w:lang w:val="hr-HR"/>
        </w:rPr>
      </w:pPr>
    </w:p>
    <w:p w:rsidRDefault="004A56A1" w:rsidP="004A56A1" w:rsidR="004A56A1" w:rsidRPr="00DD36CA">
      <w:pPr>
        <w:ind w:hanging="12" w:left="720"/>
        <w:jc w:val="both"/>
        <w:rPr>
          <w:sz w:val="22"/>
          <w:szCs w:val="22"/>
          <w:lang w:val="hr-HR"/>
        </w:rPr>
      </w:pPr>
      <w:r w:rsidRPr="007C7447">
        <w:rPr>
          <w:sz w:val="22"/>
          <w:szCs w:val="22"/>
          <w:lang w:val="hr-HR"/>
        </w:rPr>
        <w:lastRenderedPageBreak/>
        <w:tab/>
        <w:t xml:space="preserve">Rješenje kojim se određuju ograničenja raspolaganja predviđena člankom </w:t>
      </w:r>
      <w:r w:rsidR="00E12E4A" w:rsidRPr="007C7447">
        <w:rPr>
          <w:sz w:val="22"/>
          <w:szCs w:val="22"/>
          <w:lang w:val="hr-HR"/>
        </w:rPr>
        <w:t>119</w:t>
      </w:r>
      <w:r w:rsidRPr="007C7447">
        <w:rPr>
          <w:sz w:val="22"/>
          <w:szCs w:val="22"/>
          <w:lang w:val="hr-HR"/>
        </w:rPr>
        <w:t xml:space="preserve">. Stečajnog zakona i kojim se postavlja privremeni stečajni upravitelj </w:t>
      </w:r>
      <w:r w:rsidR="007C7447" w:rsidRPr="007C7447">
        <w:rPr>
          <w:sz w:val="22"/>
          <w:szCs w:val="22"/>
          <w:lang w:val="hr-HR"/>
        </w:rPr>
        <w:t xml:space="preserve">javno će se objaviti, pa se pozivaju </w:t>
      </w:r>
      <w:r w:rsidR="007C7447" w:rsidRPr="00DD36CA">
        <w:rPr>
          <w:sz w:val="22"/>
          <w:szCs w:val="22"/>
          <w:lang w:val="hr-HR"/>
        </w:rPr>
        <w:t>dužnikovi dužnici da svoje obveze ispunjavaju vodeći računa o objavljenom rješenju</w:t>
      </w:r>
    </w:p>
    <w:p w:rsidRDefault="004A56A1" w:rsidP="004A56A1" w:rsidR="004A56A1" w:rsidRPr="004A56A1">
      <w:pPr>
        <w:jc w:val="both"/>
        <w:rPr>
          <w:sz w:val="16"/>
          <w:szCs w:val="16"/>
          <w:u w:val="single"/>
          <w:lang w:val="hr-HR"/>
        </w:rPr>
      </w:pPr>
    </w:p>
    <w:p w:rsidRDefault="004A56A1" w:rsidP="004A56A1" w:rsidR="004A56A1" w:rsidRPr="00DD36CA">
      <w:pPr>
        <w:ind w:hanging="705" w:left="705"/>
        <w:jc w:val="both"/>
        <w:rPr>
          <w:sz w:val="22"/>
          <w:szCs w:val="22"/>
          <w:lang w:val="hr-HR"/>
        </w:rPr>
      </w:pPr>
      <w:r w:rsidRPr="00DD36CA">
        <w:rPr>
          <w:b/>
          <w:sz w:val="22"/>
          <w:szCs w:val="22"/>
          <w:lang w:val="hr-HR"/>
        </w:rPr>
        <w:t xml:space="preserve">VII. </w:t>
      </w:r>
      <w:r w:rsidRPr="00DD36CA">
        <w:rPr>
          <w:b/>
          <w:sz w:val="22"/>
          <w:szCs w:val="22"/>
          <w:lang w:val="hr-HR"/>
        </w:rPr>
        <w:tab/>
      </w:r>
      <w:r w:rsidRPr="00DD36CA">
        <w:rPr>
          <w:sz w:val="22"/>
          <w:szCs w:val="22"/>
          <w:lang w:val="hr-HR"/>
        </w:rPr>
        <w:t>Određuje se upis postavljanja privremenog stečajnog upravitelja u sudskom registru i upis zabilježbe ograničenja raspolaganja na nekretninama upisanih na dužnika u zemljišnim knjigama koje se vode kod Općinskog suda u Dubrovniku.</w:t>
      </w:r>
    </w:p>
    <w:p w:rsidRDefault="00763F7D" w:rsidP="00763F7D" w:rsidR="00763F7D" w:rsidRPr="00A37DEC">
      <w:pPr>
        <w:jc w:val="center"/>
        <w:rPr>
          <w:b/>
          <w:sz w:val="16"/>
          <w:szCs w:val="16"/>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D27E31">
      <w:pPr>
        <w:jc w:val="both"/>
        <w:rPr>
          <w:sz w:val="22"/>
          <w:szCs w:val="22"/>
          <w:lang w:val="hr-HR"/>
        </w:rPr>
      </w:pPr>
      <w:r w:rsidRPr="00763F7D">
        <w:rPr>
          <w:sz w:val="22"/>
          <w:szCs w:val="22"/>
          <w:lang w:val="hr-HR"/>
        </w:rPr>
        <w:tab/>
      </w:r>
      <w:r w:rsidR="00E630D9">
        <w:rPr>
          <w:sz w:val="22"/>
          <w:szCs w:val="22"/>
          <w:lang w:val="hr-HR"/>
        </w:rPr>
        <w:t xml:space="preserve">Predlagatelji </w:t>
      </w:r>
      <w:r w:rsidR="001D3BE7">
        <w:rPr>
          <w:sz w:val="22"/>
          <w:szCs w:val="22"/>
          <w:lang w:val="hr-HR"/>
        </w:rPr>
        <w:t xml:space="preserve">Albino Vlašić, Tatjana Barčot, Marijana Dragojević, Denis Damjanović, Josip Matijašević, Jordanka Šćepanović, Saša Žuvela, Marijo Tasovac, Igor Padovan, Nikša Surjan, </w:t>
      </w:r>
      <w:r w:rsidR="004D5719" w:rsidRPr="004D5719">
        <w:rPr>
          <w:sz w:val="22"/>
          <w:szCs w:val="22"/>
          <w:lang w:val="hr-HR"/>
        </w:rPr>
        <w:t xml:space="preserve"> podnijel</w:t>
      </w:r>
      <w:r w:rsidR="00E630D9">
        <w:rPr>
          <w:sz w:val="22"/>
          <w:szCs w:val="22"/>
          <w:lang w:val="hr-HR"/>
        </w:rPr>
        <w:t xml:space="preserve">i su ovom sudu preko pošte preporučeno 11. veljače 2016. godine </w:t>
      </w:r>
      <w:r w:rsidR="004D5719" w:rsidRPr="004D5719">
        <w:rPr>
          <w:sz w:val="22"/>
          <w:szCs w:val="22"/>
          <w:lang w:val="hr-HR"/>
        </w:rPr>
        <w:t>prijedlog za otvaranje stečajnog postupka nad dužnikom. U prijedlogu</w:t>
      </w:r>
      <w:r w:rsidR="00245B7A">
        <w:rPr>
          <w:sz w:val="22"/>
          <w:szCs w:val="22"/>
          <w:lang w:val="hr-HR"/>
        </w:rPr>
        <w:t xml:space="preserve"> se u bitnome navodi da </w:t>
      </w:r>
      <w:r w:rsidR="00D27E31">
        <w:rPr>
          <w:sz w:val="22"/>
          <w:szCs w:val="22"/>
          <w:lang w:val="hr-HR"/>
        </w:rPr>
        <w:t>predlagatelji kao vjerovnici imaju tražbinu prema dužniku s osnova Ugovora o radu i da im duž s osnova neisplaćenih plaća duguje ukupno 249.850,63 kuna, a da kod dužnika</w:t>
      </w:r>
      <w:r w:rsidR="00BC2824">
        <w:rPr>
          <w:sz w:val="22"/>
          <w:szCs w:val="22"/>
          <w:lang w:val="hr-HR"/>
        </w:rPr>
        <w:t xml:space="preserve"> </w:t>
      </w:r>
      <w:r w:rsidR="00D27E31">
        <w:rPr>
          <w:sz w:val="22"/>
          <w:szCs w:val="22"/>
          <w:lang w:val="hr-HR"/>
        </w:rPr>
        <w:t>postoji st</w:t>
      </w:r>
      <w:r w:rsidR="00BC2824">
        <w:rPr>
          <w:sz w:val="22"/>
          <w:szCs w:val="22"/>
          <w:lang w:val="hr-HR"/>
        </w:rPr>
        <w:t>e</w:t>
      </w:r>
      <w:r w:rsidR="00D27E31">
        <w:rPr>
          <w:sz w:val="22"/>
          <w:szCs w:val="22"/>
          <w:lang w:val="hr-HR"/>
        </w:rPr>
        <w:t>čajni razlog nesposobnost za plaćanje</w:t>
      </w:r>
      <w:r w:rsidR="00BC2824">
        <w:rPr>
          <w:sz w:val="22"/>
          <w:szCs w:val="22"/>
          <w:lang w:val="hr-HR"/>
        </w:rPr>
        <w:t xml:space="preserve"> budući da dužnik predlagateljima, kao ni drugim radnicima dužnika nije isplatio šest uzastopnih plaća koje ime pripadaju prema ugovoru o radu.</w:t>
      </w:r>
    </w:p>
    <w:p w:rsidRDefault="00BC2824" w:rsidP="004D5719" w:rsidR="00BC2824" w:rsidRPr="006C101C">
      <w:pPr>
        <w:jc w:val="both"/>
        <w:rPr>
          <w:sz w:val="16"/>
          <w:szCs w:val="16"/>
          <w:lang w:val="hr-HR"/>
        </w:rPr>
      </w:pPr>
    </w:p>
    <w:p w:rsidRDefault="00763F7D" w:rsidP="00BF598C" w:rsidR="00BF598C" w:rsidRPr="00BF598C">
      <w:pPr>
        <w:ind w:firstLine="708"/>
        <w:jc w:val="both"/>
        <w:rPr>
          <w:sz w:val="22"/>
          <w:szCs w:val="22"/>
          <w:lang w:val="hr-HR"/>
        </w:rPr>
      </w:pPr>
      <w:r w:rsidRPr="00763F7D">
        <w:rPr>
          <w:sz w:val="22"/>
          <w:szCs w:val="22"/>
          <w:lang w:val="hr-HR"/>
        </w:rPr>
        <w:t xml:space="preserve">Sukladno čl. </w:t>
      </w:r>
      <w:r w:rsidR="00BF598C">
        <w:rPr>
          <w:sz w:val="22"/>
          <w:szCs w:val="22"/>
          <w:lang w:val="hr-HR"/>
        </w:rPr>
        <w:t>5. SZ</w:t>
      </w:r>
      <w:r w:rsidR="00BF598C" w:rsidRPr="00BF598C">
        <w:rPr>
          <w:sz w:val="22"/>
          <w:szCs w:val="22"/>
          <w:lang w:val="hr-HR"/>
        </w:rPr>
        <w:t xml:space="preserve"> </w:t>
      </w:r>
      <w:r w:rsidR="00BF598C">
        <w:rPr>
          <w:sz w:val="22"/>
          <w:szCs w:val="22"/>
          <w:lang w:val="hr-HR"/>
        </w:rPr>
        <w:t>s</w:t>
      </w:r>
      <w:r w:rsidR="00BF598C" w:rsidRPr="00BF598C">
        <w:rPr>
          <w:sz w:val="22"/>
          <w:szCs w:val="22"/>
          <w:lang w:val="hr-HR"/>
        </w:rPr>
        <w:t>tečajni postupak može se otvoriti ako sud utvr</w:t>
      </w:r>
      <w:r w:rsidR="00BD34EC">
        <w:rPr>
          <w:sz w:val="22"/>
          <w:szCs w:val="22"/>
          <w:lang w:val="hr-HR"/>
        </w:rPr>
        <w:t>di postojanje stečajnoga razloga. Stečajni razlozi su:</w:t>
      </w:r>
      <w:r w:rsidR="00BD34EC" w:rsidRPr="00BD34EC">
        <w:rPr>
          <w:sz w:val="22"/>
          <w:szCs w:val="22"/>
          <w:lang w:val="hr-HR"/>
        </w:rPr>
        <w:t xml:space="preserve"> </w:t>
      </w:r>
      <w:r w:rsidR="00BD34EC">
        <w:rPr>
          <w:sz w:val="22"/>
          <w:szCs w:val="22"/>
          <w:lang w:val="hr-HR"/>
        </w:rPr>
        <w:t xml:space="preserve">(1) </w:t>
      </w:r>
      <w:r w:rsidR="00BD34EC" w:rsidRPr="00BF598C">
        <w:rPr>
          <w:sz w:val="22"/>
          <w:szCs w:val="22"/>
          <w:lang w:val="hr-HR"/>
        </w:rPr>
        <w:t>nesposob</w:t>
      </w:r>
      <w:r w:rsidR="00BD34EC">
        <w:rPr>
          <w:sz w:val="22"/>
          <w:szCs w:val="22"/>
          <w:lang w:val="hr-HR"/>
        </w:rPr>
        <w:t xml:space="preserve">nost za plaćanje i (2) </w:t>
      </w:r>
      <w:r w:rsidR="00BD34EC" w:rsidRPr="00BF598C">
        <w:rPr>
          <w:sz w:val="22"/>
          <w:szCs w:val="22"/>
          <w:lang w:val="hr-HR"/>
        </w:rPr>
        <w:t>prezaduženost</w:t>
      </w:r>
      <w:r w:rsidR="00BD34EC">
        <w:rPr>
          <w:sz w:val="22"/>
          <w:szCs w:val="22"/>
          <w:lang w:val="hr-HR"/>
        </w:rPr>
        <w:t>. Prema čl. 6. SZ ne</w:t>
      </w:r>
      <w:r w:rsidR="00BF598C" w:rsidRPr="00BF598C">
        <w:rPr>
          <w:sz w:val="22"/>
          <w:szCs w:val="22"/>
          <w:lang w:val="hr-HR"/>
        </w:rPr>
        <w:t>sposobnost za plaćanje postoji ako dužnik ne može trajnije ispunjavati svoje dospjele novčane obveze. Smatra se da je dužnik nesposoban za plaćanje:</w:t>
      </w:r>
    </w:p>
    <w:p w:rsidRDefault="00BF598C" w:rsidP="007131CB" w:rsidR="007131CB">
      <w:pPr>
        <w:jc w:val="both"/>
        <w:rPr>
          <w:sz w:val="22"/>
          <w:szCs w:val="22"/>
          <w:lang w:val="hr-HR"/>
        </w:rPr>
      </w:pPr>
      <w:r w:rsidRPr="00BF598C">
        <w:rPr>
          <w:sz w:val="22"/>
          <w:szCs w:val="22"/>
          <w:lang w:val="hr-HR"/>
        </w:rPr>
        <w:t>−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r w:rsidR="00B16081">
        <w:rPr>
          <w:sz w:val="22"/>
          <w:szCs w:val="22"/>
          <w:lang w:val="hr-HR"/>
        </w:rPr>
        <w:t>, što se</w:t>
      </w:r>
      <w:r w:rsidR="00B16081" w:rsidRPr="00B16081">
        <w:rPr>
          <w:sz w:val="22"/>
          <w:szCs w:val="22"/>
          <w:lang w:val="hr-HR"/>
        </w:rPr>
        <w:t xml:space="preserve"> </w:t>
      </w:r>
      <w:r w:rsidR="00B16081" w:rsidRPr="00BF598C">
        <w:rPr>
          <w:sz w:val="22"/>
          <w:szCs w:val="22"/>
          <w:lang w:val="hr-HR"/>
        </w:rPr>
        <w:t>dokazuje potvrdom Financijske agencije</w:t>
      </w:r>
      <w:r w:rsidR="007131CB">
        <w:rPr>
          <w:sz w:val="22"/>
          <w:szCs w:val="22"/>
          <w:lang w:val="hr-HR"/>
        </w:rPr>
        <w:t>;</w:t>
      </w:r>
    </w:p>
    <w:p w:rsidRDefault="00BF598C" w:rsidP="00B16081" w:rsidR="00BF598C" w:rsidRPr="00BF598C">
      <w:pPr>
        <w:jc w:val="both"/>
        <w:rPr>
          <w:sz w:val="22"/>
          <w:szCs w:val="22"/>
          <w:lang w:val="hr-HR"/>
        </w:rPr>
      </w:pPr>
      <w:r w:rsidRPr="00BF598C">
        <w:rPr>
          <w:sz w:val="22"/>
          <w:szCs w:val="22"/>
          <w:lang w:val="hr-HR"/>
        </w:rPr>
        <w:t xml:space="preserve">− ako nije isplatio tri uzastopne plaće koje radniku pripadaju prema ugovoru o radu, pravilniku o radu, kolektivnom ugovoru ili posebnom propisu odnosno prema drugom aktu kojim se uređuju </w:t>
      </w:r>
      <w:r w:rsidR="00B16081">
        <w:rPr>
          <w:sz w:val="22"/>
          <w:szCs w:val="22"/>
          <w:lang w:val="hr-HR"/>
        </w:rPr>
        <w:t xml:space="preserve">obveze poslodavca prema radniku, što se </w:t>
      </w:r>
      <w:r w:rsidRPr="00BF598C">
        <w:rPr>
          <w:sz w:val="22"/>
          <w:szCs w:val="22"/>
          <w:lang w:val="hr-HR"/>
        </w:rPr>
        <w:t>dokazuje se obračunom neisplaćene plaće koji je sastavljen u skladu s propisima</w:t>
      </w:r>
      <w:r w:rsidR="00EA3DEA">
        <w:rPr>
          <w:sz w:val="22"/>
          <w:szCs w:val="22"/>
          <w:lang w:val="hr-HR"/>
        </w:rPr>
        <w:t xml:space="preserve">, a uz </w:t>
      </w:r>
      <w:r w:rsidRPr="00BF598C">
        <w:rPr>
          <w:sz w:val="22"/>
          <w:szCs w:val="22"/>
          <w:lang w:val="hr-HR"/>
        </w:rPr>
        <w:t>obračun podnositelj</w:t>
      </w:r>
      <w:r w:rsidR="00EA3DEA">
        <w:rPr>
          <w:sz w:val="22"/>
          <w:szCs w:val="22"/>
          <w:lang w:val="hr-HR"/>
        </w:rPr>
        <w:t>i prijedloga duž</w:t>
      </w:r>
      <w:r w:rsidRPr="00BF598C">
        <w:rPr>
          <w:sz w:val="22"/>
          <w:szCs w:val="22"/>
          <w:lang w:val="hr-HR"/>
        </w:rPr>
        <w:t>n</w:t>
      </w:r>
      <w:r w:rsidR="00EA3DEA">
        <w:rPr>
          <w:sz w:val="22"/>
          <w:szCs w:val="22"/>
          <w:lang w:val="hr-HR"/>
        </w:rPr>
        <w:t>i su</w:t>
      </w:r>
      <w:r w:rsidRPr="00BF598C">
        <w:rPr>
          <w:sz w:val="22"/>
          <w:szCs w:val="22"/>
          <w:lang w:val="hr-HR"/>
        </w:rPr>
        <w:t xml:space="preserve"> dostaviti potvrdu Ministarstva financija − Porezne uprave kojom se potvrđuje da je dostavljeni obračun o neisplati plaće sastavljen u skladu s propisima.</w:t>
      </w:r>
    </w:p>
    <w:p w:rsidRDefault="00BF598C" w:rsidP="004D5719" w:rsidR="00BF598C" w:rsidRPr="00EA3DEA">
      <w:pPr>
        <w:ind w:firstLine="708"/>
        <w:jc w:val="both"/>
        <w:rPr>
          <w:sz w:val="16"/>
          <w:szCs w:val="16"/>
          <w:lang w:val="hr-HR"/>
        </w:rPr>
      </w:pPr>
    </w:p>
    <w:p w:rsidRDefault="004D5719" w:rsidP="00AE2D5A" w:rsidR="00EA3DEA">
      <w:pPr>
        <w:ind w:firstLine="708"/>
        <w:jc w:val="both"/>
        <w:rPr>
          <w:sz w:val="22"/>
          <w:szCs w:val="22"/>
          <w:lang w:val="hr-HR"/>
        </w:rPr>
      </w:pPr>
      <w:r>
        <w:rPr>
          <w:sz w:val="22"/>
          <w:szCs w:val="22"/>
          <w:lang w:val="hr-HR"/>
        </w:rPr>
        <w:t xml:space="preserve">Sukladno čl. </w:t>
      </w:r>
      <w:r w:rsidR="00EA3DEA">
        <w:rPr>
          <w:sz w:val="22"/>
          <w:szCs w:val="22"/>
          <w:lang w:val="hr-HR"/>
        </w:rPr>
        <w:t xml:space="preserve">109. SZ </w:t>
      </w:r>
      <w:r w:rsidR="00AE2D5A">
        <w:rPr>
          <w:sz w:val="22"/>
          <w:szCs w:val="22"/>
          <w:lang w:val="hr-HR"/>
        </w:rPr>
        <w:t>p</w:t>
      </w:r>
      <w:r w:rsidR="00AE2D5A" w:rsidRPr="00AE2D5A">
        <w:rPr>
          <w:sz w:val="22"/>
          <w:szCs w:val="22"/>
          <w:lang w:val="hr-HR"/>
        </w:rPr>
        <w:t>rijedlog za otvaranje stečajnoga postupka ovlašten je podnijeti vjerovnik ako učini vjerojatnim postojanje svoje tražbine i stečajnoga razloga.</w:t>
      </w:r>
    </w:p>
    <w:p w:rsidRDefault="00AE2D5A" w:rsidP="00AE2D5A" w:rsidR="00AE2D5A" w:rsidRPr="004658D1">
      <w:pPr>
        <w:ind w:firstLine="708"/>
        <w:jc w:val="both"/>
        <w:rPr>
          <w:sz w:val="16"/>
          <w:szCs w:val="16"/>
          <w:lang w:val="hr-HR"/>
        </w:rPr>
      </w:pPr>
    </w:p>
    <w:p w:rsidRDefault="00AE2D5A" w:rsidP="00AE2D5A" w:rsidR="00AE2D5A">
      <w:pPr>
        <w:ind w:firstLine="708"/>
        <w:jc w:val="both"/>
        <w:rPr>
          <w:sz w:val="22"/>
          <w:szCs w:val="22"/>
          <w:lang w:val="hr-HR"/>
        </w:rPr>
      </w:pPr>
      <w:r>
        <w:rPr>
          <w:sz w:val="22"/>
          <w:szCs w:val="22"/>
          <w:lang w:val="hr-HR"/>
        </w:rPr>
        <w:t xml:space="preserve">Prema potvrdi </w:t>
      </w:r>
      <w:r w:rsidR="00291D74">
        <w:rPr>
          <w:sz w:val="22"/>
          <w:szCs w:val="22"/>
          <w:lang w:val="hr-HR"/>
        </w:rPr>
        <w:t xml:space="preserve">Očevidniku o danima insolventnosti Financijske agencije od 04.02.2016. (list spisa 5-6) proizlazi da je </w:t>
      </w:r>
      <w:r w:rsidR="00250D6A">
        <w:rPr>
          <w:sz w:val="22"/>
          <w:szCs w:val="22"/>
          <w:lang w:val="hr-HR"/>
        </w:rPr>
        <w:t xml:space="preserve">račun </w:t>
      </w:r>
      <w:r w:rsidR="00291D74">
        <w:rPr>
          <w:sz w:val="22"/>
          <w:szCs w:val="22"/>
          <w:lang w:val="hr-HR"/>
        </w:rPr>
        <w:t>dužnika</w:t>
      </w:r>
      <w:r w:rsidR="00250D6A">
        <w:rPr>
          <w:sz w:val="22"/>
          <w:szCs w:val="22"/>
          <w:lang w:val="hr-HR"/>
        </w:rPr>
        <w:t xml:space="preserve"> </w:t>
      </w:r>
      <w:r w:rsidR="00291D74">
        <w:rPr>
          <w:sz w:val="22"/>
          <w:szCs w:val="22"/>
          <w:lang w:val="hr-HR"/>
        </w:rPr>
        <w:t>na dan</w:t>
      </w:r>
      <w:r w:rsidR="00250D6A">
        <w:rPr>
          <w:sz w:val="22"/>
          <w:szCs w:val="22"/>
          <w:lang w:val="hr-HR"/>
        </w:rPr>
        <w:t xml:space="preserve"> 04. veljače 2016. godine u neprekidnoj blokadi 133 dana.</w:t>
      </w:r>
    </w:p>
    <w:p w:rsidRDefault="008E26C0" w:rsidP="00AE2D5A" w:rsidR="008E26C0" w:rsidRPr="004658D1">
      <w:pPr>
        <w:ind w:firstLine="708"/>
        <w:jc w:val="both"/>
        <w:rPr>
          <w:sz w:val="16"/>
          <w:szCs w:val="16"/>
          <w:lang w:val="hr-HR"/>
        </w:rPr>
      </w:pPr>
    </w:p>
    <w:p w:rsidRDefault="008E26C0" w:rsidP="00AE2D5A" w:rsidR="008E26C0">
      <w:pPr>
        <w:ind w:firstLine="708"/>
        <w:jc w:val="both"/>
        <w:rPr>
          <w:sz w:val="22"/>
          <w:szCs w:val="22"/>
          <w:lang w:val="hr-HR"/>
        </w:rPr>
      </w:pPr>
      <w:r>
        <w:rPr>
          <w:sz w:val="22"/>
          <w:szCs w:val="22"/>
          <w:lang w:val="hr-HR"/>
        </w:rPr>
        <w:t>Predlagatelji su iz obračuna plaća (list spisa 7-46 i 76-95), te ugovora o radu (list spisa 47-75), u korelaciji s očevidnikom o danima insolventnosti dužnika učinili vjerojatnim postojanje svoje tražbine</w:t>
      </w:r>
      <w:r w:rsidR="00EF4189">
        <w:rPr>
          <w:sz w:val="22"/>
          <w:szCs w:val="22"/>
          <w:lang w:val="hr-HR"/>
        </w:rPr>
        <w:t>.</w:t>
      </w:r>
    </w:p>
    <w:p w:rsidRDefault="004658D1" w:rsidP="00330F58" w:rsidR="004658D1" w:rsidRPr="004658D1">
      <w:pPr>
        <w:ind w:firstLine="708"/>
        <w:jc w:val="both"/>
        <w:rPr>
          <w:sz w:val="16"/>
          <w:szCs w:val="16"/>
          <w:lang w:val="hr-HR"/>
        </w:rPr>
      </w:pPr>
    </w:p>
    <w:p w:rsidRDefault="004658D1" w:rsidP="00330F58" w:rsidR="00017072">
      <w:pPr>
        <w:ind w:firstLine="708"/>
        <w:jc w:val="both"/>
        <w:rPr>
          <w:sz w:val="22"/>
          <w:szCs w:val="22"/>
          <w:lang w:val="hr-HR"/>
        </w:rPr>
      </w:pPr>
      <w:r>
        <w:rPr>
          <w:sz w:val="22"/>
          <w:szCs w:val="22"/>
          <w:lang w:val="hr-HR"/>
        </w:rPr>
        <w:t xml:space="preserve">Temeljem čl. </w:t>
      </w:r>
      <w:r w:rsidR="004D5719">
        <w:rPr>
          <w:sz w:val="22"/>
          <w:szCs w:val="22"/>
          <w:lang w:val="hr-HR"/>
        </w:rPr>
        <w:t>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445168" w:rsidP="00763F7D" w:rsidR="00763F7D" w:rsidRPr="00357AC3">
      <w:pPr>
        <w:ind w:firstLine="708"/>
        <w:jc w:val="both"/>
        <w:rPr>
          <w:sz w:val="22"/>
          <w:szCs w:val="22"/>
          <w:lang w:val="hr-HR"/>
        </w:rPr>
      </w:pPr>
      <w:r>
        <w:rPr>
          <w:sz w:val="22"/>
          <w:szCs w:val="22"/>
          <w:lang w:val="hr-HR"/>
        </w:rPr>
        <w:t>S</w:t>
      </w:r>
      <w:r w:rsidR="00330F58" w:rsidRPr="00330F58">
        <w:rPr>
          <w:sz w:val="22"/>
          <w:szCs w:val="22"/>
          <w:lang w:val="hr-HR"/>
        </w:rPr>
        <w:t>ud je temeljem čl. 123. SZ zakazao ročište radi očitovanja o prijedlogu za otvaranje stečajnog postupka</w:t>
      </w:r>
      <w:r w:rsidR="006A7BA5">
        <w:rPr>
          <w:sz w:val="22"/>
          <w:szCs w:val="22"/>
          <w:lang w:val="hr-HR"/>
        </w:rPr>
        <w:t xml:space="preserve"> i u </w:t>
      </w:r>
      <w:r w:rsidR="00CE77C0">
        <w:rPr>
          <w:sz w:val="22"/>
          <w:szCs w:val="22"/>
          <w:lang w:val="hr-HR"/>
        </w:rPr>
        <w:t xml:space="preserve">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6A7BA5">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8C6919">
        <w:rPr>
          <w:sz w:val="22"/>
          <w:szCs w:val="22"/>
          <w:lang w:val="hr-HR"/>
        </w:rPr>
        <w:t>, kao</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te upozor</w:t>
      </w:r>
      <w:r w:rsidR="008C6919">
        <w:rPr>
          <w:sz w:val="22"/>
          <w:szCs w:val="22"/>
          <w:lang w:val="hr-HR"/>
        </w:rPr>
        <w:t>io</w:t>
      </w:r>
      <w:r w:rsidR="00763F7D" w:rsidRPr="00357AC3">
        <w:rPr>
          <w:sz w:val="22"/>
          <w:szCs w:val="22"/>
          <w:lang w:val="hr-HR"/>
        </w:rPr>
        <w:t xml:space="preserve"> zakonskog zastupnika dužnika na posljedice </w:t>
      </w:r>
      <w:r w:rsidR="00F52F03">
        <w:rPr>
          <w:sz w:val="22"/>
          <w:szCs w:val="22"/>
          <w:lang w:val="hr-HR"/>
        </w:rPr>
        <w:t>(ne)</w:t>
      </w:r>
      <w:r w:rsidR="00763F7D" w:rsidRPr="00357AC3">
        <w:rPr>
          <w:sz w:val="22"/>
          <w:szCs w:val="22"/>
          <w:lang w:val="hr-HR"/>
        </w:rPr>
        <w:t xml:space="preserve">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pPr>
        <w:ind w:firstLine="708"/>
        <w:jc w:val="both"/>
        <w:rPr>
          <w:sz w:val="16"/>
          <w:szCs w:val="16"/>
          <w:lang w:val="hr-HR"/>
        </w:rPr>
      </w:pPr>
    </w:p>
    <w:p w:rsidRDefault="00900BC0" w:rsidP="00900BC0" w:rsidR="00900BC0" w:rsidRPr="006C101C">
      <w:pPr>
        <w:ind w:firstLine="708"/>
        <w:jc w:val="both"/>
        <w:rPr>
          <w:sz w:val="22"/>
          <w:szCs w:val="22"/>
          <w:lang w:val="hr-HR"/>
        </w:rPr>
      </w:pPr>
      <w:r w:rsidRPr="006C101C">
        <w:rPr>
          <w:sz w:val="22"/>
          <w:szCs w:val="22"/>
          <w:lang w:val="hr-HR"/>
        </w:rPr>
        <w:lastRenderedPageBreak/>
        <w:t>Kako bi se utvrdilo stvarno stanje stvari odnosno ispitalo gospodarsko-financijsko stanje dužnika i spriječilo da do donošenja odluke o prijedlogu za otvaranje stečajnog postupka nastup</w:t>
      </w:r>
      <w:r w:rsidR="00F52F03" w:rsidRPr="006C101C">
        <w:rPr>
          <w:sz w:val="22"/>
          <w:szCs w:val="22"/>
          <w:lang w:val="hr-HR"/>
        </w:rPr>
        <w:t>anje</w:t>
      </w:r>
      <w:r w:rsidRPr="006C101C">
        <w:rPr>
          <w:sz w:val="22"/>
          <w:szCs w:val="22"/>
          <w:lang w:val="hr-HR"/>
        </w:rPr>
        <w:t xml:space="preserve"> takv</w:t>
      </w:r>
      <w:r w:rsidR="00F52F03" w:rsidRPr="006C101C">
        <w:rPr>
          <w:sz w:val="22"/>
          <w:szCs w:val="22"/>
          <w:lang w:val="hr-HR"/>
        </w:rPr>
        <w:t>ih</w:t>
      </w:r>
      <w:r w:rsidRPr="006C101C">
        <w:rPr>
          <w:sz w:val="22"/>
          <w:szCs w:val="22"/>
          <w:lang w:val="hr-HR"/>
        </w:rPr>
        <w:t xml:space="preserve"> promjen</w:t>
      </w:r>
      <w:r w:rsidR="00F52F03" w:rsidRPr="006C101C">
        <w:rPr>
          <w:sz w:val="22"/>
          <w:szCs w:val="22"/>
          <w:lang w:val="hr-HR"/>
        </w:rPr>
        <w:t>a</w:t>
      </w:r>
      <w:r w:rsidRPr="006C101C">
        <w:rPr>
          <w:sz w:val="22"/>
          <w:szCs w:val="22"/>
          <w:lang w:val="hr-HR"/>
        </w:rPr>
        <w:t xml:space="preserve"> imovinskog položaja dužnika koje bi za vjerovnik</w:t>
      </w:r>
      <w:r w:rsidR="00F52F03" w:rsidRPr="006C101C">
        <w:rPr>
          <w:sz w:val="22"/>
          <w:szCs w:val="22"/>
          <w:lang w:val="hr-HR"/>
        </w:rPr>
        <w:t>e</w:t>
      </w:r>
      <w:r w:rsidRPr="006C101C">
        <w:rPr>
          <w:sz w:val="22"/>
          <w:szCs w:val="22"/>
          <w:lang w:val="hr-HR"/>
        </w:rPr>
        <w:t xml:space="preserve"> mogle biti nepovoljne, sud je na temelju čl. </w:t>
      </w:r>
      <w:r w:rsidR="00445168">
        <w:rPr>
          <w:sz w:val="22"/>
          <w:szCs w:val="22"/>
          <w:lang w:val="hr-HR"/>
        </w:rPr>
        <w:t>118</w:t>
      </w:r>
      <w:r w:rsidRPr="006C101C">
        <w:rPr>
          <w:sz w:val="22"/>
          <w:szCs w:val="22"/>
          <w:lang w:val="hr-HR"/>
        </w:rPr>
        <w:t xml:space="preserve">. SZ postavio privremenog stečajnog upravitelja, te </w:t>
      </w:r>
      <w:r w:rsidR="00445168">
        <w:rPr>
          <w:sz w:val="22"/>
          <w:szCs w:val="22"/>
          <w:lang w:val="hr-HR"/>
        </w:rPr>
        <w:t xml:space="preserve">sukladno čl. 119. SZ </w:t>
      </w:r>
      <w:r w:rsidRPr="006C101C">
        <w:rPr>
          <w:sz w:val="22"/>
          <w:szCs w:val="22"/>
          <w:lang w:val="hr-HR"/>
        </w:rPr>
        <w:t xml:space="preserve">odredio mjere osiguranja zabrane raspolaganja dužnikovom imovinom bez prethodne suglasnosti privremenog stečajnog upravitelja. Naime, u nedostatku podrobnijih podataka o stanju dužnika i njegove imovine, iz dostavljenih isprava proizlazi da dužnik ima temeljeni kapital u iznosu </w:t>
      </w:r>
      <w:r w:rsidR="0020399D" w:rsidRPr="006C101C">
        <w:rPr>
          <w:sz w:val="22"/>
          <w:szCs w:val="22"/>
          <w:lang w:val="hr-HR"/>
        </w:rPr>
        <w:t>25</w:t>
      </w:r>
      <w:r w:rsidRPr="006C101C">
        <w:rPr>
          <w:sz w:val="22"/>
          <w:szCs w:val="22"/>
          <w:lang w:val="hr-HR"/>
        </w:rPr>
        <w:t xml:space="preserve">.000,00 kuna, </w:t>
      </w:r>
      <w:r w:rsidR="0020399D" w:rsidRPr="006C101C">
        <w:rPr>
          <w:sz w:val="22"/>
          <w:szCs w:val="22"/>
          <w:lang w:val="hr-HR"/>
        </w:rPr>
        <w:t xml:space="preserve">pa </w:t>
      </w:r>
      <w:r w:rsidRPr="006C101C">
        <w:rPr>
          <w:sz w:val="22"/>
          <w:szCs w:val="22"/>
          <w:lang w:val="hr-HR"/>
        </w:rPr>
        <w:t>budući je račun blokiran dulje od 60 dana, da se bi se spriječila opasnost da dužnik raspolaže svojom imovinom i na taj način za vjerovnike nastane nenadoknadiva ili teško nadoknadiva šteta odnosno šteta koja bi se mogla popraviti uz nepotrebne dodatne troškove, sud je postavio privremenog upravitelja.</w:t>
      </w:r>
    </w:p>
    <w:p w:rsidRDefault="00900BC0" w:rsidP="00900BC0" w:rsidR="00900BC0" w:rsidRPr="009D306A">
      <w:pPr>
        <w:ind w:firstLine="708"/>
        <w:jc w:val="both"/>
        <w:rPr>
          <w:sz w:val="16"/>
          <w:szCs w:val="16"/>
          <w:lang w:val="hr-HR"/>
        </w:rPr>
      </w:pPr>
    </w:p>
    <w:p w:rsidRDefault="00900BC0" w:rsidP="00900BC0" w:rsidR="00900BC0" w:rsidRPr="004133CA">
      <w:pPr>
        <w:ind w:firstLine="708"/>
        <w:jc w:val="both"/>
        <w:rPr>
          <w:sz w:val="22"/>
          <w:szCs w:val="22"/>
          <w:lang w:val="hr-HR"/>
        </w:rPr>
      </w:pPr>
      <w:r w:rsidRPr="004133CA">
        <w:rPr>
          <w:sz w:val="22"/>
          <w:szCs w:val="22"/>
          <w:lang w:val="hr-HR"/>
        </w:rPr>
        <w:t xml:space="preserve">Trajanje mjere osiguranja ograničeno je samim Stečajnim zakonom, odnosno u smislu čl. </w:t>
      </w:r>
      <w:r w:rsidR="004133CA" w:rsidRPr="004133CA">
        <w:rPr>
          <w:sz w:val="22"/>
          <w:szCs w:val="22"/>
          <w:lang w:val="hr-HR"/>
        </w:rPr>
        <w:t>118. i 119</w:t>
      </w:r>
      <w:r w:rsidRPr="004133CA">
        <w:rPr>
          <w:sz w:val="22"/>
          <w:szCs w:val="22"/>
          <w:lang w:val="hr-HR"/>
        </w:rPr>
        <w:t xml:space="preserve">. SZ, do donošenja odluke o prijedlogu za otvaranje stečajnog postupka. </w:t>
      </w:r>
    </w:p>
    <w:p w:rsidRDefault="00900BC0" w:rsidP="00900BC0" w:rsidR="00900BC0" w:rsidRPr="009D306A">
      <w:pPr>
        <w:ind w:firstLine="708"/>
        <w:jc w:val="both"/>
        <w:rPr>
          <w:sz w:val="16"/>
          <w:szCs w:val="16"/>
          <w:u w:val="single"/>
          <w:lang w:val="hr-HR"/>
        </w:rPr>
      </w:pPr>
    </w:p>
    <w:p w:rsidRDefault="00900BC0" w:rsidP="00900BC0" w:rsidR="00900BC0" w:rsidRPr="009D306A">
      <w:pPr>
        <w:ind w:firstLine="708"/>
        <w:jc w:val="both"/>
        <w:rPr>
          <w:sz w:val="22"/>
          <w:szCs w:val="22"/>
          <w:lang w:val="hr-HR"/>
        </w:rPr>
      </w:pPr>
      <w:r w:rsidRPr="009D306A">
        <w:rPr>
          <w:sz w:val="22"/>
          <w:szCs w:val="22"/>
          <w:lang w:val="hr-HR"/>
        </w:rPr>
        <w:tab/>
        <w:t xml:space="preserve">U smislu čl. </w:t>
      </w:r>
      <w:r w:rsidR="004133CA" w:rsidRPr="009D306A">
        <w:rPr>
          <w:sz w:val="22"/>
          <w:szCs w:val="22"/>
          <w:lang w:val="hr-HR"/>
        </w:rPr>
        <w:t>119</w:t>
      </w:r>
      <w:r w:rsidRPr="009D306A">
        <w:rPr>
          <w:sz w:val="22"/>
          <w:szCs w:val="22"/>
          <w:lang w:val="hr-HR"/>
        </w:rPr>
        <w:t>. SZ, ovlast za raspolaganje imovinom prenesena je na privremenog stečajnog upravitelja koji je dužan obavljati poslove kako je navedeno u točki V</w:t>
      </w:r>
      <w:r w:rsidR="004133CA" w:rsidRPr="009D306A">
        <w:rPr>
          <w:sz w:val="22"/>
          <w:szCs w:val="22"/>
          <w:lang w:val="hr-HR"/>
        </w:rPr>
        <w:t>I</w:t>
      </w:r>
      <w:r w:rsidRPr="009D306A">
        <w:rPr>
          <w:sz w:val="22"/>
          <w:szCs w:val="22"/>
          <w:lang w:val="hr-HR"/>
        </w:rPr>
        <w:t>. izreke.</w:t>
      </w:r>
    </w:p>
    <w:p w:rsidRDefault="00900BC0" w:rsidP="00900BC0" w:rsidR="00900BC0" w:rsidRPr="009D306A">
      <w:pPr>
        <w:ind w:firstLine="708"/>
        <w:jc w:val="both"/>
        <w:rPr>
          <w:sz w:val="16"/>
          <w:szCs w:val="16"/>
          <w:lang w:val="hr-HR"/>
        </w:rPr>
      </w:pPr>
    </w:p>
    <w:p w:rsidRDefault="00900BC0" w:rsidP="002A376D" w:rsidR="001C301E" w:rsidRPr="002A376D">
      <w:pPr>
        <w:ind w:firstLine="708"/>
        <w:jc w:val="both"/>
        <w:rPr>
          <w:sz w:val="22"/>
          <w:szCs w:val="22"/>
        </w:rPr>
      </w:pPr>
      <w:r w:rsidRPr="009D306A">
        <w:rPr>
          <w:sz w:val="22"/>
          <w:szCs w:val="22"/>
          <w:lang w:val="hr-HR"/>
        </w:rPr>
        <w:tab/>
        <w:t xml:space="preserve">Prema  čl. </w:t>
      </w:r>
      <w:r w:rsidR="004133CA" w:rsidRPr="009D306A">
        <w:rPr>
          <w:sz w:val="22"/>
          <w:szCs w:val="22"/>
          <w:lang w:val="hr-HR"/>
        </w:rPr>
        <w:t>119</w:t>
      </w:r>
      <w:r w:rsidRPr="009D306A">
        <w:rPr>
          <w:sz w:val="22"/>
          <w:szCs w:val="22"/>
          <w:lang w:val="hr-HR"/>
        </w:rPr>
        <w:t xml:space="preserve">. SZ, </w:t>
      </w:r>
      <w:r w:rsidR="001C301E" w:rsidRPr="009D306A">
        <w:rPr>
          <w:sz w:val="22"/>
          <w:szCs w:val="22"/>
          <w:lang w:val="hr-HR"/>
        </w:rPr>
        <w:t xml:space="preserve">privremeni stečajni upravitelj ovlašten je stupiti u poslovne prostorije dužnika i ondje provesti potrebne radnje, a </w:t>
      </w:r>
      <w:r w:rsidRPr="009D306A">
        <w:rPr>
          <w:sz w:val="22"/>
          <w:szCs w:val="22"/>
          <w:lang w:val="hr-HR"/>
        </w:rPr>
        <w:t>dužnik</w:t>
      </w:r>
      <w:r w:rsidR="004133CA" w:rsidRPr="009D306A">
        <w:rPr>
          <w:sz w:val="22"/>
          <w:szCs w:val="22"/>
          <w:lang w:val="hr-HR"/>
        </w:rPr>
        <w:t xml:space="preserve"> odnosno tijela dužnika pravne osobe dužni su</w:t>
      </w:r>
      <w:r w:rsidRPr="009D306A">
        <w:rPr>
          <w:sz w:val="22"/>
          <w:szCs w:val="22"/>
          <w:lang w:val="hr-HR"/>
        </w:rPr>
        <w:t xml:space="preserve"> privremenom stečajnom upravitelju dopustiti uvid </w:t>
      </w:r>
      <w:r w:rsidR="001C301E" w:rsidRPr="009D306A">
        <w:rPr>
          <w:sz w:val="22"/>
          <w:szCs w:val="22"/>
          <w:lang w:val="hr-HR"/>
        </w:rPr>
        <w:t>u poslovne knjige i poslovnu dokumentaciju dužnika</w:t>
      </w:r>
      <w:r w:rsidR="00C05FCB" w:rsidRPr="009D306A">
        <w:rPr>
          <w:sz w:val="22"/>
          <w:szCs w:val="22"/>
          <w:lang w:val="hr-HR"/>
        </w:rPr>
        <w:t>, te se p</w:t>
      </w:r>
      <w:r w:rsidR="001C301E" w:rsidRPr="009D306A">
        <w:rPr>
          <w:sz w:val="22"/>
          <w:szCs w:val="22"/>
          <w:lang w:val="hr-HR"/>
        </w:rPr>
        <w:t xml:space="preserve">rotiv dužnika, odnosno </w:t>
      </w:r>
      <w:r w:rsidR="00C05FCB" w:rsidRPr="009D306A">
        <w:rPr>
          <w:sz w:val="22"/>
          <w:szCs w:val="22"/>
          <w:lang w:val="hr-HR"/>
        </w:rPr>
        <w:t>članova njegovih tijela mogu</w:t>
      </w:r>
      <w:r w:rsidR="001C301E" w:rsidRPr="009D306A">
        <w:rPr>
          <w:sz w:val="22"/>
          <w:szCs w:val="22"/>
          <w:lang w:val="hr-HR"/>
        </w:rPr>
        <w:t xml:space="preserve"> radi pribavljanja potrebnih podataka i obavijesti, primijeniti mjere koje se radi toga mogu primijeniti protiv dužnika i članova njegovih tijela nakon otvaranja stečajnoga postupka</w:t>
      </w:r>
      <w:r w:rsidR="002A376D" w:rsidRPr="009D306A">
        <w:rPr>
          <w:sz w:val="22"/>
          <w:szCs w:val="22"/>
          <w:lang w:val="hr-HR"/>
        </w:rPr>
        <w:t>.</w:t>
      </w:r>
    </w:p>
    <w:p w:rsidRDefault="002A376D" w:rsidP="00900BC0" w:rsidR="002A376D" w:rsidRPr="009D306A">
      <w:pPr>
        <w:ind w:firstLine="708"/>
        <w:jc w:val="both"/>
        <w:rPr>
          <w:sz w:val="16"/>
          <w:szCs w:val="16"/>
          <w:u w:val="single"/>
          <w:lang w:val="hr-HR"/>
        </w:rPr>
      </w:pPr>
    </w:p>
    <w:p w:rsidRDefault="00900BC0" w:rsidP="00900BC0" w:rsidR="00900BC0" w:rsidRPr="009D306A">
      <w:pPr>
        <w:ind w:firstLine="708"/>
        <w:jc w:val="both"/>
        <w:rPr>
          <w:sz w:val="22"/>
          <w:szCs w:val="22"/>
          <w:lang w:val="hr-HR"/>
        </w:rPr>
      </w:pPr>
      <w:r w:rsidRPr="009D306A">
        <w:rPr>
          <w:sz w:val="22"/>
          <w:szCs w:val="22"/>
          <w:lang w:val="hr-HR"/>
        </w:rPr>
        <w:t xml:space="preserve">Privremeni stečajni upravitelj je dužan ispitati postoji </w:t>
      </w:r>
      <w:r w:rsidR="002A376D" w:rsidRPr="009D306A">
        <w:rPr>
          <w:sz w:val="22"/>
          <w:szCs w:val="22"/>
          <w:lang w:val="hr-HR"/>
        </w:rPr>
        <w:t xml:space="preserve">ispitati postoji li </w:t>
      </w:r>
      <w:r w:rsidR="004A03A4" w:rsidRPr="009D306A">
        <w:rPr>
          <w:sz w:val="22"/>
          <w:szCs w:val="22"/>
          <w:lang w:val="hr-HR"/>
        </w:rPr>
        <w:t xml:space="preserve">na strani dužnika </w:t>
      </w:r>
      <w:r w:rsidR="002A376D" w:rsidRPr="009D306A">
        <w:rPr>
          <w:sz w:val="22"/>
          <w:szCs w:val="22"/>
          <w:lang w:val="hr-HR"/>
        </w:rPr>
        <w:t>razlog za otvaranje stečajnoga postupka</w:t>
      </w:r>
      <w:r w:rsidRPr="009D306A">
        <w:rPr>
          <w:sz w:val="22"/>
          <w:szCs w:val="22"/>
          <w:lang w:val="hr-HR"/>
        </w:rPr>
        <w:t>.</w:t>
      </w:r>
    </w:p>
    <w:p w:rsidRDefault="00900BC0" w:rsidP="00900BC0" w:rsidR="00900BC0" w:rsidRPr="009D306A">
      <w:pPr>
        <w:ind w:firstLine="708"/>
        <w:jc w:val="both"/>
        <w:rPr>
          <w:sz w:val="16"/>
          <w:szCs w:val="16"/>
          <w:lang w:val="hr-HR"/>
        </w:rPr>
      </w:pPr>
    </w:p>
    <w:p w:rsidRDefault="00900BC0" w:rsidP="009D306A" w:rsidR="00900BC0" w:rsidRPr="009D306A">
      <w:pPr>
        <w:ind w:firstLine="708"/>
        <w:jc w:val="both"/>
        <w:rPr>
          <w:sz w:val="22"/>
          <w:szCs w:val="22"/>
          <w:lang w:val="hr-HR"/>
        </w:rPr>
      </w:pPr>
      <w:r w:rsidRPr="009D306A">
        <w:rPr>
          <w:sz w:val="22"/>
          <w:szCs w:val="22"/>
          <w:lang w:val="hr-HR"/>
        </w:rPr>
        <w:t xml:space="preserve">Temeljem čl. </w:t>
      </w:r>
      <w:r w:rsidR="004A03A4" w:rsidRPr="009D306A">
        <w:rPr>
          <w:sz w:val="22"/>
          <w:szCs w:val="22"/>
          <w:lang w:val="hr-HR"/>
        </w:rPr>
        <w:t>120</w:t>
      </w:r>
      <w:r w:rsidRPr="009D306A">
        <w:rPr>
          <w:sz w:val="22"/>
          <w:szCs w:val="22"/>
          <w:lang w:val="hr-HR"/>
        </w:rPr>
        <w:t xml:space="preserve">. SZ odluka o imenovanju privremenog stečajnog upravitelja javno će se objaviti, a u smislu čl. </w:t>
      </w:r>
      <w:r w:rsidR="004A03A4" w:rsidRPr="009D306A">
        <w:rPr>
          <w:sz w:val="22"/>
          <w:szCs w:val="22"/>
          <w:lang w:val="hr-HR"/>
        </w:rPr>
        <w:t>3</w:t>
      </w:r>
      <w:r w:rsidRPr="009D306A">
        <w:rPr>
          <w:sz w:val="22"/>
          <w:szCs w:val="22"/>
          <w:lang w:val="hr-HR"/>
        </w:rPr>
        <w:t>4. SZ dostavit će se zemljišnoknjižnom odjelu koji vodi upis za nekretnine radi upisa ograničenja raspolaganja.</w:t>
      </w:r>
    </w:p>
    <w:p w:rsidRDefault="00900BC0" w:rsidP="00763F7D" w:rsidR="00900BC0"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A37DEC">
      <w:pPr>
        <w:jc w:val="both"/>
        <w:rPr>
          <w:sz w:val="16"/>
          <w:szCs w:val="16"/>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559AE">
        <w:rPr>
          <w:b/>
          <w:sz w:val="22"/>
          <w:szCs w:val="22"/>
          <w:lang w:val="hr-HR"/>
        </w:rPr>
        <w:t>26</w:t>
      </w:r>
      <w:r w:rsidRPr="00086A8D">
        <w:rPr>
          <w:b/>
          <w:sz w:val="22"/>
          <w:szCs w:val="22"/>
          <w:lang w:val="hr-HR"/>
        </w:rPr>
        <w:t xml:space="preserve">. </w:t>
      </w:r>
      <w:r w:rsidR="00026673">
        <w:rPr>
          <w:b/>
          <w:sz w:val="22"/>
          <w:szCs w:val="22"/>
          <w:lang w:val="hr-HR"/>
        </w:rPr>
        <w:t>veljače</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251597" w:rsidP="003C52FE" w:rsidR="00251597">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559AE">
        <w:rPr>
          <w:sz w:val="22"/>
          <w:szCs w:val="22"/>
          <w:lang w:val="hr-HR"/>
        </w:rPr>
        <w:t>26</w:t>
      </w:r>
      <w:r w:rsidRPr="00086A8D">
        <w:rPr>
          <w:sz w:val="22"/>
          <w:szCs w:val="22"/>
          <w:lang w:val="hr-HR"/>
        </w:rPr>
        <w:t>.</w:t>
      </w:r>
      <w:r w:rsidR="00995278">
        <w:rPr>
          <w:sz w:val="22"/>
          <w:szCs w:val="22"/>
          <w:lang w:val="hr-HR"/>
        </w:rPr>
        <w:t>0</w:t>
      </w:r>
      <w:r w:rsidR="00026673">
        <w:rPr>
          <w:sz w:val="22"/>
          <w:szCs w:val="22"/>
          <w:lang w:val="hr-HR"/>
        </w:rPr>
        <w:t>2</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F92EEE">
      <w:pPr>
        <w:pStyle w:val="Tijeloteksta"/>
        <w:rPr>
          <w:sz w:val="22"/>
          <w:szCs w:val="22"/>
        </w:rPr>
      </w:pPr>
      <w:r w:rsidRPr="00086A8D">
        <w:rPr>
          <w:sz w:val="22"/>
          <w:szCs w:val="22"/>
        </w:rPr>
        <w:t xml:space="preserve">- </w:t>
      </w:r>
      <w:r w:rsidR="00F92EEE">
        <w:rPr>
          <w:sz w:val="22"/>
          <w:szCs w:val="22"/>
        </w:rPr>
        <w:t xml:space="preserve">predlagateljima: </w:t>
      </w:r>
    </w:p>
    <w:p w:rsidRDefault="00F92EEE" w:rsidP="00AE21DC" w:rsidR="00F92EEE">
      <w:pPr>
        <w:pStyle w:val="Tijeloteksta"/>
        <w:rPr>
          <w:sz w:val="22"/>
          <w:szCs w:val="22"/>
        </w:rPr>
      </w:pPr>
      <w:r>
        <w:rPr>
          <w:sz w:val="22"/>
          <w:szCs w:val="22"/>
        </w:rPr>
        <w:t xml:space="preserve">Albin Vlašić, Obala 5 br.5/2, Vela Luka, </w:t>
      </w:r>
    </w:p>
    <w:p w:rsidRDefault="00F92EEE" w:rsidP="00AE21DC" w:rsidR="00F92EEE">
      <w:pPr>
        <w:pStyle w:val="Tijeloteksta"/>
        <w:rPr>
          <w:sz w:val="22"/>
          <w:szCs w:val="22"/>
        </w:rPr>
      </w:pPr>
      <w:r>
        <w:rPr>
          <w:sz w:val="22"/>
          <w:szCs w:val="22"/>
        </w:rPr>
        <w:t xml:space="preserve">Tatjana Barčot, Ulica 49 br. 13, Vela Luka, </w:t>
      </w:r>
    </w:p>
    <w:p w:rsidRDefault="00F92EEE" w:rsidP="00AE21DC" w:rsidR="00F92EEE">
      <w:pPr>
        <w:pStyle w:val="Tijeloteksta"/>
        <w:rPr>
          <w:sz w:val="22"/>
          <w:szCs w:val="22"/>
        </w:rPr>
      </w:pPr>
      <w:r>
        <w:rPr>
          <w:sz w:val="22"/>
          <w:szCs w:val="22"/>
        </w:rPr>
        <w:t xml:space="preserve">Marijana Dragojević, Obala 4. br. 34, Vela Luka, </w:t>
      </w:r>
    </w:p>
    <w:p w:rsidRDefault="00F92EEE" w:rsidP="00AE21DC" w:rsidR="00893AC6">
      <w:pPr>
        <w:pStyle w:val="Tijeloteksta"/>
        <w:rPr>
          <w:sz w:val="22"/>
          <w:szCs w:val="22"/>
        </w:rPr>
      </w:pPr>
      <w:r>
        <w:rPr>
          <w:sz w:val="22"/>
          <w:szCs w:val="22"/>
        </w:rPr>
        <w:t xml:space="preserve">Denis Damjanović, Vela Luka, </w:t>
      </w:r>
    </w:p>
    <w:p w:rsidRDefault="00F92EEE" w:rsidP="00AE21DC" w:rsidR="00893AC6">
      <w:pPr>
        <w:pStyle w:val="Tijeloteksta"/>
        <w:rPr>
          <w:sz w:val="22"/>
          <w:szCs w:val="22"/>
        </w:rPr>
      </w:pPr>
      <w:r>
        <w:rPr>
          <w:sz w:val="22"/>
          <w:szCs w:val="22"/>
        </w:rPr>
        <w:t xml:space="preserve">Josip Matijašević, Ulica 11, br. 15, Vela Luka, </w:t>
      </w:r>
    </w:p>
    <w:p w:rsidRDefault="00F92EEE" w:rsidP="00AE21DC" w:rsidR="00893AC6">
      <w:pPr>
        <w:pStyle w:val="Tijeloteksta"/>
        <w:rPr>
          <w:sz w:val="22"/>
          <w:szCs w:val="22"/>
        </w:rPr>
      </w:pPr>
      <w:r>
        <w:rPr>
          <w:sz w:val="22"/>
          <w:szCs w:val="22"/>
        </w:rPr>
        <w:t xml:space="preserve">Jordanka Šćepanović, Obala 2. br. 6, Vela Luka, </w:t>
      </w:r>
    </w:p>
    <w:p w:rsidRDefault="00F92EEE" w:rsidP="00AE21DC" w:rsidR="00893AC6">
      <w:pPr>
        <w:pStyle w:val="Tijeloteksta"/>
        <w:rPr>
          <w:sz w:val="22"/>
          <w:szCs w:val="22"/>
        </w:rPr>
      </w:pPr>
      <w:r>
        <w:rPr>
          <w:sz w:val="22"/>
          <w:szCs w:val="22"/>
        </w:rPr>
        <w:t xml:space="preserve">Saša Žuvela, Ulica 34. br. 7, Vela Luka, </w:t>
      </w:r>
    </w:p>
    <w:p w:rsidRDefault="00F92EEE" w:rsidP="00AE21DC" w:rsidR="00893AC6">
      <w:pPr>
        <w:pStyle w:val="Tijeloteksta"/>
        <w:rPr>
          <w:sz w:val="22"/>
          <w:szCs w:val="22"/>
        </w:rPr>
      </w:pPr>
      <w:r>
        <w:rPr>
          <w:sz w:val="22"/>
          <w:szCs w:val="22"/>
        </w:rPr>
        <w:t xml:space="preserve">Marijo Tasovac, Čara 14, Čara, </w:t>
      </w:r>
    </w:p>
    <w:p w:rsidRDefault="00F92EEE" w:rsidP="00AE21DC" w:rsidR="00893AC6">
      <w:pPr>
        <w:pStyle w:val="Tijeloteksta"/>
        <w:rPr>
          <w:sz w:val="22"/>
          <w:szCs w:val="22"/>
        </w:rPr>
      </w:pPr>
      <w:r>
        <w:rPr>
          <w:sz w:val="22"/>
          <w:szCs w:val="22"/>
        </w:rPr>
        <w:t xml:space="preserve">Igor Padovan, Ulica 5 br. 54, Vela Luka, </w:t>
      </w:r>
    </w:p>
    <w:p w:rsidRDefault="00F92EEE" w:rsidP="00AE21DC" w:rsidR="00F92EEE">
      <w:pPr>
        <w:pStyle w:val="Tijeloteksta"/>
        <w:rPr>
          <w:sz w:val="22"/>
          <w:szCs w:val="22"/>
        </w:rPr>
      </w:pPr>
      <w:r>
        <w:rPr>
          <w:sz w:val="22"/>
          <w:szCs w:val="22"/>
        </w:rPr>
        <w:t>Nikša Surjan, Ulica 66 br. 3/1, Vela Luka</w:t>
      </w:r>
      <w:r w:rsidR="00A37DEC">
        <w:rPr>
          <w:sz w:val="22"/>
          <w:szCs w:val="22"/>
        </w:rPr>
        <w:t>,</w:t>
      </w:r>
    </w:p>
    <w:p w:rsidRDefault="00A37DEC" w:rsidP="00AE21DC" w:rsidR="00A37DEC">
      <w:pPr>
        <w:pStyle w:val="Tijeloteksta"/>
        <w:rPr>
          <w:sz w:val="22"/>
          <w:szCs w:val="22"/>
        </w:rPr>
      </w:pPr>
      <w:r>
        <w:rPr>
          <w:sz w:val="22"/>
          <w:szCs w:val="22"/>
        </w:rPr>
        <w:t>sve putem e oglasne ploče,</w:t>
      </w:r>
    </w:p>
    <w:p w:rsidRDefault="00893AC6" w:rsidP="00AE21DC" w:rsidR="004C271B">
      <w:pPr>
        <w:pStyle w:val="Tijeloteksta"/>
        <w:rPr>
          <w:sz w:val="22"/>
          <w:szCs w:val="22"/>
        </w:rPr>
      </w:pPr>
      <w:r>
        <w:rPr>
          <w:sz w:val="22"/>
          <w:szCs w:val="22"/>
        </w:rPr>
        <w:lastRenderedPageBreak/>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345B22">
        <w:rPr>
          <w:sz w:val="22"/>
          <w:szCs w:val="22"/>
        </w:rPr>
        <w:t>Mladen Žanetić</w:t>
      </w:r>
      <w:r w:rsidRPr="00026673">
        <w:rPr>
          <w:sz w:val="22"/>
          <w:szCs w:val="22"/>
        </w:rPr>
        <w:t xml:space="preserve">, </w:t>
      </w:r>
      <w:r w:rsidR="00345B22">
        <w:rPr>
          <w:sz w:val="22"/>
          <w:szCs w:val="22"/>
        </w:rPr>
        <w:t>Vela Luka</w:t>
      </w:r>
      <w:r w:rsidRPr="00026673">
        <w:rPr>
          <w:sz w:val="22"/>
          <w:szCs w:val="22"/>
        </w:rPr>
        <w:t>,</w:t>
      </w:r>
      <w:r w:rsidR="00345B22">
        <w:rPr>
          <w:sz w:val="22"/>
          <w:szCs w:val="22"/>
        </w:rPr>
        <w:t xml:space="preserve"> Ulica 66 15/2,</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026673"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2753">
      <w:rPr>
        <w:rStyle w:val="Brojstranice"/>
        <w:noProof/>
      </w:rPr>
      <w:t>5</w:t>
    </w:r>
    <w:r>
      <w:rPr>
        <w:rStyle w:val="Brojstranice"/>
      </w:rPr>
      <w:fldChar w:fldCharType="end"/>
    </w:r>
  </w:p>
  <w:p w:rsidRDefault="001544B5" w:rsidP="007E206B" w:rsidR="001544B5" w:rsidRPr="00A448B5">
    <w:pPr>
      <w:jc w:val="right"/>
      <w:rPr>
        <w:b/>
        <w:sz w:val="22"/>
        <w:szCs w:val="22"/>
        <w:lang w:val="hr-HR"/>
      </w:rPr>
    </w:pPr>
    <w:r w:rsidRPr="00A448B5">
      <w:rPr>
        <w:b/>
        <w:sz w:val="22"/>
        <w:szCs w:val="22"/>
        <w:lang w:val="hr-HR"/>
      </w:rPr>
      <w:t>Posl. br. 6-St.</w:t>
    </w:r>
    <w:r w:rsidR="00EF4189">
      <w:rPr>
        <w:b/>
        <w:sz w:val="22"/>
        <w:szCs w:val="22"/>
        <w:lang w:val="hr-HR"/>
      </w:rPr>
      <w:t>448</w:t>
    </w:r>
    <w:r w:rsidRPr="00A448B5">
      <w:rPr>
        <w:b/>
        <w:sz w:val="22"/>
        <w:szCs w:val="22"/>
        <w:lang w:val="hr-HR"/>
      </w:rPr>
      <w:t>/201</w:t>
    </w:r>
    <w:r w:rsidR="00E50E44">
      <w:rPr>
        <w:b/>
        <w:sz w:val="22"/>
        <w:szCs w:val="22"/>
        <w:lang w:val="hr-HR"/>
      </w:rPr>
      <w:t>6</w:t>
    </w:r>
    <w:r w:rsidR="00763F7D">
      <w:rPr>
        <w:b/>
        <w:sz w:val="22"/>
        <w:szCs w:val="22"/>
        <w:lang w:val="hr-HR"/>
      </w:rPr>
      <w:t>-</w:t>
    </w:r>
    <w:r w:rsidR="002B3F9E">
      <w:rPr>
        <w:b/>
        <w:sz w:val="22"/>
        <w:szCs w:val="22"/>
        <w:lang w:val="hr-HR"/>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8519B"/>
    <w:rsid w:val="00086A8D"/>
    <w:rsid w:val="000B14D5"/>
    <w:rsid w:val="000C2457"/>
    <w:rsid w:val="000C4CFD"/>
    <w:rsid w:val="000E7E22"/>
    <w:rsid w:val="00104BE3"/>
    <w:rsid w:val="001543ED"/>
    <w:rsid w:val="001544B5"/>
    <w:rsid w:val="00170C78"/>
    <w:rsid w:val="001755A6"/>
    <w:rsid w:val="00185441"/>
    <w:rsid w:val="00193502"/>
    <w:rsid w:val="00194D26"/>
    <w:rsid w:val="00196001"/>
    <w:rsid w:val="001A20B6"/>
    <w:rsid w:val="001A5ECC"/>
    <w:rsid w:val="001C301E"/>
    <w:rsid w:val="001D3BE7"/>
    <w:rsid w:val="001F08BA"/>
    <w:rsid w:val="0020059B"/>
    <w:rsid w:val="0020399D"/>
    <w:rsid w:val="002043CB"/>
    <w:rsid w:val="00231393"/>
    <w:rsid w:val="002377F4"/>
    <w:rsid w:val="00245B7A"/>
    <w:rsid w:val="00250D6A"/>
    <w:rsid w:val="00251597"/>
    <w:rsid w:val="00256749"/>
    <w:rsid w:val="002877F3"/>
    <w:rsid w:val="00291D74"/>
    <w:rsid w:val="002A2C64"/>
    <w:rsid w:val="002A376D"/>
    <w:rsid w:val="002B3F9E"/>
    <w:rsid w:val="002C5D66"/>
    <w:rsid w:val="002D4313"/>
    <w:rsid w:val="002D59C7"/>
    <w:rsid w:val="002F499C"/>
    <w:rsid w:val="00321C72"/>
    <w:rsid w:val="00330F58"/>
    <w:rsid w:val="003328D9"/>
    <w:rsid w:val="00342844"/>
    <w:rsid w:val="00345B22"/>
    <w:rsid w:val="00357AC3"/>
    <w:rsid w:val="0039040F"/>
    <w:rsid w:val="003A1AC1"/>
    <w:rsid w:val="003C0C95"/>
    <w:rsid w:val="003C52FE"/>
    <w:rsid w:val="003E1C85"/>
    <w:rsid w:val="003E475F"/>
    <w:rsid w:val="00410B76"/>
    <w:rsid w:val="00410D53"/>
    <w:rsid w:val="00412753"/>
    <w:rsid w:val="004133CA"/>
    <w:rsid w:val="00421825"/>
    <w:rsid w:val="00434741"/>
    <w:rsid w:val="00445168"/>
    <w:rsid w:val="00446F6E"/>
    <w:rsid w:val="004559AE"/>
    <w:rsid w:val="004658D1"/>
    <w:rsid w:val="0049238A"/>
    <w:rsid w:val="004A03A4"/>
    <w:rsid w:val="004A56A1"/>
    <w:rsid w:val="004C1224"/>
    <w:rsid w:val="004C271B"/>
    <w:rsid w:val="004C3D10"/>
    <w:rsid w:val="004D5719"/>
    <w:rsid w:val="004E350E"/>
    <w:rsid w:val="004F5933"/>
    <w:rsid w:val="005165FC"/>
    <w:rsid w:val="0059486F"/>
    <w:rsid w:val="0059596A"/>
    <w:rsid w:val="00596D9B"/>
    <w:rsid w:val="005A78A8"/>
    <w:rsid w:val="005F1ED8"/>
    <w:rsid w:val="00607A51"/>
    <w:rsid w:val="00612073"/>
    <w:rsid w:val="0063087C"/>
    <w:rsid w:val="00645D3A"/>
    <w:rsid w:val="0065029E"/>
    <w:rsid w:val="006565FF"/>
    <w:rsid w:val="00670CCA"/>
    <w:rsid w:val="006835DF"/>
    <w:rsid w:val="00697CE6"/>
    <w:rsid w:val="006A7BA5"/>
    <w:rsid w:val="006B56C1"/>
    <w:rsid w:val="006C101C"/>
    <w:rsid w:val="006D7447"/>
    <w:rsid w:val="007131CB"/>
    <w:rsid w:val="00714001"/>
    <w:rsid w:val="00742494"/>
    <w:rsid w:val="00742705"/>
    <w:rsid w:val="00763F7D"/>
    <w:rsid w:val="007718B2"/>
    <w:rsid w:val="00772A03"/>
    <w:rsid w:val="00793003"/>
    <w:rsid w:val="007B3220"/>
    <w:rsid w:val="007C7447"/>
    <w:rsid w:val="007D0B67"/>
    <w:rsid w:val="007E065A"/>
    <w:rsid w:val="007E206B"/>
    <w:rsid w:val="007F03E6"/>
    <w:rsid w:val="00805354"/>
    <w:rsid w:val="0082407F"/>
    <w:rsid w:val="008464ED"/>
    <w:rsid w:val="00871F4E"/>
    <w:rsid w:val="00876343"/>
    <w:rsid w:val="00893AC6"/>
    <w:rsid w:val="008A0BDF"/>
    <w:rsid w:val="008B261F"/>
    <w:rsid w:val="008B2C6D"/>
    <w:rsid w:val="008C6919"/>
    <w:rsid w:val="008D339B"/>
    <w:rsid w:val="008E26C0"/>
    <w:rsid w:val="00900BC0"/>
    <w:rsid w:val="0093736B"/>
    <w:rsid w:val="009505E6"/>
    <w:rsid w:val="00971FDF"/>
    <w:rsid w:val="00995278"/>
    <w:rsid w:val="009D1CA9"/>
    <w:rsid w:val="009D306A"/>
    <w:rsid w:val="009D373A"/>
    <w:rsid w:val="009D495D"/>
    <w:rsid w:val="009D4A3A"/>
    <w:rsid w:val="00A329F3"/>
    <w:rsid w:val="00A366C8"/>
    <w:rsid w:val="00A37DEC"/>
    <w:rsid w:val="00A448B5"/>
    <w:rsid w:val="00A5580E"/>
    <w:rsid w:val="00A665ED"/>
    <w:rsid w:val="00A7736F"/>
    <w:rsid w:val="00AB3330"/>
    <w:rsid w:val="00AB6CCA"/>
    <w:rsid w:val="00AC3146"/>
    <w:rsid w:val="00AE21DC"/>
    <w:rsid w:val="00AE2D5A"/>
    <w:rsid w:val="00AF1C3D"/>
    <w:rsid w:val="00B11191"/>
    <w:rsid w:val="00B16081"/>
    <w:rsid w:val="00B17CD4"/>
    <w:rsid w:val="00B22FEB"/>
    <w:rsid w:val="00BA1C58"/>
    <w:rsid w:val="00BA1CC3"/>
    <w:rsid w:val="00BB4741"/>
    <w:rsid w:val="00BB68B9"/>
    <w:rsid w:val="00BC2824"/>
    <w:rsid w:val="00BD34EC"/>
    <w:rsid w:val="00BF598C"/>
    <w:rsid w:val="00BF5B72"/>
    <w:rsid w:val="00C05FCB"/>
    <w:rsid w:val="00C21211"/>
    <w:rsid w:val="00C36A73"/>
    <w:rsid w:val="00C628C8"/>
    <w:rsid w:val="00CC3B20"/>
    <w:rsid w:val="00CE77C0"/>
    <w:rsid w:val="00CE7D5C"/>
    <w:rsid w:val="00CF455D"/>
    <w:rsid w:val="00D24022"/>
    <w:rsid w:val="00D27E31"/>
    <w:rsid w:val="00D32BF2"/>
    <w:rsid w:val="00D330A2"/>
    <w:rsid w:val="00D37004"/>
    <w:rsid w:val="00D46E18"/>
    <w:rsid w:val="00D64CDD"/>
    <w:rsid w:val="00DA50A1"/>
    <w:rsid w:val="00DA50B4"/>
    <w:rsid w:val="00DD36CA"/>
    <w:rsid w:val="00DE3274"/>
    <w:rsid w:val="00E12E4A"/>
    <w:rsid w:val="00E12EAD"/>
    <w:rsid w:val="00E2152F"/>
    <w:rsid w:val="00E224F2"/>
    <w:rsid w:val="00E36739"/>
    <w:rsid w:val="00E40632"/>
    <w:rsid w:val="00E50E44"/>
    <w:rsid w:val="00E630D9"/>
    <w:rsid w:val="00E63362"/>
    <w:rsid w:val="00EA3DEA"/>
    <w:rsid w:val="00EB6CF9"/>
    <w:rsid w:val="00EC423A"/>
    <w:rsid w:val="00EF4189"/>
    <w:rsid w:val="00EF4316"/>
    <w:rsid w:val="00EF58FF"/>
    <w:rsid w:val="00F00884"/>
    <w:rsid w:val="00F05DAE"/>
    <w:rsid w:val="00F37032"/>
    <w:rsid w:val="00F52F03"/>
    <w:rsid w:val="00F60049"/>
    <w:rsid w:val="00F92EEE"/>
    <w:rsid w:val="00FB6434"/>
    <w:rsid w:val="00FD7174"/>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412753"/>
    <w:rPr>
      <w:color w:val="808080"/>
      <w:bdr w:space="0" w:sz="0" w:color="auto" w:val="none"/>
      <w:shd w:fill="auto" w:color="auto" w:val="clear"/>
    </w:rPr>
  </w:style>
  <w:style w:customStyle="true" w:styleId="eSPISCCParagraphDefaultFont" w:type="character">
    <w:name w:val="eSPIS_CC_Paragraph Default Font"/>
    <w:basedOn w:val="Zadanifontodlomka"/>
    <w:rsid w:val="0041275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1275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1275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1275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412753"/>
    <w:rPr>
      <w:color w:val="808080"/>
      <w:bdr w:color="auto" w:space="0" w:sz="0" w:val="none"/>
      <w:shd w:color="auto" w:fill="auto" w:val="clear"/>
    </w:rPr>
  </w:style>
  <w:style w:customStyle="1" w:styleId="eSPISCCParagraphDefaultFont" w:type="character">
    <w:name w:val="eSPIS_CC_Paragraph Default Font"/>
    <w:basedOn w:val="Zadanifontodlomka"/>
    <w:rsid w:val="0041275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1275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1275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1275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St-448/2016-9</izvorni_sadrzaj>
    <derivirana_varijabla naziv="DomainObject.Oznaka_1">St-448/2016-9</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izvorni_sadrzaj>
    <derivirana_varijabla naziv="DomainObject.Predmet.StrankaFormated_1">  Albino Vlašić; Tatjana Barčot; Marijana Dragojević; Denis Damjanović; Josip Matijašević; Jordana Šćepanović; Saša Žuvela; Marijo Tasovac; Igor Padovan; Nikša Surjan</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izvorni_sadrzaj>
    <derivirana_varijabla naziv="DomainObject.Predmet.StrankaNazivFormated_1">Albino Vlašić,Tatjana Barčot,Marijana Dragojević,Denis Damjanović,Josip Matijašević,Jordana Šćepanović,Saša Žuvela,Marijo Tasovac,Igor Padovan,Nikša Surjan</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St-448/2016-9</izvorni_sadrzaj>
    <derivirana_varijabla naziv="DomainObject.PoslovniBrojDokumenta_1">St-448/2016-9</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8FBDDE-7E7F-4D4F-B1AC-A33348B456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1870</properties:Words>
  <properties:Characters>10679</properties:Characters>
  <properties:Lines>235</properties:Lines>
  <properties:Paragraphs>83</properties:Paragraphs>
  <properties:TotalTime>109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12548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2016-02-17T13:41:00Z</dcterms:created>
  <dc:creator>Ante Kačić</dc:creator>
  <cp:lastModifiedBy>Srđan Gavranić</cp:lastModifiedBy>
  <cp:lastPrinted>2016-02-26T08:19:00Z</cp:lastPrinted>
  <dcterms:modified xmlns:xsi="http://www.w3.org/2001/XMLSchema-instance" xsi:type="dcterms:W3CDTF">2016-02-26T08:19:00Z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St-448/2016-9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5</vt:i4>
  </prop:property>
</prop:Properties>
</file>