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d513" w14:paraId="990d51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F38FF">
        <w:rPr>
          <w:b/>
        </w:rPr>
        <w:t>19</w:t>
      </w:r>
      <w:r w:rsidRPr="00C82BA1">
        <w:rPr>
          <w:b/>
        </w:rPr>
        <w:t>/201</w:t>
      </w:r>
      <w:r w:rsidR="007F38FF">
        <w:rPr>
          <w:b/>
        </w:rPr>
        <w:t>0</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85C34">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85C34">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postupku</w:t>
      </w:r>
      <w:r w:rsidR="00C51660">
        <w:t xml:space="preserve"> povodom prijedloga </w:t>
      </w:r>
      <w:r w:rsidR="00C51660" w:rsidRPr="0027415F">
        <w:rPr>
          <w:szCs w:val="24"/>
        </w:rPr>
        <w:t>predlagatelja</w:t>
      </w:r>
      <w:r w:rsidR="00C51660">
        <w:rPr>
          <w:szCs w:val="24"/>
        </w:rPr>
        <w:t xml:space="preserve"> – vjerovnika ZVJEZDANE VUKASOVIĆ iz Dugog Rata, Jadranska 14</w:t>
      </w:r>
      <w:r w:rsidR="00C51660" w:rsidRPr="0027415F">
        <w:rPr>
          <w:szCs w:val="24"/>
        </w:rPr>
        <w:t xml:space="preserve">, OIB: </w:t>
      </w:r>
      <w:r w:rsidR="00C51660" w:rsidRPr="001C5AAF">
        <w:rPr>
          <w:szCs w:val="24"/>
        </w:rPr>
        <w:t>87640970394</w:t>
      </w:r>
      <w:r w:rsidR="00C51660" w:rsidRPr="0027415F">
        <w:rPr>
          <w:szCs w:val="24"/>
        </w:rPr>
        <w:t>,</w:t>
      </w:r>
      <w:r w:rsidR="00C51660">
        <w:rPr>
          <w:szCs w:val="24"/>
        </w:rPr>
        <w:t xml:space="preserve"> koju zastupa punomoćnica Gordana Vuković, odvjetnica u Omišu, Četvrt Žarka Dražojevića 1a, </w:t>
      </w:r>
      <w:r>
        <w:t xml:space="preserve"> </w:t>
      </w:r>
      <w:r w:rsidR="00C51660" w:rsidRPr="0027415F">
        <w:rPr>
          <w:szCs w:val="24"/>
        </w:rPr>
        <w:t xml:space="preserve">za otvaranje stečajnog postupka nad dužnikom </w:t>
      </w:r>
      <w:r w:rsidR="00C51660">
        <w:rPr>
          <w:szCs w:val="24"/>
        </w:rPr>
        <w:t>BOJNIK d.o.o. Omiš, Četvrt Vrilo bb,</w:t>
      </w:r>
      <w:r w:rsidR="00C51660" w:rsidRPr="0027415F">
        <w:rPr>
          <w:szCs w:val="24"/>
        </w:rPr>
        <w:t xml:space="preserve"> OIB: </w:t>
      </w:r>
      <w:r w:rsidR="00C51660">
        <w:rPr>
          <w:szCs w:val="24"/>
        </w:rPr>
        <w:t>56204292125</w:t>
      </w:r>
      <w:r>
        <w:t>, dana</w:t>
      </w:r>
      <w:r w:rsidR="00527E87">
        <w:t xml:space="preserve"> </w:t>
      </w:r>
      <w:r w:rsidR="000F41F7">
        <w:t xml:space="preserve"> </w:t>
      </w:r>
      <w:r w:rsidR="00C51660">
        <w:t xml:space="preserve">27. listopada </w:t>
      </w:r>
      <w:r>
        <w:t xml:space="preserve">2016. godine </w:t>
      </w:r>
    </w:p>
    <w:p w:rsidRDefault="00C82BA1" w:rsidP="00C82BA1" w:rsidR="00C82BA1" w:rsidRPr="00E85C34">
      <w:pPr>
        <w:jc w:val="both"/>
        <w:rPr>
          <w:sz w:val="32"/>
          <w:szCs w:val="32"/>
        </w:rPr>
      </w:pPr>
    </w:p>
    <w:p w:rsidRDefault="00C82BA1" w:rsidP="00C82BA1" w:rsidR="00C82BA1">
      <w:pPr>
        <w:jc w:val="center"/>
      </w:pPr>
      <w:r>
        <w:t>r i j e š i o   j e</w:t>
      </w:r>
    </w:p>
    <w:p w:rsidRDefault="00C82BA1" w:rsidP="00C82BA1" w:rsidR="00C82BA1">
      <w:pPr>
        <w:jc w:val="center"/>
      </w:pPr>
    </w:p>
    <w:p w:rsidRDefault="00CD43BF" w:rsidP="00CD43BF" w:rsidR="00335D92">
      <w:pPr>
        <w:ind w:left="360"/>
        <w:jc w:val="both"/>
      </w:pPr>
      <w:r>
        <w:t>I.</w:t>
      </w:r>
      <w:r w:rsidR="00C82BA1">
        <w:t xml:space="preserve"> </w:t>
      </w:r>
      <w:r w:rsidR="00527E87">
        <w:t>Pozivaju se osobe koje imaju pravni interes</w:t>
      </w:r>
      <w:r w:rsidR="00C51660">
        <w:t xml:space="preserve"> za redovitim provođenjem stečajnog postupka nad dužnikom </w:t>
      </w:r>
      <w:r w:rsidR="00C51660">
        <w:rPr>
          <w:szCs w:val="24"/>
        </w:rPr>
        <w:t>BOJNIK d.o.o. Omiš, Četvrt Vrilo bb,</w:t>
      </w:r>
      <w:r w:rsidR="00C51660" w:rsidRPr="0027415F">
        <w:rPr>
          <w:szCs w:val="24"/>
        </w:rPr>
        <w:t xml:space="preserve"> OIB: </w:t>
      </w:r>
      <w:r w:rsidR="00C51660">
        <w:rPr>
          <w:szCs w:val="24"/>
        </w:rPr>
        <w:t xml:space="preserve">56204292125, </w:t>
      </w:r>
      <w:r w:rsidR="00527E87">
        <w:t xml:space="preserve"> MBS: </w:t>
      </w:r>
      <w:r w:rsidR="007F38FF">
        <w:t>060043756</w:t>
      </w:r>
      <w:r w:rsidR="00C51660">
        <w:t>,</w:t>
      </w:r>
      <w:r w:rsidR="00335D92">
        <w:t xml:space="preserve"> da u roku od 15 dana</w:t>
      </w:r>
      <w:r w:rsidR="00E85C34">
        <w:t>, a koji rok počinje teći istekom osmog dana</w:t>
      </w:r>
      <w:r w:rsidR="00C51660">
        <w:t xml:space="preserve"> od dana objave ovog rješenja na mrežnoj stranici e-Oglasna ploča sudova, </w:t>
      </w:r>
      <w:r w:rsidR="00335D92">
        <w:t xml:space="preserve">solidarno </w:t>
      </w:r>
      <w:r w:rsidR="00C51660">
        <w:t>uplate predujam u iznosu od 10.000,00 kn za namirenje troškova prethodnog i otvorenog stečajnog postupka na</w:t>
      </w:r>
      <w:r w:rsidR="00335D92">
        <w:t xml:space="preserve"> depozit</w:t>
      </w:r>
      <w:r w:rsidR="00C51660">
        <w:t xml:space="preserve">ni račun Trgovačkog suda u Splitu </w:t>
      </w:r>
      <w:r w:rsidR="00335D92">
        <w:t>br</w:t>
      </w:r>
      <w:r w:rsidR="00C51660">
        <w:t>oj</w:t>
      </w:r>
      <w:r w:rsidR="00335D92">
        <w:t xml:space="preserve"> HR1623900011300000664, otvoren kod Hrvatske poštanske banke d.d. Zagreb,</w:t>
      </w:r>
      <w:r w:rsidR="00C51660">
        <w:t xml:space="preserve"> uz svrhu plaćanja "predujam za pokriće troškova stečajnog postupka br. 12. St-19/2010" te da ovom sudu dostave dokaz o uplati zatraženog predujma u istom roku. </w:t>
      </w:r>
    </w:p>
    <w:p w:rsidRDefault="00335D92" w:rsidP="00C51660" w:rsidR="00335D92">
      <w:pPr>
        <w:jc w:val="both"/>
      </w:pPr>
    </w:p>
    <w:p w:rsidRDefault="00335D92" w:rsidP="00CD43BF" w:rsidR="006E2E5B">
      <w:pPr>
        <w:ind w:left="360"/>
        <w:jc w:val="both"/>
      </w:pPr>
      <w:r>
        <w:t>II. Ako</w:t>
      </w:r>
      <w:r w:rsidR="00C51660">
        <w:t xml:space="preserve"> u ostavljenom roku ne bude uplaćen zatraženi predujam iz točke I. ovog rješenja, sud će donijeti rješenje o otvaranju i zaključenju stečajnog postupka nad dužnikom te će se odrediti njegovo brisanje iz sudskog registra. </w:t>
      </w:r>
    </w:p>
    <w:p w:rsidRDefault="00C51660" w:rsidP="00CD43BF" w:rsidR="00C51660">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7F38FF" w:rsidP="007F38FF" w:rsidR="007F38FF">
      <w:pPr>
        <w:tabs>
          <w:tab w:pos="709" w:val="left"/>
        </w:tabs>
        <w:jc w:val="both"/>
      </w:pPr>
      <w:r>
        <w:tab/>
      </w:r>
      <w:r w:rsidRPr="0046556C">
        <w:t xml:space="preserve">Povodom prijedloga predlagatelja – vjerovnika Zvjezdane Vukasović iz Dugog Rata za otvaranje stečajnog postupka nad dužnikom BOJNIK d.o.o. Omiš, rješenjem ovog suda posl. br. St-19/2010 od 12.07.2010. god. pokrenut je prethodni postupak radi utvrđivanja uvjeta za otvaranje stečajnog postupka nad dužnikom. </w:t>
      </w:r>
    </w:p>
    <w:p w:rsidRDefault="007F38FF" w:rsidP="0001635B" w:rsidR="007F38FF">
      <w:pPr>
        <w:ind w:firstLine="708"/>
        <w:jc w:val="both"/>
        <w:rPr>
          <w:szCs w:val="24"/>
        </w:rPr>
      </w:pPr>
    </w:p>
    <w:p w:rsidRDefault="00A65088" w:rsidP="00A65088" w:rsidR="008E705F">
      <w:pPr>
        <w:ind w:firstLine="708"/>
        <w:jc w:val="both"/>
      </w:pPr>
      <w:r>
        <w:t xml:space="preserve">U podnesenom </w:t>
      </w:r>
      <w:r w:rsidR="00C51660">
        <w:t xml:space="preserve">(uređenom) </w:t>
      </w:r>
      <w:r>
        <w:t xml:space="preserve">prijedlogu </w:t>
      </w:r>
      <w:r w:rsidR="00C51660">
        <w:t xml:space="preserve">je </w:t>
      </w:r>
      <w:r>
        <w:t>u bitnome</w:t>
      </w:r>
      <w:r w:rsidR="00C51660">
        <w:t xml:space="preserve"> navedeno </w:t>
      </w:r>
      <w:r>
        <w:t>da</w:t>
      </w:r>
      <w:r w:rsidR="008E705F">
        <w:t xml:space="preserve"> predlagatelji</w:t>
      </w:r>
      <w:r w:rsidR="00C048A0">
        <w:t xml:space="preserve">ca – vjerovnica ima dospjelih </w:t>
      </w:r>
      <w:r w:rsidR="00C51660">
        <w:t>potraživanja prema dužniku</w:t>
      </w:r>
      <w:r w:rsidR="00C048A0">
        <w:t xml:space="preserve"> s osnova neisplaćenih plaća</w:t>
      </w:r>
      <w:r w:rsidR="00C51660">
        <w:t xml:space="preserve"> u neto iznosu od 8.800,00 kn</w:t>
      </w:r>
      <w:r w:rsidR="008E705F">
        <w:t>.</w:t>
      </w:r>
      <w:r w:rsidR="00C51660">
        <w:t xml:space="preserve"> Isto tako u prijedlogu je navedeno i da je dužnik nesposoban za plaćanje budući da isti ima evidentiranih nepodmirenih obveza na računu u razdoblju duljem od 60 dana. </w:t>
      </w:r>
    </w:p>
    <w:p w:rsidRDefault="00C51660" w:rsidP="00A65088" w:rsidR="00C51660">
      <w:pPr>
        <w:ind w:firstLine="708"/>
        <w:jc w:val="both"/>
      </w:pPr>
    </w:p>
    <w:p w:rsidRDefault="00C51660" w:rsidP="00A65088" w:rsidR="00C51660">
      <w:pPr>
        <w:ind w:firstLine="708"/>
        <w:jc w:val="both"/>
      </w:pPr>
      <w:r>
        <w:lastRenderedPageBreak/>
        <w:t>Ocijenivši podneseni prijedlog urednim i dopuštenim, rješenjem</w:t>
      </w:r>
      <w:r w:rsidR="0030713F">
        <w:t xml:space="preserve"> ovog</w:t>
      </w:r>
      <w:r>
        <w:t xml:space="preserve"> suda od </w:t>
      </w:r>
      <w:r w:rsidR="0030713F">
        <w:t xml:space="preserve">posl. br. 7. St-19/2010 od </w:t>
      </w:r>
      <w:r>
        <w:t xml:space="preserve">12.07.2010. god. </w:t>
      </w:r>
      <w:r w:rsidR="00D8699F">
        <w:t>pokrenut je prethodni postupak</w:t>
      </w:r>
      <w:r w:rsidR="0030713F">
        <w:t xml:space="preserve"> radi utvrđivanja uvjeta za otvaranje stečajnog postupka nad dužnikom</w:t>
      </w:r>
      <w:r w:rsidR="00D8699F">
        <w:t xml:space="preserve">, a sve sukladno odredbama čl. 42. st. 1. </w:t>
      </w:r>
      <w:r w:rsidR="00D8699F" w:rsidRPr="00AD67DB">
        <w:t>Stečajnog zakona (N</w:t>
      </w:r>
      <w:r w:rsidR="0030713F">
        <w:t>arodne novine</w:t>
      </w:r>
      <w:r w:rsidR="00D8699F" w:rsidRPr="00AD67DB">
        <w:t xml:space="preserve"> br. 44/96, 29/99</w:t>
      </w:r>
      <w:r w:rsidR="00D8699F">
        <w:t>, 129/00, 123/03, 82/06, 116/10,</w:t>
      </w:r>
      <w:r w:rsidR="00D8699F" w:rsidRPr="00AD67DB">
        <w:t xml:space="preserve"> 25/12</w:t>
      </w:r>
      <w:r w:rsidR="00D8699F">
        <w:t>, 133/12 i 45/13</w:t>
      </w:r>
      <w:r w:rsidR="0030713F">
        <w:t>,</w:t>
      </w:r>
      <w:r w:rsidR="00D8699F" w:rsidRPr="00AD67DB">
        <w:t xml:space="preserve"> dalje SZ)</w:t>
      </w:r>
      <w:r w:rsidR="00D8699F">
        <w:t>.</w:t>
      </w:r>
    </w:p>
    <w:p w:rsidRDefault="00D8699F" w:rsidP="00A65088" w:rsidR="00D8699F">
      <w:pPr>
        <w:ind w:firstLine="708"/>
        <w:jc w:val="both"/>
      </w:pPr>
    </w:p>
    <w:p w:rsidRDefault="00D8699F" w:rsidP="00A65088" w:rsidR="00D8699F">
      <w:pPr>
        <w:ind w:firstLine="708"/>
        <w:jc w:val="both"/>
      </w:pPr>
      <w:r>
        <w:t xml:space="preserve">Isto tako tijekom prethodnog postupka, rješenjem ovog suda posl. br. 7. St-19/2010 od 28.09.2010. god. dužniku su određene mjere osiguranja te je istom postavljen privremeni stečajni upravitelj Zoran Miletić iz Splita. Nadalje, rješenjem ovog suda posl. br. 7. St-19/2010 od 14.02.2011. god. privremeni stečajni upravitelj Zoran Miletić je razriješen dužnosti na osobni zahtjev, a za novog privremenog stečajnog upravitelja u ovom predmetu postavljena je Natalija Mladineo iz Splita. </w:t>
      </w:r>
    </w:p>
    <w:p w:rsidRDefault="00D8699F" w:rsidP="00A65088" w:rsidR="00D8699F">
      <w:pPr>
        <w:ind w:firstLine="708"/>
        <w:jc w:val="both"/>
      </w:pPr>
    </w:p>
    <w:p w:rsidRDefault="00D8699F" w:rsidP="00A65088" w:rsidR="00D8699F">
      <w:pPr>
        <w:ind w:firstLine="708"/>
        <w:jc w:val="both"/>
      </w:pPr>
      <w:r>
        <w:t>Tijekom prethodnog postupka dužnik se nije protivio podnesenom prijedlogu za otvaranje stečajnog postupka te je isti u cijelosti priznao postojanje potraživanja predlagateljice s osnova neisplaćenih plaća, a isto tako je izjavio da je suglasan s podnesenim prijedlogom za otvaranje stečajnog postupka. Isto tako tijekom prethodnog postupka utvrđeno je da kod dužnika postoji stečajni razlog nesposobnosti za plaćanje, a što proizlazi iz potvrda odnosno evidencija Societe Generale – Splitske banke d.d. Split o evidentiranim nepodmirenim obv</w:t>
      </w:r>
      <w:r w:rsidR="0030713F">
        <w:t>ezama dužnika (list 19-22 i</w:t>
      </w:r>
      <w:r>
        <w:t xml:space="preserve"> list 54-55 spisa) te potvrde Financijske agencije o neizvršenim osnovama za plaćanje dužnika od 26.09.2016. god. (list 113 spisa). Naime, iz svake od tih potvrda je razvidno da su računi dužnika neprekidno blokirani u razdoblju duljem od 60 dana, odnosno da dužnik u očevidniku redoslijeda osnova za plaćanje ima evidentirane neizvršene osnove za plaćanje u neprekinutom razdoblju duljem od 60 dana, dok iz posljednje potvrde Financijske agencije od 26.09.2016. god. takve neizvršene osnove </w:t>
      </w:r>
      <w:r w:rsidR="00414129">
        <w:t xml:space="preserve">za plaćanje dužnika evidentirane su u neprekinutom razdoblju od 2474 dana. Samim time očito je da kod dužnika postoji stečajni razlog nesposobnosti za plaćanje u smislu odredbi čl. 4. st. 2., 4., 6. i 7. SZ-a. </w:t>
      </w:r>
    </w:p>
    <w:p w:rsidRDefault="00414129" w:rsidP="00A65088" w:rsidR="00414129">
      <w:pPr>
        <w:ind w:firstLine="708"/>
        <w:jc w:val="both"/>
      </w:pPr>
    </w:p>
    <w:p w:rsidRDefault="00414129" w:rsidP="00E85C34" w:rsidR="00306EE8" w:rsidRPr="00E85C34">
      <w:pPr>
        <w:ind w:firstLine="708"/>
        <w:jc w:val="both"/>
      </w:pPr>
      <w:r>
        <w:t>Nadalje, privremena stečajna upraviteljica Natalija Mladineo je tijekom prethodnog postupka dostavila ovom sudu izvješća o gospodarskom položaju dužnika (list 88-94</w:t>
      </w:r>
      <w:r w:rsidR="0030713F">
        <w:t>,</w:t>
      </w:r>
      <w:r>
        <w:t xml:space="preserve"> list 97-98 te list 117-118 spisa). U svom posljednjem izvješću od 26.09.2016. god.</w:t>
      </w:r>
      <w:r w:rsidR="00C048A0">
        <w:t>, kao i na ročištu održanom 27.09.2016. god., privremena</w:t>
      </w:r>
      <w:r>
        <w:t xml:space="preserve"> stečajna upraviteljica je istakla</w:t>
      </w:r>
      <w:r w:rsidR="00C048A0">
        <w:t xml:space="preserve"> da dužnik zapravo nema nikakve materijalne imovine koja bi se mogla unovčiti i iz koje bi se mogli podmiriti neizbježni troškovi stečajnog postupka, a potraživanja koja dužnik vodi u svojim poslovnim knjigama da ne samo da nisu naplativa nego da ista nisu niti utemeljena. S obzirom na navedeno</w:t>
      </w:r>
      <w:r w:rsidR="0030713F">
        <w:t>,</w:t>
      </w:r>
      <w:r w:rsidR="00C048A0">
        <w:t xml:space="preserve"> privremena stečajna upraviteljica je istakla da </w:t>
      </w:r>
      <w:r>
        <w:t xml:space="preserve">bi u konkretnom slučaju bili ispunjeni uvjeti za otvaranje i zaključenje stečajnog postupka nad dužnikom, uz prethodno pozivanje zainteresiranih vjerovnika na uplatu predujma za podmirenje predvidivih troškova stečajnog postupka. </w:t>
      </w:r>
      <w:r w:rsidR="00C048A0">
        <w:t xml:space="preserve">Privremena </w:t>
      </w:r>
      <w:r>
        <w:t xml:space="preserve">stečajna upraviteljica </w:t>
      </w:r>
      <w:r w:rsidR="00C048A0">
        <w:t xml:space="preserve">je </w:t>
      </w:r>
      <w:r>
        <w:t>u svom izvješću od 26.09.2016. god., kao i na ročištu održanom u prethodnom postupku održanom 27.09.2016. god. navela da bi  predvidivi troškovi stečajnog postupka, uz pretpostavku trajanja istog u razdoblju do jedne godine, mogli iznositi oko 8.</w:t>
      </w:r>
      <w:r w:rsidR="0030713F">
        <w:t xml:space="preserve">850,00 kn. Navela je da bi se </w:t>
      </w:r>
      <w:r>
        <w:t>ti troškovi sastojali od troškova izrade pečata u iznosu od 150,00 kn, troška platnog prometa u iznosu od 200,00 kn, troškova zatvaranja</w:t>
      </w:r>
      <w:r w:rsidR="00C048A0">
        <w:t xml:space="preserve"> starog</w:t>
      </w:r>
      <w:r>
        <w:t xml:space="preserve"> i otvaranja novog računa u iznosu od 150,00 kn, troškova vođenja knjigovodstvenog poslovanja u iznosu od 1.150,00 kn, kancelarijskog materijala i biljega u izn</w:t>
      </w:r>
      <w:r w:rsidR="00414B5C">
        <w:t>osu od 100,00 kn, zatim troškova</w:t>
      </w:r>
      <w:r>
        <w:t xml:space="preserve"> fotokopiranja i poštarine</w:t>
      </w:r>
      <w:r w:rsidR="00414B5C">
        <w:t xml:space="preserve"> u iznosu od 100,00 kn, troškova</w:t>
      </w:r>
      <w:r>
        <w:t xml:space="preserve"> mobitela u izno</w:t>
      </w:r>
      <w:r w:rsidR="00414B5C">
        <w:t>su od 150,00 kn, kao i troškova</w:t>
      </w:r>
      <w:r>
        <w:t xml:space="preserve"> arhiviranja dokumentacije</w:t>
      </w:r>
      <w:r w:rsidR="00414B5C">
        <w:t xml:space="preserve"> od 500,00 kn te troškova</w:t>
      </w:r>
      <w:r>
        <w:t xml:space="preserve"> nagrade stečajnoj upraviteljici u bruto iznosu od 6.000,00 kn. </w:t>
      </w:r>
    </w:p>
    <w:p w:rsidRDefault="009F78AB" w:rsidP="009F78AB" w:rsidR="009F78AB">
      <w:pPr>
        <w:ind w:firstLine="708"/>
        <w:jc w:val="both"/>
        <w:rPr>
          <w:szCs w:val="24"/>
        </w:rPr>
      </w:pPr>
      <w:r>
        <w:rPr>
          <w:szCs w:val="24"/>
        </w:rPr>
        <w:t xml:space="preserve">Odredbom </w:t>
      </w:r>
      <w:r w:rsidR="00306EE8">
        <w:rPr>
          <w:szCs w:val="24"/>
        </w:rPr>
        <w:t xml:space="preserve">čl. 132. st. 1. </w:t>
      </w:r>
      <w:r>
        <w:rPr>
          <w:szCs w:val="24"/>
        </w:rPr>
        <w:t xml:space="preserve">Stečajnog zakona (Narodne novine broj 71/15, dalje SZ/15), a koji se u konkretnom slučaju primjenjuje sukladno odredbama čl. 441. st. 2. SZ/15, propisano je da ako prije otvaranja stečajnog postupka sud utvrdi </w:t>
      </w:r>
      <w:r w:rsidR="00306EE8">
        <w:rPr>
          <w:szCs w:val="24"/>
        </w:rPr>
        <w:t>da imovina dužnika koja bi ušla u stečajnu masu nije dovoljna niti za namirenje troškova tog postupka ili je neznatne vrijednosti,</w:t>
      </w:r>
      <w:r>
        <w:rPr>
          <w:szCs w:val="24"/>
        </w:rPr>
        <w:t xml:space="preserve"> rješenjem će pozvati osobe koje imaju pravni interes za provedbom stečajnog postupka da u roku od 15 dana uplate predujam za namirenje troškova prethodnog i otvorenog stečajnog postupka. Stavkom 2. tog članka SZ/15 propisano je da ako osobe iz stavka 1. ovog članka ne predujme zatraženi iznos, sud će donijeti rješenje o otvaranju i zaključenju stečajnog postupka. </w:t>
      </w:r>
    </w:p>
    <w:p w:rsidRDefault="009F78AB" w:rsidP="009F78AB" w:rsidR="009F78AB">
      <w:pPr>
        <w:ind w:firstLine="708"/>
        <w:jc w:val="both"/>
        <w:rPr>
          <w:szCs w:val="24"/>
        </w:rPr>
      </w:pPr>
    </w:p>
    <w:p w:rsidRDefault="00414B5C" w:rsidP="009F78AB" w:rsidR="009F78AB">
      <w:pPr>
        <w:ind w:firstLine="708"/>
        <w:jc w:val="both"/>
        <w:rPr>
          <w:szCs w:val="24"/>
        </w:rPr>
      </w:pPr>
      <w:r>
        <w:rPr>
          <w:szCs w:val="24"/>
        </w:rPr>
        <w:t xml:space="preserve">Kako dakle iz izvješća privremene stečajne upraviteljice proizlazi da imovina dužnika koja bi ušla u stečajnu masu nije dovoljna ni za namirenje troškova stečajnog postupka to bi samim time u konkretnom slučaju bili ispunjeni uvjeti za otvaranje i istovremeno zaključenje stečajnog postupka nad dužnikom. Međutim, prethodno tom rješenju, a sukladno naprijed citiranim odredbama čl. 132. st. 1. SZ/15, potrebno je prethodno  pozvati vjerovnike odnosno osobe koje imaju pravni interes za provođenje stečajnog postupka nad dužnikom na uplatu predujma za namirenje troškova stečajnog postupka, jer ukoliko takav predujam bude uplaćen mogao bi se provesti redovni stečajni postupak nad dužnikom. </w:t>
      </w:r>
    </w:p>
    <w:p w:rsidRDefault="00414B5C" w:rsidP="009F78AB" w:rsidR="00414B5C">
      <w:pPr>
        <w:ind w:firstLine="708"/>
        <w:jc w:val="both"/>
        <w:rPr>
          <w:szCs w:val="24"/>
        </w:rPr>
      </w:pPr>
    </w:p>
    <w:p w:rsidRDefault="00414B5C" w:rsidP="009F78AB" w:rsidR="00414B5C">
      <w:pPr>
        <w:ind w:firstLine="708"/>
        <w:jc w:val="both"/>
        <w:rPr>
          <w:szCs w:val="24"/>
        </w:rPr>
      </w:pPr>
      <w:r>
        <w:rPr>
          <w:szCs w:val="24"/>
        </w:rPr>
        <w:t xml:space="preserve">U odnosu na visinu zatraženog predujma ističe se da je sud prihvatio procjenu privremene stečajne upraviteljice o vrsti i visini predvidivih troškova stečajnog postupka, budući da isti predstavljaju </w:t>
      </w:r>
      <w:r w:rsidR="0030713F">
        <w:rPr>
          <w:szCs w:val="24"/>
        </w:rPr>
        <w:t xml:space="preserve">realne i </w:t>
      </w:r>
      <w:r>
        <w:rPr>
          <w:szCs w:val="24"/>
        </w:rPr>
        <w:t xml:space="preserve">očekivane troškove </w:t>
      </w:r>
      <w:r w:rsidR="0030713F">
        <w:rPr>
          <w:szCs w:val="24"/>
        </w:rPr>
        <w:t>koji bi mogli nastati u stečajnom</w:t>
      </w:r>
      <w:r>
        <w:rPr>
          <w:szCs w:val="24"/>
        </w:rPr>
        <w:t xml:space="preserve"> </w:t>
      </w:r>
      <w:r w:rsidR="0030713F">
        <w:rPr>
          <w:szCs w:val="24"/>
        </w:rPr>
        <w:t>postupku</w:t>
      </w:r>
      <w:r>
        <w:rPr>
          <w:szCs w:val="24"/>
        </w:rPr>
        <w:t xml:space="preserve">. Međutim, osim predvidivih troškova stečajnog postupka, a koji bi po privremenoj stečajnoj upraviteljici </w:t>
      </w:r>
      <w:r w:rsidR="0030713F">
        <w:rPr>
          <w:szCs w:val="24"/>
        </w:rPr>
        <w:t>iznosili</w:t>
      </w:r>
      <w:r>
        <w:rPr>
          <w:szCs w:val="24"/>
        </w:rPr>
        <w:t xml:space="preserve"> oko 8.850,00 kn</w:t>
      </w:r>
      <w:r w:rsidR="0030713F">
        <w:rPr>
          <w:szCs w:val="24"/>
        </w:rPr>
        <w:t>, u zatraženi predujam</w:t>
      </w:r>
      <w:r>
        <w:rPr>
          <w:szCs w:val="24"/>
        </w:rPr>
        <w:t xml:space="preserve"> trebalo je pridodati i do sada nastale troškove prethodnog postupka, a koji se odnose na troškove oglasa objavljenih tijekom prethodnog postupka u Narodnim novinama i to troškova objave upisa odluka suda o imenovanju privremenog stečajnog upravitelja Zorana Miletića, kao i odluke suda o razrješenju tog privremenog stečajnog upravitelja i upisu novog privremenog stečajnog upravitelja Natalije Mladineo u sudski registar, od koji svaki od ta dva oglasa iznosi po 200,00 kn, kao i troškova objave tih istih rješenja od strane stečajnog suda u Narodnim novinama, od čega svaki od tih dvaju oglasa iznosi po 400,00 kn. Prema tome, predujam za namirenje troškova prethodnog i otvorenog stečajnog postupka određen je u ukupnom iznosu od 10.000,00 kn.</w:t>
      </w:r>
    </w:p>
    <w:p w:rsidRDefault="00414B5C" w:rsidP="009F78AB" w:rsidR="00414B5C">
      <w:pPr>
        <w:ind w:firstLine="708"/>
        <w:jc w:val="both"/>
        <w:rPr>
          <w:szCs w:val="24"/>
        </w:rPr>
      </w:pPr>
    </w:p>
    <w:p w:rsidRDefault="00414B5C" w:rsidP="009F78AB" w:rsidR="00414B5C">
      <w:pPr>
        <w:ind w:firstLine="708"/>
        <w:jc w:val="both"/>
        <w:rPr>
          <w:szCs w:val="24"/>
        </w:rPr>
      </w:pPr>
      <w:r>
        <w:rPr>
          <w:szCs w:val="24"/>
        </w:rPr>
        <w:t xml:space="preserve">Objava ovog rješenja na mrežnoj stranici e-Oglasna ploča sudova temelji se na odredbama čl. 132. st. 3. i čl. 12. st. 1. u vezi s čl. 441. st. 2. SZ/15. </w:t>
      </w:r>
    </w:p>
    <w:p w:rsidRDefault="00414B5C" w:rsidP="009F78AB" w:rsidR="00414B5C">
      <w:pPr>
        <w:ind w:firstLine="708"/>
        <w:jc w:val="both"/>
        <w:rPr>
          <w:szCs w:val="24"/>
        </w:rPr>
      </w:pPr>
    </w:p>
    <w:p w:rsidRDefault="00414B5C" w:rsidP="009F78AB" w:rsidR="00414B5C">
      <w:pPr>
        <w:ind w:firstLine="708"/>
        <w:jc w:val="both"/>
        <w:rPr>
          <w:szCs w:val="24"/>
        </w:rPr>
      </w:pPr>
      <w:r>
        <w:rPr>
          <w:szCs w:val="24"/>
        </w:rPr>
        <w:t xml:space="preserve">Slijedom svega naprijed navedenog, a temeljem odredbi čl. 132. st. 1. i 2. SZ/15 odlučeno je kao u izreci ovog rješenja. </w:t>
      </w:r>
    </w:p>
    <w:p w:rsidRDefault="0028268A" w:rsidP="0028268A" w:rsidR="0028268A" w:rsidRPr="009C4FD6">
      <w:pPr>
        <w:jc w:val="both"/>
        <w:rPr>
          <w:szCs w:val="24"/>
        </w:rPr>
      </w:pPr>
    </w:p>
    <w:p w:rsidRDefault="0028268A" w:rsidP="0028268A" w:rsidR="0028268A" w:rsidRPr="009C4FD6">
      <w:pPr>
        <w:jc w:val="center"/>
        <w:rPr>
          <w:szCs w:val="24"/>
        </w:rPr>
      </w:pPr>
      <w:r w:rsidRPr="009C4FD6">
        <w:rPr>
          <w:szCs w:val="24"/>
        </w:rPr>
        <w:t>U Splitu,</w:t>
      </w:r>
      <w:r w:rsidR="000F41F7" w:rsidRPr="009C4FD6">
        <w:rPr>
          <w:szCs w:val="24"/>
        </w:rPr>
        <w:t xml:space="preserve"> </w:t>
      </w:r>
      <w:r w:rsidR="00414B5C">
        <w:rPr>
          <w:szCs w:val="24"/>
        </w:rPr>
        <w:t xml:space="preserve">27. listopada </w:t>
      </w:r>
      <w:r w:rsidRPr="009C4FD6">
        <w:rPr>
          <w:szCs w:val="24"/>
        </w:rPr>
        <w:t>2016. godine.</w:t>
      </w:r>
    </w:p>
    <w:p w:rsidRDefault="0028268A" w:rsidP="0028268A" w:rsidR="0028268A" w:rsidRPr="0030713F">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9C4FD6">
      <w:pPr>
        <w:ind w:left="7080"/>
        <w:rPr>
          <w:szCs w:val="24"/>
        </w:rPr>
      </w:pPr>
    </w:p>
    <w:p w:rsidRDefault="0028268A" w:rsidP="00254B18" w:rsidR="0028268A">
      <w:pPr>
        <w:ind w:firstLine="708" w:left="7080"/>
      </w:pPr>
      <w:r>
        <w:t>Paško Bačić</w:t>
      </w:r>
    </w:p>
    <w:p w:rsidRDefault="00254B18" w:rsidP="0028268A" w:rsidR="00254B18"/>
    <w:p w:rsidRDefault="0030713F" w:rsidP="0028268A" w:rsidR="0030713F"/>
    <w:p w:rsidRDefault="00E85C34" w:rsidP="0028268A" w:rsidR="00E85C34"/>
    <w:p w:rsidRDefault="00E85C34" w:rsidP="0028268A" w:rsidR="00E85C34"/>
    <w:p w:rsidRDefault="00E85C34" w:rsidP="0028268A" w:rsidR="00E85C34"/>
    <w:p w:rsidRDefault="0028268A" w:rsidP="0028268A" w:rsidR="0028268A">
      <w:r>
        <w:t>POUKA O PRAVNOM LIJEKU:</w:t>
      </w:r>
    </w:p>
    <w:p w:rsidRDefault="0028268A" w:rsidP="00A655B0" w:rsidR="0028268A">
      <w:pPr>
        <w:jc w:val="both"/>
      </w:pPr>
      <w:r>
        <w:t xml:space="preserve">Protiv ovog rješenja </w:t>
      </w:r>
      <w:r w:rsidR="00A655B0">
        <w:t>dopušten</w:t>
      </w:r>
      <w:r w:rsidR="00A630F0">
        <w:t xml:space="preserve">a je žalba Visokom trgovačkom sudu RH u Zagrebu. Žalba se podnosi putem ovog suda, pismeno u tri primjerka, u roku od 8 dana od </w:t>
      </w:r>
      <w:r w:rsidR="0030713F">
        <w:t xml:space="preserve">dana </w:t>
      </w:r>
      <w:r w:rsidR="00A630F0">
        <w:t xml:space="preserve">dostave ovog rješenja. </w:t>
      </w:r>
    </w:p>
    <w:p w:rsidRDefault="0030713F" w:rsidP="00A630F0" w:rsidR="0030713F">
      <w:pPr>
        <w:jc w:val="both"/>
      </w:pPr>
    </w:p>
    <w:p w:rsidRDefault="0030713F" w:rsidP="00A630F0" w:rsidR="0030713F">
      <w:pPr>
        <w:jc w:val="both"/>
      </w:pPr>
    </w:p>
    <w:p w:rsidRDefault="00A630F0" w:rsidP="00A630F0" w:rsidR="00A630F0" w:rsidRPr="0046556C">
      <w:pPr>
        <w:jc w:val="both"/>
      </w:pPr>
      <w:r w:rsidRPr="0046556C">
        <w:t>DNA:</w:t>
      </w:r>
    </w:p>
    <w:p w:rsidRDefault="00A630F0" w:rsidP="00A630F0" w:rsidR="00A630F0" w:rsidRPr="0046556C">
      <w:pPr>
        <w:jc w:val="both"/>
      </w:pPr>
      <w:r w:rsidRPr="0046556C">
        <w:t>-  predlagatelju – vjerovniku po punomoćniku, odvjetnici Gordani Vuković iz Omiša</w:t>
      </w:r>
    </w:p>
    <w:p w:rsidRDefault="00A630F0" w:rsidP="00A630F0" w:rsidR="00A630F0" w:rsidRPr="0046556C">
      <w:pPr>
        <w:jc w:val="both"/>
      </w:pPr>
      <w:r w:rsidRPr="0046556C">
        <w:t>-  dužniku</w:t>
      </w:r>
    </w:p>
    <w:p w:rsidRDefault="00E85C34" w:rsidP="00A630F0" w:rsidR="00E85C34">
      <w:pPr>
        <w:jc w:val="both"/>
      </w:pPr>
      <w:r>
        <w:t>-  privremenoj stečajnoj upraviteljici Nataliji</w:t>
      </w:r>
      <w:r w:rsidR="00A630F0" w:rsidRPr="0046556C">
        <w:t xml:space="preserve"> Mladineo iz Splita</w:t>
      </w:r>
    </w:p>
    <w:p w:rsidRDefault="00A630F0" w:rsidP="00A630F0" w:rsidR="00A630F0" w:rsidRPr="0046556C">
      <w:pPr>
        <w:jc w:val="both"/>
      </w:pPr>
      <w:r w:rsidRPr="0046556C">
        <w:t xml:space="preserve">-  e-Oglasna ploča </w:t>
      </w:r>
      <w:r w:rsidR="00E85C34">
        <w:t>suda</w:t>
      </w:r>
    </w:p>
    <w:p w:rsidRDefault="00A630F0" w:rsidP="00A630F0" w:rsidR="00A630F0" w:rsidRPr="0046556C">
      <w:pPr>
        <w:jc w:val="both"/>
      </w:pPr>
      <w:r w:rsidRPr="0046556C">
        <w:t>-  u spis</w:t>
      </w:r>
    </w:p>
    <w:p w:rsidRDefault="0028268A" w:rsidP="00A630F0" w:rsidR="0028268A" w:rsidRPr="0028268A">
      <w:pPr>
        <w:jc w:val="both"/>
        <w:rPr>
          <w:szCs w:val="24"/>
        </w:rPr>
      </w:pPr>
    </w:p>
    <w:p w:rsidRDefault="0001635B" w:rsidP="00A65088" w:rsidR="0001635B" w:rsidRPr="00C82BA1">
      <w:pPr>
        <w:ind w:firstLine="708"/>
        <w:jc w:val="both"/>
      </w:pPr>
    </w:p>
    <w:sectPr w:rsidSect="00E85C34"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E75C7">
          <w:rPr>
            <w:noProof/>
          </w:rPr>
          <w:t>4</w:t>
        </w:r>
        <w:r>
          <w:fldChar w:fldCharType="end"/>
        </w:r>
      </w:sdtContent>
    </w:sdt>
    <w:r>
      <w:t>-</w:t>
    </w:r>
    <w:r>
      <w:tab/>
      <w:t xml:space="preserve">   12. St-</w:t>
    </w:r>
    <w:r w:rsidR="007F38FF">
      <w:t>19</w:t>
    </w:r>
    <w:r>
      <w:t>/201</w:t>
    </w:r>
    <w:r w:rsidR="007F38FF">
      <w:t>0</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336AD"/>
    <w:rsid w:val="00254B18"/>
    <w:rsid w:val="0028268A"/>
    <w:rsid w:val="002A70CF"/>
    <w:rsid w:val="00306EE8"/>
    <w:rsid w:val="0030713F"/>
    <w:rsid w:val="00315A10"/>
    <w:rsid w:val="00335D92"/>
    <w:rsid w:val="003A2582"/>
    <w:rsid w:val="003A2591"/>
    <w:rsid w:val="00414129"/>
    <w:rsid w:val="00414B5C"/>
    <w:rsid w:val="004745EB"/>
    <w:rsid w:val="004922BA"/>
    <w:rsid w:val="00527E87"/>
    <w:rsid w:val="005370DD"/>
    <w:rsid w:val="006E2E5B"/>
    <w:rsid w:val="006F4A44"/>
    <w:rsid w:val="00724DFD"/>
    <w:rsid w:val="00757C72"/>
    <w:rsid w:val="007F38FF"/>
    <w:rsid w:val="00865F73"/>
    <w:rsid w:val="008E4A02"/>
    <w:rsid w:val="008E705F"/>
    <w:rsid w:val="009C4FD6"/>
    <w:rsid w:val="009F4E01"/>
    <w:rsid w:val="009F78AB"/>
    <w:rsid w:val="00A14B7B"/>
    <w:rsid w:val="00A160C7"/>
    <w:rsid w:val="00A26461"/>
    <w:rsid w:val="00A42CE8"/>
    <w:rsid w:val="00A630F0"/>
    <w:rsid w:val="00A65088"/>
    <w:rsid w:val="00A655B0"/>
    <w:rsid w:val="00A86E8D"/>
    <w:rsid w:val="00A9627C"/>
    <w:rsid w:val="00AE75C7"/>
    <w:rsid w:val="00B1250C"/>
    <w:rsid w:val="00B17B3D"/>
    <w:rsid w:val="00BE546C"/>
    <w:rsid w:val="00C048A0"/>
    <w:rsid w:val="00C21DEF"/>
    <w:rsid w:val="00C51660"/>
    <w:rsid w:val="00C82BA1"/>
    <w:rsid w:val="00CD4305"/>
    <w:rsid w:val="00CD43BF"/>
    <w:rsid w:val="00D8699F"/>
    <w:rsid w:val="00DD581D"/>
    <w:rsid w:val="00E85C34"/>
    <w:rsid w:val="00F6362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75C7"/>
    <w:rPr>
      <w:color w:val="808080"/>
      <w:bdr w:space="0" w:sz="0" w:color="auto" w:val="none"/>
      <w:shd w:fill="auto" w:color="auto" w:val="clear"/>
    </w:rPr>
  </w:style>
  <w:style w:customStyle="true" w:styleId="eSPISCCParagraphDefaultFont" w:type="character">
    <w:name w:val="eSPIS_CC_Paragraph Default Font"/>
    <w:basedOn w:val="Zadanifontodlomka"/>
    <w:rsid w:val="00AE75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5C7"/>
    <w:rPr>
      <w:bdr w:space="0" w:sz="0" w:color="auto" w:val="none"/>
      <w:shd w:fill="FFFFCC" w:color="auto" w:val="clear"/>
      <w:lang w:val="hr-HR"/>
    </w:rPr>
  </w:style>
  <w:style w:customStyle="true" w:styleId="PozadinaSvijetloCrvena" w:type="character">
    <w:name w:val="Pozadina_SvijetloCrvena"/>
    <w:basedOn w:val="eSPISCCParagraphDefaultFont"/>
    <w:rsid w:val="00AE75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5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75C7"/>
    <w:rPr>
      <w:color w:val="808080"/>
      <w:bdr w:color="auto" w:space="0" w:sz="0" w:val="none"/>
      <w:shd w:color="auto" w:fill="auto" w:val="clear"/>
    </w:rPr>
  </w:style>
  <w:style w:customStyle="1" w:styleId="eSPISCCParagraphDefaultFont" w:type="character">
    <w:name w:val="eSPIS_CC_Paragraph Default Font"/>
    <w:basedOn w:val="Zadanifontodlomka"/>
    <w:rsid w:val="00AE7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5C7"/>
    <w:rPr>
      <w:bdr w:color="auto" w:space="0" w:sz="0" w:val="none"/>
      <w:shd w:color="auto" w:fill="FFFFCC" w:val="clear"/>
      <w:lang w:val="hr-HR"/>
    </w:rPr>
  </w:style>
  <w:style w:customStyle="1" w:styleId="PozadinaSvijetloCrvena" w:type="character">
    <w:name w:val="Pozadina_SvijetloCrvena"/>
    <w:basedOn w:val="eSPISCCParagraphDefaultFont"/>
    <w:rsid w:val="00AE7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5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2010.</izvorni_sadrzaj>
    <derivirana_varijabla naziv="DomainObject.Predmet.DatumOsnivanja_1">22.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St-19/2010</izvorni_sadrzaj>
    <derivirana_varijabla naziv="DomainObject.Predmet.OznakaBroj_1">St-19/2010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BOJNIK društvo s ograničenom odgovornošću za građevinarstvo i trgovinu</izvorni_sadrzaj>
    <derivirana_varijabla naziv="DomainObject.Predmet.ProtustrankaFormated_1">  BOJNIK društvo s ograničenom odgovornošću za građevinarstvo i trgovinu</derivirana_varijabla>
  </DomainObject.Predmet.ProtustrankaFormated>
  <DomainObject.Predmet.ProtustrankaFormatedOIB>
    <izvorni_sadrzaj>  BOJNIK društvo s ograničenom odgovornošću za građevinarstvo i trgovinu, OIB 56204292125</izvorni_sadrzaj>
    <derivirana_varijabla naziv="DomainObject.Predmet.ProtustrankaFormatedOIB_1">  BOJNIK društvo s ograničenom odgovornošću za građevinarstvo i trgovinu, OIB 56204292125</derivirana_varijabla>
  </DomainObject.Predmet.ProtustrankaFormatedOIB>
  <DomainObject.Predmet.ProtustrankaFormatedWithAdress>
    <izvorni_sadrzaj> BOJNIK društvo s ograničenom odgovornošću za građevinarstvo i trgovinu, Četvrt Vrilo/bb, Omiš</izvorni_sadrzaj>
    <derivirana_varijabla naziv="DomainObject.Predmet.ProtustrankaFormatedWithAdress_1"> BOJNIK društvo s ograničenom odgovornošću za građevinarstvo i trgovinu, Četvrt Vrilo/bb, Omiš</derivirana_varijabla>
  </DomainObject.Predmet.ProtustrankaFormatedWithAdress>
  <DomainObject.Predmet.ProtustrankaFormatedWithAdressOIB>
    <izvorni_sadrzaj> BOJNIK društvo s ograničenom odgovornošću za građevinarstvo i trgovinu, OIB 56204292125, Četvrt Vrilo/bb, Omiš</izvorni_sadrzaj>
    <derivirana_varijabla naziv="DomainObject.Predmet.ProtustrankaFormatedWithAdressOIB_1"> BOJNIK društvo s ograničenom odgovornošću za građevinarstvo i trgovinu, OIB 56204292125, Četvrt Vrilo/bb, Omiš</derivirana_varijabla>
  </DomainObject.Predmet.ProtustrankaFormatedWithAdressOIB>
  <DomainObject.Predmet.ProtustrankaWithAdress>
    <izvorni_sadrzaj>BOJNIK društvo s ograničenom odgovornošću za građevinarstvo i trgovinu Četvrt Vrilo/bb, Omiš</izvorni_sadrzaj>
    <derivirana_varijabla naziv="DomainObject.Predmet.ProtustrankaWithAdress_1">BOJNIK društvo s ograničenom odgovornošću za građevinarstvo i trgovinu Četvrt Vrilo/bb, Omiš</derivirana_varijabla>
  </DomainObject.Predmet.ProtustrankaWithAdress>
  <DomainObject.Predmet.ProtustrankaWithAdressOIB>
    <izvorni_sadrzaj>BOJNIK društvo s ograničenom odgovornošću za građevinarstvo i trgovinu, OIB 56204292125, Četvrt Vrilo/bb, Omiš</izvorni_sadrzaj>
    <derivirana_varijabla naziv="DomainObject.Predmet.ProtustrankaWithAdressOIB_1">BOJNIK društvo s ograničenom odgovornošću za građevinarstvo i trgovinu, OIB 56204292125, Četvrt Vrilo/bb, Omiš</derivirana_varijabla>
  </DomainObject.Predmet.ProtustrankaWithAdressOIB>
  <DomainObject.Predmet.ProtustrankaNazivFormated>
    <izvorni_sadrzaj>BOJNIK društvo s ograničenom odgovornošću za građevinarstvo i trgovinu</izvorni_sadrzaj>
    <derivirana_varijabla naziv="DomainObject.Predmet.ProtustrankaNazivFormated_1">BOJNIK društvo s ograničenom odgovornošću za građevinarstvo i trgovinu</derivirana_varijabla>
  </DomainObject.Predmet.ProtustrankaNazivFormated>
  <DomainObject.Predmet.ProtustrankaNazivFormatedOIB>
    <izvorni_sadrzaj>BOJNIK društvo s ograničenom odgovornošću za građevinarstvo i trgovinu, OIB 56204292125</izvorni_sadrzaj>
    <derivirana_varijabla naziv="DomainObject.Predmet.ProtustrankaNazivFormatedOIB_1">BOJNIK društvo s ograničenom odgovornošću za građevinarstvo i trgovinu, OIB 56204292125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ZVJEZDANA VUKASOVIĆ zastupanog po punomoćniku Gordana Vuković</izvorni_sadrzaj>
    <derivirana_varijabla naziv="DomainObject.Predmet.StrankaFormated_1">  ZVJEZDANA VUKASOVIĆ zastupanog po punomoćniku Gordana Vuković</derivirana_varijabla>
  </DomainObject.Predmet.StrankaFormated>
  <DomainObject.Predmet.StrankaFormatedOIB>
    <izvorni_sadrzaj>  ZVJEZDANA VUKASOVIĆ, OIB 87640970394 zastupanog po punomoćniku Gordana Vuković</izvorni_sadrzaj>
    <derivirana_varijabla naziv="DomainObject.Predmet.StrankaFormatedOIB_1">  ZVJEZDANA VUKASOVIĆ, OIB 87640970394 zastupanog po punomoćniku Gordana Vuković</derivirana_varijabla>
  </DomainObject.Predmet.StrankaFormatedOIB>
  <DomainObject.Predmet.StrankaFormatedWithAdress>
    <izvorni_sadrzaj> ZVJEZDANA VUKASOVIĆ, Jadranska 14, 21315 Dugi Rat zastupanog po punomoćniku Gordana Vuković</izvorni_sadrzaj>
    <derivirana_varijabla naziv="DomainObject.Predmet.StrankaFormatedWithAdress_1"> ZVJEZDANA VUKASOVIĆ, Jadranska 14, 21315 Dugi Rat zastupanog po punomoćniku Gordana Vuković</derivirana_varijabla>
  </DomainObject.Predmet.StrankaFormatedWithAdress>
  <DomainObject.Predmet.StrankaFormatedWithAdressOIB>
    <izvorni_sadrzaj> ZVJEZDANA VUKASOVIĆ, OIB 87640970394, Jadranska 14, 21315 Dugi Rat zastupanog po punomoćniku Gordana Vuković</izvorni_sadrzaj>
    <derivirana_varijabla naziv="DomainObject.Predmet.StrankaFormatedWithAdressOIB_1"> ZVJEZDANA VUKASOVIĆ, OIB 87640970394, Jadranska 14, 21315 Dugi Rat zastupanog po punomoćniku Gordana Vuković</derivirana_varijabla>
  </DomainObject.Predmet.StrankaFormatedWithAdressOIB>
  <DomainObject.Predmet.StrankaWithAdress>
    <izvorni_sadrzaj>ZVJEZDANA VUKASOVIĆ Jadranska 14,21315 Dugi Rat</izvorni_sadrzaj>
    <derivirana_varijabla naziv="DomainObject.Predmet.StrankaWithAdress_1">ZVJEZDANA VUKASOVIĆ Jadranska 14,21315 Dugi Rat</derivirana_varijabla>
  </DomainObject.Predmet.StrankaWithAdress>
  <DomainObject.Predmet.StrankaWithAdressOIB>
    <izvorni_sadrzaj>ZVJEZDANA VUKASOVIĆ, OIB 87640970394, Jadranska 14,21315 Dugi Rat</izvorni_sadrzaj>
    <derivirana_varijabla naziv="DomainObject.Predmet.StrankaWithAdressOIB_1">ZVJEZDANA VUKASOVIĆ, OIB 87640970394, Jadranska 14,21315 Dugi Rat</derivirana_varijabla>
  </DomainObject.Predmet.StrankaWithAdressOIB>
  <DomainObject.Predmet.StrankaNazivFormated>
    <izvorni_sadrzaj>ZVJEZDANA VUKASOVIĆ</izvorni_sadrzaj>
    <derivirana_varijabla naziv="DomainObject.Predmet.StrankaNazivFormated_1">ZVJEZDANA VUKASOVIĆ</derivirana_varijabla>
  </DomainObject.Predmet.StrankaNazivFormated>
  <DomainObject.Predmet.StrankaNazivFormatedOIB>
    <izvorni_sadrzaj>ZVJEZDANA VUKASOVIĆ, OIB 87640970394</izvorni_sadrzaj>
    <derivirana_varijabla naziv="DomainObject.Predmet.StrankaNazivFormatedOIB_1">ZVJEZDANA VUKASOVIĆ, OIB 87640970394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ZVJEZDANA VUKASOVIĆ zastupanog po punomoćniku Gordana Vuković</item>
    </izvorni_sadrzaj>
    <derivirana_varijabla naziv="DomainObject.Predmet.StrankaListFormated_1">
      <item>ZVJEZDANA VUKASOVIĆ zastupanog po punomoćniku Gordana Vuković</item>
    </derivirana_varijabla>
  </DomainObject.Predmet.StrankaListFormated>
  <DomainObject.Predmet.StrankaListFormatedOIB>
    <izvorni_sadrzaj>
      <item>ZVJEZDANA VUKASOVIĆ, OIB 87640970394 zastupanog po punomoćniku Gordana Vuković</item>
    </izvorni_sadrzaj>
    <derivirana_varijabla naziv="DomainObject.Predmet.StrankaListFormatedOIB_1">
      <item>ZVJEZDANA VUKASOVIĆ, OIB 87640970394 zastupanog po punomoćniku Gordana Vuković</item>
    </derivirana_varijabla>
  </DomainObject.Predmet.StrankaListFormatedOIB>
  <DomainObject.Predmet.StrankaListFormatedWithAdress>
    <izvorni_sadrzaj>
      <item>ZVJEZDANA VUKASOVIĆ, Jadranska 14, 21315 Dugi Rat zastupanog po punomoćniku Gordana Vuković</item>
    </izvorni_sadrzaj>
    <derivirana_varijabla naziv="DomainObject.Predmet.StrankaListFormatedWithAdress_1">
      <item>ZVJEZDANA VUKASOVIĆ, Jadranska 14, 21315 Dugi Rat zastupanog po punomoćniku Gordana Vuković</item>
    </derivirana_varijabla>
  </DomainObject.Predmet.StrankaListFormatedWithAdress>
  <DomainObject.Predmet.StrankaListFormatedWithAdressOIB>
    <izvorni_sadrzaj>
      <item>ZVJEZDANA VUKASOVIĆ, OIB 87640970394, Jadranska 14, 21315 Dugi Rat zastupanog po punomoćniku Gordana Vuković</item>
    </izvorni_sadrzaj>
    <derivirana_varijabla naziv="DomainObject.Predmet.StrankaListFormatedWithAdressOIB_1">
      <item>ZVJEZDANA VUKASOVIĆ, OIB 87640970394, Jadranska 14, 21315 Dugi Rat zastupanog po punomoćniku Gordana Vuković</item>
    </derivirana_varijabla>
  </DomainObject.Predmet.StrankaListFormatedWithAdressOIB>
  <DomainObject.Predmet.StrankaListNazivFormated>
    <izvorni_sadrzaj>
      <item>ZVJEZDANA VUKASOVIĆ</item>
    </izvorni_sadrzaj>
    <derivirana_varijabla naziv="DomainObject.Predmet.StrankaListNazivFormated_1">
      <item>ZVJEZDANA VUKASOVIĆ</item>
    </derivirana_varijabla>
  </DomainObject.Predmet.StrankaListNazivFormated>
  <DomainObject.Predmet.StrankaListNazivFormatedOIB>
    <izvorni_sadrzaj>
      <item>ZVJEZDANA VUKASOVIĆ, OIB 87640970394</item>
    </izvorni_sadrzaj>
    <derivirana_varijabla naziv="DomainObject.Predmet.StrankaListNazivFormatedOIB_1">
      <item>ZVJEZDANA VUKASOVIĆ, OIB 87640970394</item>
    </derivirana_varijabla>
  </DomainObject.Predmet.StrankaListNazivFormatedOIB>
  <DomainObject.Predmet.ProtuStrankaListFormated>
    <izvorni_sadrzaj>
      <item>BOJNIK društvo s ograničenom odgovornošću za građevinarstvo i trgovinu</item>
    </izvorni_sadrzaj>
    <derivirana_varijabla naziv="DomainObject.Predmet.ProtuStrankaListFormated_1">
      <item>BOJNIK društvo s ograničenom odgovornošću za građevinarstvo i trgovinu</item>
    </derivirana_varijabla>
  </DomainObject.Predmet.ProtuStrankaListFormated>
  <DomainObject.Predmet.ProtuStrankaListFormatedOIB>
    <izvorni_sadrzaj>
      <item>BOJNIK društvo s ograničenom odgovornošću za građevinarstvo i trgovinu, OIB 56204292125</item>
    </izvorni_sadrzaj>
    <derivirana_varijabla naziv="DomainObject.Predmet.ProtuStrankaListFormatedOIB_1">
      <item>BOJNIK društvo s ograničenom odgovornošću za građevinarstvo i trgovinu, OIB 56204292125</item>
    </derivirana_varijabla>
  </DomainObject.Predmet.ProtuStrankaListFormatedOIB>
  <DomainObject.Predmet.ProtuStrankaListFormatedWithAdress>
    <izvorni_sadrzaj>
      <item>BOJNIK društvo s ograničenom odgovornošću za građevinarstvo i trgovinu, Četvrt Vrilo/bb, Omiš</item>
    </izvorni_sadrzaj>
    <derivirana_varijabla naziv="DomainObject.Predmet.ProtuStrankaListFormatedWithAdress_1">
      <item>BOJNIK društvo s ograničenom odgovornošću za građevinarstvo i trgovinu, Četvrt Vrilo/bb, Omiš</item>
    </derivirana_varijabla>
  </DomainObject.Predmet.ProtuStrankaListFormatedWithAdress>
  <DomainObject.Predmet.ProtuStrankaListFormatedWithAdressOIB>
    <izvorni_sadrzaj>
      <item>BOJNIK društvo s ograničenom odgovornošću za građevinarstvo i trgovinu, OIB 56204292125, Četvrt Vrilo/bb, Omiš</item>
    </izvorni_sadrzaj>
    <derivirana_varijabla naziv="DomainObject.Predmet.ProtuStrankaListFormatedWithAdressOIB_1">
      <item>BOJNIK društvo s ograničenom odgovornošću za građevinarstvo i trgovinu, OIB 56204292125, Četvrt Vrilo/bb, Omiš</item>
    </derivirana_varijabla>
  </DomainObject.Predmet.ProtuStrankaListFormatedWithAdressOIB>
  <DomainObject.Predmet.ProtuStrankaListNazivFormated>
    <izvorni_sadrzaj>
      <item>BOJNIK društvo s ograničenom odgovornošću za građevinarstvo i trgovinu</item>
    </izvorni_sadrzaj>
    <derivirana_varijabla naziv="DomainObject.Predmet.ProtuStrankaListNazivFormated_1">
      <item>BOJNIK društvo s ograničenom odgovornošću za građevinarstvo i trgovinu</item>
    </derivirana_varijabla>
  </DomainObject.Predmet.ProtuStrankaListNazivFormated>
  <DomainObject.Predmet.ProtuStrankaListNazivFormatedOIB>
    <izvorni_sadrzaj>
      <item>BOJNIK društvo s ograničenom odgovornošću za građevinarstvo i trgovinu, OIB 56204292125</item>
    </izvorni_sadrzaj>
    <derivirana_varijabla naziv="DomainObject.Predmet.ProtuStrankaListNazivFormatedOIB_1">
      <item>BOJNIK društvo s ograničenom odgovornošću za građevinarstvo i trgovinu, OIB 56204292125</item>
    </derivirana_varijabla>
  </DomainObject.Predmet.ProtuStrankaListNazivFormatedOIB>
  <DomainObject.Predmet.OstaliListFormated>
    <izvorni_sadrzaj>
      <item>Gordana Vuković punomoćnik sudionika u postupku ZVJEZDANA VUKASOVIĆ</item>
    </izvorni_sadrzaj>
    <derivirana_varijabla naziv="DomainObject.Predmet.OstaliListFormated_1">
      <item>Gordana Vuković punomoćnik sudionika u postupku ZVJEZDANA VUKASOVIĆ</item>
    </derivirana_varijabla>
  </DomainObject.Predmet.OstaliListFormated>
  <DomainObject.Predmet.OstaliListFormatedOIB>
    <izvorni_sadrzaj>
      <item>Gordana Vuković, OIB 22392609572 punomoćnik sudionika u postupku ZVJEZDANA VUKASOVIĆ</item>
    </izvorni_sadrzaj>
    <derivirana_varijabla naziv="DomainObject.Predmet.OstaliListFormatedOIB_1">
      <item>Gordana Vuković, OIB 22392609572 punomoćnik sudionika u postupku ZVJEZDANA VUKASOVIĆ</item>
    </derivirana_varijabla>
  </DomainObject.Predmet.OstaliListFormatedOIB>
  <DomainObject.Predmet.OstaliListFormatedWithAdress>
    <izvorni_sadrzaj>
      <item>Gordana Vuković, Četvrt Žarka Dražojevića 1A, 21310 Omiš punomoćnik sudionika u postupku ZVJEZDANA VUKASOVIĆ</item>
    </izvorni_sadrzaj>
    <derivirana_varijabla naziv="DomainObject.Predmet.OstaliListFormatedWithAdress_1">
      <item>Gordana Vuković, Četvrt Žarka Dražojevića 1A, 21310 Omiš punomoćnik sudionika u postupku ZVJEZDANA VUKASOVIĆ</item>
    </derivirana_varijabla>
  </DomainObject.Predmet.OstaliListFormatedWithAdress>
  <DomainObject.Predmet.OstaliListFormatedWithAdressOIB>
    <izvorni_sadrzaj>
      <item>Gordana Vuković, OIB 22392609572, Četvrt Žarka Dražojevića 1A, 21310 Omiš punomoćnik sudionika u postupku ZVJEZDANA VUKASOVIĆ</item>
    </izvorni_sadrzaj>
    <derivirana_varijabla naziv="DomainObject.Predmet.OstaliListFormatedWithAdressOIB_1">
      <item>Gordana Vuković, OIB 22392609572, Četvrt Žarka Dražojevića 1A, 21310 Omiš punomoćnik sudionika u postupku ZVJEZDANA VUKASOVIĆ</item>
    </derivirana_varijabla>
  </DomainObject.Predmet.OstaliListFormatedWithAdressOIB>
  <DomainObject.Predmet.OstaliListNazivFormated>
    <izvorni_sadrzaj>
      <item>Gordana Vuković</item>
    </izvorni_sadrzaj>
    <derivirana_varijabla naziv="DomainObject.Predmet.OstaliListNazivFormated_1">
      <item>Gordana Vuković</item>
    </derivirana_varijabla>
  </DomainObject.Predmet.OstaliListNazivFormated>
  <DomainObject.Predmet.OstaliListNazivFormatedOIB>
    <izvorni_sadrzaj>
      <item>Gordana Vuković, OIB 22392609572</item>
    </izvorni_sadrzaj>
    <derivirana_varijabla naziv="DomainObject.Predmet.OstaliListNazivFormatedOIB_1">
      <item>Gordana Vuković, OIB 22392609572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ZVJEZDANA VUKASOVIĆ</izvorni_sadrzaj>
    <derivirana_varijabla naziv="DomainObject.Predmet.StrankaIDrugi_1">ZVJEZDANA VUKASOVIĆ</derivirana_varijabla>
  </DomainObject.Predmet.StrankaIDrugi>
  <DomainObject.Predmet.ProtustrankaIDrugi>
    <izvorni_sadrzaj>BOJNIK društvo s ograničenom odgovornošću za građevinarstvo i trgovinu</izvorni_sadrzaj>
    <derivirana_varijabla naziv="DomainObject.Predmet.ProtustrankaIDrugi_1">BOJNIK društvo s ograničenom odgovornošću za građevinarstvo i trgovinu</derivirana_varijabla>
  </DomainObject.Predmet.ProtustrankaIDrugi>
  <DomainObject.Predmet.StrankaIDrugiAdressOIB>
    <izvorni_sadrzaj>ZVJEZDANA VUKASOVIĆ, OIB 87640970394, Jadranska 14, 21315 Dugi Rat</izvorni_sadrzaj>
    <derivirana_varijabla naziv="DomainObject.Predmet.StrankaIDrugiAdressOIB_1">ZVJEZDANA VUKASOVIĆ, OIB 87640970394, Jadranska 14, 21315 Dugi Rat</derivirana_varijabla>
  </DomainObject.Predmet.StrankaIDrugiAdressOIB>
  <DomainObject.Predmet.ProtustrankaIDrugiAdressOIB>
    <izvorni_sadrzaj>BOJNIK društvo s ograničenom odgovornošću za građevinarstvo i trgovinu, OIB 56204292125, Četvrt Vrilo/bb, Omiš</izvorni_sadrzaj>
    <derivirana_varijabla naziv="DomainObject.Predmet.ProtustrankaIDrugiAdressOIB_1">BOJNIK društvo s ograničenom odgovornošću za građevinarstvo i trgovinu, OIB 56204292125, Četvrt Vrilo/bb,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Vuković</item>
      <item>BOJNIK društvo s ograničenom odgovornošću za građevinarstvo i trgovinu</item>
      <item>ZVJEZDANA VUKASOVIĆ</item>
    </izvorni_sadrzaj>
    <derivirana_varijabla naziv="DomainObject.Predmet.SudioniciListNaziv_1">
      <item>Gordana Vuković</item>
      <item>BOJNIK društvo s ograničenom odgovornošću za građevinarstvo i trgovinu</item>
      <item>ZVJEZDANA VUKASOVIĆ</item>
    </derivirana_varijabla>
  </DomainObject.Predmet.SudioniciListNaziv>
  <DomainObject.Predmet.SudioniciListAdressOIB>
    <izvorni_sadrzaj>
      <item>Gordana Vuković, OIB 22392609572, Četvrt Žarka Dražojevića 1A,21310 Omiš</item>
      <item>BOJNIK društvo s ograničenom odgovornošću za građevinarstvo i trgovinu, OIB 56204292125, Četvrt Vrilo/bb,Omiš</item>
      <item>ZVJEZDANA VUKASOVIĆ, OIB 87640970394, Jadranska 14,21315 Dugi Rat</item>
    </izvorni_sadrzaj>
    <derivirana_varijabla naziv="DomainObject.Predmet.SudioniciListAdressOIB_1">
      <item>Gordana Vuković, OIB 22392609572, Četvrt Žarka Dražojevića 1A,21310 Omiš</item>
      <item>BOJNIK društvo s ograničenom odgovornošću za građevinarstvo i trgovinu, OIB 56204292125, Četvrt Vrilo/bb,Omiš</item>
      <item>ZVJEZDANA VUKASOVIĆ, OIB 87640970394, Jadranska 14,21315 Dugi Rat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22392609572</item>
      <item>, OIB 56204292125</item>
      <item>, OIB 87640970394</item>
    </izvorni_sadrzaj>
    <derivirana_varijabla naziv="DomainObject.Predmet.SudioniciListNazivOIB_1">
      <item>, OIB 22392609572</item>
      <item>, OIB 56204292125</item>
      <item>, OIB 87640970394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1431</properties:Words>
  <properties:Characters>8008</properties:Characters>
  <properties:Lines>158</properties:Lines>
  <properties:Paragraphs>33</properties:Paragraphs>
  <properties:TotalTime>412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2016-10-27T09:27:00Z</cp:lastPrinted>
  <dcterms:modified xmlns:xsi="http://www.w3.org/2001/XMLSchema-instance" xsi:type="dcterms:W3CDTF">2016-10-27T09:48:00Z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