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f5ca" w14:paraId="ffef5ca" w:rsidRDefault="009D54B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1638300</wp:posOffset>
            </wp:positionH>
            <wp:positionV relativeFrom="page">
              <wp:posOffset>789940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D54B2" w:rsidP="009D54B2" w:rsidR="009D54B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9D54B2" w:rsidP="009D54B2" w:rsidR="009D54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Republika Hrvatska</w:t>
      </w:r>
    </w:p>
    <w:p w:rsidRDefault="009D54B2" w:rsidP="009D54B2" w:rsidR="009D54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Trgovački sud u Bjelovaru</w:t>
      </w:r>
    </w:p>
    <w:p w:rsidRDefault="009D54B2" w:rsidP="009D54B2" w:rsidR="009D54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Bjelovar, Šetalište dr. I. Lebovića 42</w:t>
      </w: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</w:t>
      </w:r>
      <w:r w:rsidRPr="009D54B2">
        <w:rPr>
          <w:rFonts w:cs="Times New Roman" w:eastAsia="Times New Roman"/>
          <w:noProof/>
          <w:szCs w:val="20"/>
          <w:lang w:eastAsia="hr-HR"/>
        </w:rPr>
        <w:t xml:space="preserve">   Poslovni broj: 5. St-383/2017-15</w:t>
      </w: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D54B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D54B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D54B2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9D54B2">
        <w:rPr>
          <w:rFonts w:cs="Times New Roman" w:eastAsia="Times New Roman"/>
          <w:szCs w:val="20"/>
          <w:lang w:eastAsia="hr-HR"/>
        </w:rPr>
        <w:t xml:space="preserve">u  stečajnom postupku nad Stečajnom masom iza Mozaik društvo s </w:t>
      </w:r>
      <w:r w:rsidRPr="009D54B2">
        <w:rPr>
          <w:rFonts w:cs="Times New Roman" w:eastAsia="SimSun"/>
          <w:szCs w:val="20"/>
          <w:lang w:eastAsia="zh-CN"/>
        </w:rPr>
        <w:t xml:space="preserve">ograničenom odgovornošću za građevinarstvo i proizvodnju u stečaju, Vinogradi </w:t>
      </w:r>
      <w:proofErr w:type="spellStart"/>
      <w:r w:rsidRPr="009D54B2">
        <w:rPr>
          <w:rFonts w:cs="Times New Roman" w:eastAsia="SimSun"/>
          <w:szCs w:val="20"/>
          <w:lang w:eastAsia="zh-CN"/>
        </w:rPr>
        <w:t>Ludbreški</w:t>
      </w:r>
      <w:proofErr w:type="spellEnd"/>
      <w:r w:rsidRPr="009D54B2">
        <w:rPr>
          <w:rFonts w:cs="Times New Roman" w:eastAsia="SimSun"/>
          <w:szCs w:val="20"/>
          <w:lang w:eastAsia="zh-CN"/>
        </w:rPr>
        <w:t xml:space="preserve">, Vinogradi </w:t>
      </w:r>
      <w:proofErr w:type="spellStart"/>
      <w:r w:rsidRPr="009D54B2">
        <w:rPr>
          <w:rFonts w:cs="Times New Roman" w:eastAsia="SimSun"/>
          <w:szCs w:val="20"/>
          <w:lang w:eastAsia="zh-CN"/>
        </w:rPr>
        <w:t>Lubreški</w:t>
      </w:r>
      <w:proofErr w:type="spellEnd"/>
      <w:r w:rsidRPr="009D54B2">
        <w:rPr>
          <w:rFonts w:cs="Times New Roman" w:eastAsia="SimSun"/>
          <w:szCs w:val="20"/>
          <w:lang w:eastAsia="zh-CN"/>
        </w:rPr>
        <w:t xml:space="preserve"> 53, OIB: 51899557281, MBS: 070157933, </w:t>
      </w:r>
      <w:r w:rsidRPr="009D54B2">
        <w:rPr>
          <w:rFonts w:cs="Times New Roman" w:eastAsia="Times New Roman"/>
          <w:noProof/>
          <w:szCs w:val="20"/>
          <w:lang w:eastAsia="hr-HR"/>
        </w:rPr>
        <w:t xml:space="preserve">26. veljače 2018. </w:t>
      </w: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D54B2">
        <w:rPr>
          <w:rFonts w:cs="Times New Roman" w:eastAsia="Times New Roman"/>
          <w:noProof/>
          <w:szCs w:val="20"/>
          <w:lang w:eastAsia="hr-HR"/>
        </w:rPr>
        <w:t xml:space="preserve">r i j e š i o  j e </w:t>
      </w: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D54B2">
        <w:rPr>
          <w:rFonts w:cs="Times New Roman" w:eastAsia="Times New Roman"/>
          <w:noProof/>
          <w:szCs w:val="20"/>
          <w:lang w:eastAsia="hr-HR"/>
        </w:rPr>
        <w:t xml:space="preserve">Stečajnom upravitelju Ivi Žiža, </w:t>
      </w:r>
      <w:r w:rsidRPr="009D54B2">
        <w:rPr>
          <w:rFonts w:cs="Times New Roman" w:eastAsia="Times New Roman"/>
          <w:szCs w:val="20"/>
        </w:rPr>
        <w:t xml:space="preserve">dipl. ekonomisti iz Ludbrega, Vinogradi </w:t>
      </w:r>
      <w:proofErr w:type="spellStart"/>
      <w:r w:rsidRPr="009D54B2">
        <w:rPr>
          <w:rFonts w:cs="Times New Roman" w:eastAsia="Times New Roman"/>
          <w:szCs w:val="20"/>
        </w:rPr>
        <w:t>Ludbreški</w:t>
      </w:r>
      <w:proofErr w:type="spellEnd"/>
      <w:r w:rsidRPr="009D54B2">
        <w:rPr>
          <w:rFonts w:cs="Times New Roman" w:eastAsia="Times New Roman"/>
          <w:szCs w:val="20"/>
        </w:rPr>
        <w:t xml:space="preserve"> 53, OIB: 08163835361, </w:t>
      </w:r>
      <w:r w:rsidRPr="009D54B2">
        <w:rPr>
          <w:rFonts w:cs="Times New Roman" w:eastAsia="Times New Roman"/>
          <w:szCs w:val="20"/>
          <w:lang w:eastAsia="hr-HR"/>
        </w:rPr>
        <w:t xml:space="preserve">određuje se nagrada </w:t>
      </w:r>
      <w:r w:rsidRPr="009D54B2">
        <w:rPr>
          <w:rFonts w:cs="Times New Roman" w:eastAsia="Times New Roman"/>
          <w:noProof/>
          <w:szCs w:val="20"/>
          <w:lang w:eastAsia="hr-HR"/>
        </w:rPr>
        <w:t>u bruto iznosu od 3.000,00 kn i trošak u neto iznosu od 2.000,00 kn.</w:t>
      </w: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D54B2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D54B2">
        <w:rPr>
          <w:rFonts w:cs="Times New Roman" w:eastAsia="Times New Roman"/>
          <w:szCs w:val="20"/>
          <w:lang w:eastAsia="hr-HR"/>
        </w:rPr>
        <w:t>Stečajni upravitelj Ivo Žiža je 1. prosinca 2017. podnio prijedlog za donošenje odluke o određivanju nagrade za obavljanje dužnosti stečajnog upravitelja. Potražuje nagradu u bruto iznosu od 3.000,00 kn te naknadu troškova u iznosu od 2.214,71 kn.</w:t>
      </w: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D54B2">
        <w:rPr>
          <w:rFonts w:cs="Times New Roman" w:eastAsia="Times New Roman"/>
          <w:szCs w:val="20"/>
          <w:lang w:eastAsia="hr-HR"/>
        </w:rPr>
        <w:t>Zahtjev stečajnog upravitelja je osnovan.</w:t>
      </w: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D54B2">
        <w:rPr>
          <w:rFonts w:cs="Times New Roman" w:eastAsia="Times New Roman"/>
          <w:szCs w:val="20"/>
          <w:lang w:eastAsia="hr-HR"/>
        </w:rPr>
        <w:t>Člankom 5. Uredbe o kriterijima i načinu obračuna i plaćanja nagrade stečajnim upraviteljima (Narodne novine" broj 105/2015, dalje: Uredba) propisano je da sud utvrđuje visinu nagrade uzimajući u obzir obujam i složenost poslova, rad stečajnog upravitelja na ispitivanju tražbina te vrijednost unovčene stečajne mase.</w:t>
      </w: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666666"/>
          <w:szCs w:val="20"/>
          <w:lang w:eastAsia="hr-HR"/>
        </w:rPr>
      </w:pPr>
      <w:r w:rsidRPr="009D54B2">
        <w:rPr>
          <w:rFonts w:cs="Times New Roman" w:eastAsia="Times New Roman"/>
          <w:szCs w:val="20"/>
          <w:lang w:eastAsia="hr-HR"/>
        </w:rPr>
        <w:t>Stečajni upravitelj je izvršio uvid u poslovnu dokumentaciju dužnika, pribavio podatke o imovini i sastavio pisano izvješće te mu je sud odredio nagradu u visini koja je Uredbom određena za obavljanje poslova privremenog stečajnog upravitelja, a to je iznos od 3.000,00 kn bruto.</w:t>
      </w:r>
      <w:r w:rsidRPr="009D54B2">
        <w:rPr>
          <w:rFonts w:cs="Times New Roman" w:eastAsia="Times New Roman"/>
          <w:color w:val="666666"/>
          <w:szCs w:val="20"/>
          <w:lang w:eastAsia="hr-HR"/>
        </w:rPr>
        <w:t xml:space="preserve"> </w:t>
      </w: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666666"/>
          <w:szCs w:val="20"/>
          <w:lang w:eastAsia="hr-HR"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D54B2">
        <w:rPr>
          <w:rFonts w:cs="Times New Roman" w:eastAsia="Times New Roman"/>
          <w:szCs w:val="20"/>
          <w:lang w:eastAsia="hr-HR"/>
        </w:rPr>
        <w:t xml:space="preserve">Troškovi stečajnog upravitelja se odnose na putovanja i </w:t>
      </w:r>
      <w:bookmarkStart w:name="_GoBack" w:id="0"/>
      <w:bookmarkEnd w:id="0"/>
      <w:r w:rsidRPr="009D54B2">
        <w:rPr>
          <w:rFonts w:cs="Times New Roman" w:eastAsia="Times New Roman"/>
          <w:szCs w:val="20"/>
          <w:lang w:eastAsia="hr-HR"/>
        </w:rPr>
        <w:t xml:space="preserve"> troškove korištenja telefonskih usluga (u fiksnoj i mobilnoj mreži). Postavljeni zahtjev za naknadu troškova je </w:t>
      </w:r>
      <w:r w:rsidRPr="009D54B2">
        <w:rPr>
          <w:rFonts w:cs="Times New Roman" w:eastAsia="Times New Roman"/>
          <w:szCs w:val="20"/>
          <w:lang w:eastAsia="hr-HR"/>
        </w:rPr>
        <w:lastRenderedPageBreak/>
        <w:t>stečajni upravitelj obrazložio i dokumentirao te je sud ocijenio da su navedeni troškovi bili potrebni za vođenje stečajnog postupka.</w:t>
      </w: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D54B2">
        <w:rPr>
          <w:rFonts w:cs="Times New Roman" w:eastAsia="Times New Roman"/>
          <w:szCs w:val="20"/>
          <w:lang w:eastAsia="hr-HR"/>
        </w:rPr>
        <w:t>Slijedom navedenog je, temeljem čl.94. st.1.-3. Stečajnog zakona ("Narodne novine" broj 71/15 i 104/17, dalje: SZ), riješeno kao u izreci.</w:t>
      </w: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D54B2">
        <w:rPr>
          <w:rFonts w:cs="Times New Roman" w:eastAsia="Times New Roman"/>
          <w:noProof/>
          <w:szCs w:val="20"/>
          <w:lang w:eastAsia="hr-HR"/>
        </w:rPr>
        <w:t xml:space="preserve">U Bjelovaru 26. veljače 2018. </w:t>
      </w: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9D54B2">
        <w:rPr>
          <w:rFonts w:cs="Times New Roman" w:eastAsia="Times New Roman"/>
          <w:noProof/>
          <w:szCs w:val="20"/>
          <w:lang w:eastAsia="hr-HR"/>
        </w:rPr>
        <w:t>Stečajna sutkinja</w:t>
      </w: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9D54B2">
        <w:rPr>
          <w:rFonts w:cs="Times New Roman" w:eastAsia="Times New Roman"/>
          <w:noProof/>
          <w:szCs w:val="20"/>
          <w:lang w:eastAsia="hr-HR"/>
        </w:rPr>
        <w:t xml:space="preserve">   Marija Petrina Kubica v.r.</w:t>
      </w: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D54B2" w:rsidP="009D54B2" w:rsidR="009D54B2" w:rsidRPr="009D54B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686"/>
        <w:rPr>
          <w:rFonts w:cs="Times New Roman" w:eastAsia="Times New Roman"/>
          <w:noProof/>
          <w:szCs w:val="20"/>
        </w:rPr>
      </w:pPr>
      <w:r w:rsidRPr="009D54B2">
        <w:rPr>
          <w:rFonts w:cs="Times New Roman" w:eastAsia="Times New Roman"/>
          <w:noProof/>
          <w:szCs w:val="20"/>
        </w:rPr>
        <w:t xml:space="preserve">     Za točnost otpravka - ovlašteni službenik</w:t>
      </w:r>
    </w:p>
    <w:p w:rsidRDefault="009D54B2" w:rsidP="009D54B2" w:rsidR="009D54B2" w:rsidRPr="009D54B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686"/>
        <w:rPr>
          <w:rFonts w:cs="Times New Roman" w:eastAsia="Times New Roman"/>
          <w:noProof/>
          <w:szCs w:val="20"/>
        </w:rPr>
      </w:pPr>
      <w:r w:rsidRPr="009D54B2">
        <w:rPr>
          <w:rFonts w:cs="Times New Roman" w:eastAsia="Times New Roman"/>
          <w:noProof/>
          <w:szCs w:val="20"/>
        </w:rPr>
        <w:t xml:space="preserve">                         Željka Vitez</w:t>
      </w: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val="en-GB"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54B2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</w:p>
    <w:p w:rsidRDefault="009D54B2" w:rsidP="009D54B2" w:rsidR="009D54B2" w:rsidRPr="009D54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</w:p>
    <w:p w:rsidRDefault="00AE649C" w:rsidP="004F27AE" w:rsidR="00AE649C" w:rsidRPr="00B76F3C">
      <w:pPr>
        <w:pStyle w:val="NormaleSPIS"/>
      </w:pPr>
    </w:p>
    <w:sectPr w:rsidSect="009D54B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4035648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9D54B2" w:rsidP="009D54B2" w:rsidR="009D54B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9D54B2" w:rsidP="009D54B2" w:rsidR="009D54B2">
        <w:pPr>
          <w:overflowPunct w:val="false"/>
          <w:autoSpaceDE w:val="false"/>
          <w:autoSpaceDN w:val="false"/>
          <w:adjustRightInd w:val="false"/>
          <w:spacing w:after="0"/>
          <w:ind w:firstLine="4962"/>
          <w:jc w:val="right"/>
          <w:rPr>
            <w:rFonts w:cs="Times New Roman" w:eastAsia="Times New Roman"/>
            <w:noProof/>
            <w:szCs w:val="20"/>
            <w:lang w:eastAsia="hr-HR"/>
          </w:rPr>
        </w:pPr>
        <w:r w:rsidRPr="009D54B2">
          <w:rPr>
            <w:rFonts w:cs="Times New Roman" w:eastAsia="Times New Roman"/>
            <w:noProof/>
            <w:szCs w:val="20"/>
            <w:lang w:eastAsia="hr-HR"/>
          </w:rPr>
          <w:t xml:space="preserve">   Poslovni broj: 5. St-383/2017-15</w:t>
        </w:r>
      </w:p>
      <w:p w:rsidRDefault="009D54B2" w:rsidP="009D54B2" w:rsidR="008333A9" w:rsidRPr="009D54B2">
        <w:pPr>
          <w:overflowPunct w:val="false"/>
          <w:autoSpaceDE w:val="false"/>
          <w:autoSpaceDN w:val="false"/>
          <w:adjustRightInd w:val="false"/>
          <w:spacing w:after="0"/>
          <w:ind w:firstLine="4962"/>
          <w:jc w:val="right"/>
          <w:rPr>
            <w:rFonts w:cs="Times New Roman" w:eastAsia="Times New Roman"/>
            <w:noProof/>
            <w:szCs w:val="20"/>
            <w:lang w:eastAsia="hr-HR"/>
          </w:rPr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4B2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061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St-383/2017-15</izvorni_sadrzaj>
    <derivirana_varijabla naziv="DomainObject.Oznaka_1">St-383/2017-15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</izvorni_sadrzaj>
    <derivirana_varijabla naziv="DomainObject.Predmet.Opis_1">prijedlog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St-383/2017</izvorni_sadrzaj>
    <derivirana_varijabla naziv="DomainObject.Predmet.OznakaBroj_1">St-383/2017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Mozaik društvo s ograničenom odgovornošću za građevinarstvo i proizvodnju u stečaju zastupanog po punomoćniku Miroslav Tkalčić</izvorni_sadrzaj>
    <derivirana_varijabla naziv="DomainObject.Predmet.ProtustrankaFormated_1">  Stečajna masa iza Mozaik društvo s ograničenom odgovornošću za građevinarstvo i proizvodnju u stečaju zastupanog po punomoćniku Miroslav Tkalčić</derivirana_varijabla>
  </DomainObject.Predmet.ProtustrankaFormated>
  <DomainObject.Predmet.ProtustrankaFormatedOIB>
    <izvorni_sadrzaj>  Stečajna masa iza Mozaik društvo s ograničenom odgovornošću za građevinarstvo i proizvodnju u stečaju, OIB 51899557281 zastupanog po punomoćniku Miroslav Tkalčić</izvorni_sadrzaj>
    <derivirana_varijabla naziv="DomainObject.Predmet.ProtustrankaFormatedOIB_1">  Stečajna masa iza Mozaik društvo s ograničenom odgovornošću za građevinarstvo i proizvodnju u stečaju, OIB 51899557281 zastupanog po punomoćniku Miroslav Tkalčić</derivirana_varijabla>
  </DomainObject.Predmet.ProtustrankaFormatedOIB>
  <DomainObject.Predmet.ProtustrankaFormatedWithAdress>
    <izvorni_sadrzaj> Stečajna masa iza Mozaik društvo s ograničenom odgovornošću za građevinarstvo i proizvodnju u stečaju, Vinogradi L. 53, 42230 Vinogradi Ludbreški zastupanog po punomoćniku Miroslav Tkalčić</izvorni_sadrzaj>
    <derivirana_varijabla naziv="DomainObject.Predmet.ProtustrankaFormatedWithAdress_1"> Stečajna masa iza Mozaik društvo s ograničenom odgovornošću za građevinarstvo i proizvodnju u stečaju, Vinogradi L. 53, 42230 Vinogradi Ludbreški zastupanog po punomoćniku Miroslav Tkalčić</derivirana_varijabla>
  </DomainObject.Predmet.ProtustrankaFormatedWithAdress>
  <DomainObject.Predmet.ProtustrankaFormatedWithAdressOIB>
    <izvorni_sadrzaj> Stečajna masa iza Mozaik društvo s ograničenom odgovornošću za građevinarstvo i proizvodnju u stečaju, OIB 51899557281, Vinogradi L. 53, 42230 Vinogradi Ludbreški zastupanog po punomoćniku Miroslav Tkalčić</izvorni_sadrzaj>
    <derivirana_varijabla naziv="DomainObject.Predmet.ProtustrankaFormatedWithAdressOIB_1"> Stečajna masa iza Mozaik društvo s ograničenom odgovornošću za građevinarstvo i proizvodnju u stečaju, OIB 51899557281, Vinogradi L. 53, 42230 Vinogradi Ludbreški zastupanog po punomoćniku Miroslav Tkalčić</derivirana_varijabla>
  </DomainObject.Predmet.ProtustrankaFormatedWithAdressOIB>
  <DomainObject.Predmet.ProtustrankaWithAdress>
    <izvorni_sadrzaj>Stečajna masa iza Mozaik društvo s ograničenom odgovornošću za građevinarstvo i proizvodnju u stečaju Vinogradi L. 53, 42230 Vinogradi Ludbreški</izvorni_sadrzaj>
    <derivirana_varijabla naziv="DomainObject.Predmet.ProtustrankaWithAdress_1">Stečajna masa iza Mozaik društvo s ograničenom odgovornošću za građevinarstvo i proizvodnju u stečaju Vinogradi L. 53, 42230 Vinogradi Ludbreški</derivirana_varijabla>
  </DomainObject.Predmet.ProtustrankaWithAdress>
  <DomainObject.Predmet.ProtustrankaWithAdressOIB>
    <izvorni_sadrzaj>Stečajna masa iza Mozaik društvo s ograničenom odgovornošću za građevinarstvo i proizvodnju u stečaju, OIB 51899557281, Vinogradi L. 53, 42230 Vinogradi Ludbreški</izvorni_sadrzaj>
    <derivirana_varijabla naziv="DomainObject.Predmet.ProtustrankaWithAdressOIB_1">Stečajna masa iza Mozaik društvo s ograničenom odgovornošću za građevinarstvo i proizvodnju u stečaju, OIB 51899557281, Vinogradi L. 53, 42230 Vinogradi Ludbreški</derivirana_varijabla>
  </DomainObject.Predmet.ProtustrankaWithAdressOIB>
  <DomainObject.Predmet.ProtustrankaNazivFormated>
    <izvorni_sadrzaj>Stečajna masa iza Mozaik društvo s ograničenom odgovornošću za građevinarstvo i proizvodnju u stečaju</izvorni_sadrzaj>
    <derivirana_varijabla naziv="DomainObject.Predmet.ProtustrankaNazivFormated_1">Stečajna masa iza Mozaik društvo s ograničenom odgovornošću za građevinarstvo i proizvodnju u stečaju</derivirana_varijabla>
  </DomainObject.Predmet.ProtustrankaNazivFormated>
  <DomainObject.Predmet.ProtustrankaNazivFormatedOIB>
    <izvorni_sadrzaj>Stečajna masa iza Mozaik društvo s ograničenom odgovornošću za građevinarstvo i proizvodnju u stečaju, OIB 51899557281</izvorni_sadrzaj>
    <derivirana_varijabla naziv="DomainObject.Predmet.ProtustrankaNazivFormatedOIB_1">Stečajna masa iza Mozaik društvo s ograničenom odgovornošću za građevinarstvo i proizvodnju u stečaju, OIB 51899557281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MRAMOR-VRAPČE proizvodnja, trgovina i usluge, d.o.o.</izvorni_sadrzaj>
    <derivirana_varijabla naziv="DomainObject.Predmet.StrankaFormated_1">  MRAMOR-VRAPČE proizvodnja, trgovina i usluge, d.o.o.</derivirana_varijabla>
  </DomainObject.Predmet.StrankaFormated>
  <DomainObject.Predmet.StrankaFormatedOIB>
    <izvorni_sadrzaj>  MRAMOR-VRAPČE proizvodnja, trgovina i usluge, d.o.o., OIB 32252910660</izvorni_sadrzaj>
    <derivirana_varijabla naziv="DomainObject.Predmet.StrankaFormatedOIB_1">  MRAMOR-VRAPČE proizvodnja, trgovina i usluge, d.o.o., OIB 32252910660</derivirana_varijabla>
  </DomainObject.Predmet.StrankaFormatedOIB>
  <DomainObject.Predmet.StrankaFormatedWithAdress>
    <izvorni_sadrzaj> MRAMOR-VRAPČE proizvodnja, trgovina i usluge, d.o.o., Stenjevečka 1, 10000 Zagreb</izvorni_sadrzaj>
    <derivirana_varijabla naziv="DomainObject.Predmet.StrankaFormatedWithAdress_1"> MRAMOR-VRAPČE proizvodnja, trgovina i usluge, d.o.o., Stenjevečka 1, 10000 Zagreb</derivirana_varijabla>
  </DomainObject.Predmet.StrankaFormatedWithAdress>
  <DomainObject.Predmet.StrankaFormatedWithAdressOIB>
    <izvorni_sadrzaj> MRAMOR-VRAPČE proizvodnja, trgovina i usluge, d.o.o., OIB 32252910660, Stenjevečka 1, 10000 Zagreb</izvorni_sadrzaj>
    <derivirana_varijabla naziv="DomainObject.Predmet.StrankaFormatedWithAdressOIB_1"> MRAMOR-VRAPČE proizvodnja, trgovina i usluge, d.o.o., OIB 32252910660, Stenjevečka 1, 10000 Zagreb</derivirana_varijabla>
  </DomainObject.Predmet.StrankaFormatedWithAdressOIB>
  <DomainObject.Predmet.StrankaWithAdress>
    <izvorni_sadrzaj>MRAMOR-VRAPČE proizvodnja, trgovina i usluge, d.o.o. Stenjevečka 1,10000 Zagreb</izvorni_sadrzaj>
    <derivirana_varijabla naziv="DomainObject.Predmet.StrankaWithAdress_1">MRAMOR-VRAPČE proizvodnja, trgovina i usluge, d.o.o. Stenjevečka 1,10000 Zagreb</derivirana_varijabla>
  </DomainObject.Predmet.StrankaWithAdress>
  <DomainObject.Predmet.StrankaWithAdressOIB>
    <izvorni_sadrzaj>MRAMOR-VRAPČE proizvodnja, trgovina i usluge, d.o.o., OIB 32252910660, Stenjevečka 1,10000 Zagreb</izvorni_sadrzaj>
    <derivirana_varijabla naziv="DomainObject.Predmet.StrankaWithAdressOIB_1">MRAMOR-VRAPČE proizvodnja, trgovina i usluge, d.o.o., OIB 32252910660, Stenjevečka 1,10000 Zagreb</derivirana_varijabla>
  </DomainObject.Predmet.StrankaWithAdressOIB>
  <DomainObject.Predmet.StrankaNazivFormated>
    <izvorni_sadrzaj>MRAMOR-VRAPČE proizvodnja, trgovina i usluge, d.o.o.</izvorni_sadrzaj>
    <derivirana_varijabla naziv="DomainObject.Predmet.StrankaNazivFormated_1">MRAMOR-VRAPČE proizvodnja, trgovina i usluge, d.o.o.</derivirana_varijabla>
  </DomainObject.Predmet.StrankaNazivFormated>
  <DomainObject.Predmet.StrankaNazivFormatedOIB>
    <izvorni_sadrzaj>MRAMOR-VRAPČE proizvodnja, trgovina i usluge, d.o.o., OIB 32252910660</izvorni_sadrzaj>
    <derivirana_varijabla naziv="DomainObject.Predmet.StrankaNazivFormatedOIB_1">MRAMOR-VRAPČE proizvodnja, trgovina i usluge, d.o.o., OIB 32252910660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MRAMOR-VRAPČE proizvodnja, trgovina i usluge, d.o.o.</item>
    </izvorni_sadrzaj>
    <derivirana_varijabla naziv="DomainObject.Predmet.StrankaListFormated_1">
      <item>MRAMOR-VRAPČE proizvodnja, trgovina i usluge, d.o.o.</item>
    </derivirana_varijabla>
  </DomainObject.Predmet.StrankaListFormated>
  <DomainObject.Predmet.StrankaListFormatedOIB>
    <izvorni_sadrzaj>
      <item>MRAMOR-VRAPČE proizvodnja, trgovina i usluge, d.o.o., OIB 32252910660</item>
    </izvorni_sadrzaj>
    <derivirana_varijabla naziv="DomainObject.Predmet.StrankaListFormatedOIB_1">
      <item>MRAMOR-VRAPČE proizvodnja, trgovina i usluge, d.o.o., OIB 32252910660</item>
    </derivirana_varijabla>
  </DomainObject.Predmet.StrankaListFormatedOIB>
  <DomainObject.Predmet.StrankaListFormatedWithAdress>
    <izvorni_sadrzaj>
      <item>MRAMOR-VRAPČE proizvodnja, trgovina i usluge, d.o.o., Stenjevečka 1, 10000 Zagreb</item>
    </izvorni_sadrzaj>
    <derivirana_varijabla naziv="DomainObject.Predmet.StrankaListFormatedWithAdress_1">
      <item>MRAMOR-VRAPČE proizvodnja, trgovina i usluge, d.o.o., Stenjevečka 1, 10000 Zagreb</item>
    </derivirana_varijabla>
  </DomainObject.Predmet.StrankaListFormatedWithAdress>
  <DomainObject.Predmet.StrankaListFormatedWithAdressOIB>
    <izvorni_sadrzaj>
      <item>MRAMOR-VRAPČE proizvodnja, trgovina i usluge, d.o.o., OIB 32252910660, Stenjevečka 1, 10000 Zagreb</item>
    </izvorni_sadrzaj>
    <derivirana_varijabla naziv="DomainObject.Predmet.StrankaListFormatedWithAdressOIB_1">
      <item>MRAMOR-VRAPČE proizvodnja, trgovina i usluge, d.o.o., OIB 32252910660, Stenjevečka 1, 10000 Zagreb</item>
    </derivirana_varijabla>
  </DomainObject.Predmet.StrankaListFormatedWithAdressOIB>
  <DomainObject.Predmet.StrankaListNazivFormated>
    <izvorni_sadrzaj>
      <item>MRAMOR-VRAPČE proizvodnja, trgovina i usluge, d.o.o.</item>
    </izvorni_sadrzaj>
    <derivirana_varijabla naziv="DomainObject.Predmet.StrankaListNazivFormated_1">
      <item>MRAMOR-VRAPČE proizvodnja, trgovina i usluge, d.o.o.</item>
    </derivirana_varijabla>
  </DomainObject.Predmet.StrankaListNazivFormated>
  <DomainObject.Predmet.StrankaListNazivFormatedOIB>
    <izvorni_sadrzaj>
      <item>MRAMOR-VRAPČE proizvodnja, trgovina i usluge, d.o.o., OIB 32252910660</item>
    </izvorni_sadrzaj>
    <derivirana_varijabla naziv="DomainObject.Predmet.StrankaListNazivFormatedOIB_1">
      <item>MRAMOR-VRAPČE proizvodnja, trgovina i usluge, d.o.o., OIB 32252910660</item>
    </derivirana_varijabla>
  </DomainObject.Predmet.StrankaListNazivFormatedOIB>
  <DomainObject.Predmet.ProtuStrankaListFormated>
    <izvorni_sadrzaj>
      <item>Stečajna masa iza Mozaik društvo s ograničenom odgovornošću za građevinarstvo i proizvodnju u stečaju zastupanog po punomoćniku Miroslav Tkalčić</item>
    </izvorni_sadrzaj>
    <derivirana_varijabla naziv="DomainObject.Predmet.ProtuStrankaListFormated_1">
      <item>Stečajna masa iza Mozaik društvo s ograničenom odgovornošću za građevinarstvo i proizvodnju u stečaju zastupanog po punomoćniku Miroslav Tkalčić</item>
    </derivirana_varijabla>
  </DomainObject.Predmet.ProtuStrankaListFormated>
  <DomainObject.Predmet.ProtuStrankaListFormatedOIB>
    <izvorni_sadrzaj>
      <item>Stečajna masa iza Mozaik društvo s ograničenom odgovornošću za građevinarstvo i proizvodnju u stečaju, OIB 51899557281 zastupanog po punomoćniku Miroslav Tkalčić</item>
    </izvorni_sadrzaj>
    <derivirana_varijabla naziv="DomainObject.Predmet.ProtuStrankaListFormatedOIB_1">
      <item>Stečajna masa iza Mozaik društvo s ograničenom odgovornošću za građevinarstvo i proizvodnju u stečaju, OIB 51899557281 zastupanog po punomoćniku Miroslav Tkalčić</item>
    </derivirana_varijabla>
  </DomainObject.Predmet.ProtuStrankaListFormatedOIB>
  <DomainObject.Predmet.ProtuStrankaListFormatedWithAdress>
    <izvorni_sadrzaj>
      <item>Stečajna masa iza Mozaik društvo s ograničenom odgovornošću za građevinarstvo i proizvodnju u stečaju, Vinogradi L. 53, 42230 Vinogradi Ludbreški zastupanog po punomoćniku Miroslav Tkalčić</item>
    </izvorni_sadrzaj>
    <derivirana_varijabla naziv="DomainObject.Predmet.ProtuStrankaListFormatedWithAdress_1">
      <item>Stečajna masa iza Mozaik društvo s ograničenom odgovornošću za građevinarstvo i proizvodnju u stečaju, Vinogradi L. 53, 42230 Vinogradi Ludbreški zastupanog po punomoćniku Miroslav Tkalčić</item>
    </derivirana_varijabla>
  </DomainObject.Predmet.ProtuStrankaListFormatedWithAdress>
  <DomainObject.Predmet.ProtuStrankaListFormatedWithAdressOIB>
    <izvorni_sadrzaj>
      <item>Stečajna masa iza Mozaik društvo s ograničenom odgovornošću za građevinarstvo i proizvodnju u stečaju, OIB 51899557281, Vinogradi L. 53, 42230 Vinogradi Ludbreški zastupanog po punomoćniku Miroslav Tkalčić</item>
    </izvorni_sadrzaj>
    <derivirana_varijabla naziv="DomainObject.Predmet.ProtuStrankaListFormatedWithAdressOIB_1">
      <item>Stečajna masa iza Mozaik društvo s ograničenom odgovornošću za građevinarstvo i proizvodnju u stečaju, OIB 51899557281, Vinogradi L. 53, 42230 Vinogradi Ludbreški zastupanog po punomoćniku Miroslav Tkalčić</item>
    </derivirana_varijabla>
  </DomainObject.Predmet.ProtuStrankaListFormatedWithAdressOIB>
  <DomainObject.Predmet.ProtuStrankaListNazivFormated>
    <izvorni_sadrzaj>
      <item>Stečajna masa iza Mozaik društvo s ograničenom odgovornošću za građevinarstvo i proizvodnju u stečaju</item>
    </izvorni_sadrzaj>
    <derivirana_varijabla naziv="DomainObject.Predmet.ProtuStrankaListNazivFormated_1">
      <item>Stečajna masa iza Mozaik društvo s ograničenom odgovornošću za građevinarstvo i proizvodnju u stečaju</item>
    </derivirana_varijabla>
  </DomainObject.Predmet.ProtuStrankaListNazivFormated>
  <DomainObject.Predmet.ProtuStrankaListNazivFormatedOIB>
    <izvorni_sadrzaj>
      <item>Stečajna masa iza Mozaik društvo s ograničenom odgovornošću za građevinarstvo i proizvodnju u stečaju, OIB 51899557281</item>
    </izvorni_sadrzaj>
    <derivirana_varijabla naziv="DomainObject.Predmet.ProtuStrankaListNazivFormatedOIB_1">
      <item>Stečajna masa iza Mozaik društvo s ograničenom odgovornošću za građevinarstvo i proizvodnju u stečaju, OIB 51899557281</item>
    </derivirana_varijabla>
  </DomainObject.Predmet.ProtuStrankaListNazivFormatedOIB>
  <DomainObject.Predmet.OstaliListFormated>
    <izvorni_sadrzaj>
      <item>Ivan Oletić</item>
      <item>Miroslav Tkalčić punomoćnik sudionika u postupku Stečajna masa iza Mozaik društvo s ograničenom odgovornošću za građevinarstvo i proizvodnju u stečaju</item>
    </izvorni_sadrzaj>
    <derivirana_varijabla naziv="DomainObject.Predmet.OstaliListFormated_1">
      <item>Ivan Oletić</item>
      <item>Miroslav Tkalčić punomoćnik sudionika u postupku Stečajna masa iza Mozaik društvo s ograničenom odgovornošću za građevinarstvo i proizvodnju u stečaju</item>
    </derivirana_varijabla>
  </DomainObject.Predmet.OstaliListFormated>
  <DomainObject.Predmet.OstaliListFormatedOIB>
    <izvorni_sadrzaj>
      <item>Ivan Oletić, OIB 60112000202</item>
      <item>Miroslav Tkalčić, OIB 09397887695 punomoćnik sudionika u postupku Stečajna masa iza Mozaik društvo s ograničenom odgovornošću za građevinarstvo i proizvodnju u stečaju</item>
    </izvorni_sadrzaj>
    <derivirana_varijabla naziv="DomainObject.Predmet.OstaliListFormatedOIB_1">
      <item>Ivan Oletić, OIB 60112000202</item>
      <item>Miroslav Tkalčić, OIB 09397887695 punomoćnik sudionika u postupku Stečajna masa iza Mozaik društvo s ograničenom odgovornošću za građevinarstvo i proizvodnju u stečaju</item>
    </derivirana_varijabla>
  </DomainObject.Predmet.OstaliListFormatedOIB>
  <DomainObject.Predmet.OstaliListFormatedWithAdress>
    <izvorni_sadrzaj>
      <item>Ivan Oletić, Donji Koncovčak 71 A, 40313 Donji Koncovčak</item>
      <item>Miroslav Tkalčić, R. Boškovića 16, 40000 Čakovec punomoćnik sudionika u postupku Stečajna masa iza Mozaik društvo s ograničenom odgovornošću za građevinarstvo i proizvodnju u stečaju</item>
    </izvorni_sadrzaj>
    <derivirana_varijabla naziv="DomainObject.Predmet.OstaliListFormatedWithAdress_1">
      <item>Ivan Oletić, Donji Koncovčak 71 A, 40313 Donji Koncovčak</item>
      <item>Miroslav Tkalčić, R. Boškovića 16, 40000 Čakovec punomoćnik sudionika u postupku Stečajna masa iza Mozaik društvo s ograničenom odgovornošću za građevinarstvo i proizvodnju u stečaju</item>
    </derivirana_varijabla>
  </DomainObject.Predmet.OstaliListFormatedWithAdress>
  <DomainObject.Predmet.OstaliListFormatedWithAdressOIB>
    <izvorni_sadrzaj>
      <item>Ivan Oletić, OIB 60112000202, Donji Koncovčak 71 A, 40313 Donji Koncovčak</item>
      <item>Miroslav Tkalčić, OIB 09397887695, R. Boškovića 16, 40000 Čakovec punomoćnik sudionika u postupku Stečajna masa iza Mozaik društvo s ograničenom odgovornošću za građevinarstvo i proizvodnju u stečaju</item>
    </izvorni_sadrzaj>
    <derivirana_varijabla naziv="DomainObject.Predmet.OstaliListFormatedWithAdressOIB_1">
      <item>Ivan Oletić, OIB 60112000202, Donji Koncovčak 71 A, 40313 Donji Koncovčak</item>
      <item>Miroslav Tkalčić, OIB 09397887695, R. Boškovića 16, 40000 Čakovec punomoćnik sudionika u postupku Stečajna masa iza Mozaik društvo s ograničenom odgovornošću za građevinarstvo i proizvodnju u stečaju</item>
    </derivirana_varijabla>
  </DomainObject.Predmet.OstaliListFormatedWithAdressOIB>
  <DomainObject.Predmet.OstaliListNazivFormated>
    <izvorni_sadrzaj>
      <item>Ivan Oletić</item>
      <item>Miroslav Tkalčić</item>
    </izvorni_sadrzaj>
    <derivirana_varijabla naziv="DomainObject.Predmet.OstaliListNazivFormated_1">
      <item>Ivan Oletić</item>
      <item>Miroslav Tkalčić</item>
    </derivirana_varijabla>
  </DomainObject.Predmet.OstaliListNazivFormated>
  <DomainObject.Predmet.OstaliListNazivFormatedOIB>
    <izvorni_sadrzaj>
      <item>Ivan Oletić, OIB 60112000202</item>
      <item>Miroslav Tkalčić, OIB 09397887695</item>
    </izvorni_sadrzaj>
    <derivirana_varijabla naziv="DomainObject.Predmet.OstaliListNazivFormatedOIB_1">
      <item>Ivan Oletić, OIB 60112000202</item>
      <item>Miroslav Tkalčić, OIB 09397887695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St-383/2017-15</izvorni_sadrzaj>
    <derivirana_varijabla naziv="DomainObject.PoslovniBrojDokumenta_1">St-383/2017-15</derivirana_varijabla>
  </DomainObject.PoslovniBrojDokumenta>
  <DomainObject.Predmet.StrankaIDrugi>
    <izvorni_sadrzaj>MRAMOR-VRAPČE proizvodnja, trgovina i usluge, d.o.o.</izvorni_sadrzaj>
    <derivirana_varijabla naziv="DomainObject.Predmet.StrankaIDrugi_1">MRAMOR-VRAPČE proizvodnja, trgovina i usluge, d.o.o.</derivirana_varijabla>
  </DomainObject.Predmet.StrankaIDrugi>
  <DomainObject.Predmet.ProtustrankaIDrugi>
    <izvorni_sadrzaj>Stečajna masa iza Mozaik društvo s ograničenom odgovornošću za građevinarstvo i proizvodnju u stečaju</izvorni_sadrzaj>
    <derivirana_varijabla naziv="DomainObject.Predmet.ProtustrankaIDrugi_1">Stečajna masa iza Mozaik društvo s ograničenom odgovornošću za građevinarstvo i proizvodnju u stečaju</derivirana_varijabla>
  </DomainObject.Predmet.ProtustrankaIDrugi>
  <DomainObject.Predmet.StrankaIDrugiAdressOIB>
    <izvorni_sadrzaj>MRAMOR-VRAPČE proizvodnja, trgovina i usluge, d.o.o., OIB 32252910660, Stenjevečka 1, 10000 Zagreb</izvorni_sadrzaj>
    <derivirana_varijabla naziv="DomainObject.Predmet.StrankaIDrugiAdressOIB_1">MRAMOR-VRAPČE proizvodnja, trgovina i usluge, d.o.o., OIB 32252910660, Stenjevečka 1, 10000 Zagreb</derivirana_varijabla>
  </DomainObject.Predmet.StrankaIDrugiAdressOIB>
  <DomainObject.Predmet.ProtustrankaIDrugiAdressOIB>
    <izvorni_sadrzaj>Stečajna masa iza Mozaik društvo s ograničenom odgovornošću za građevinarstvo i proizvodnju u stečaju, OIB 51899557281, Vinogradi L. 53, 42230 Vinogradi Ludbreški</izvorni_sadrzaj>
    <derivirana_varijabla naziv="DomainObject.Predmet.ProtustrankaIDrugiAdressOIB_1">Stečajna masa iza Mozaik društvo s ograničenom odgovornošću za građevinarstvo i proizvodnju u stečaju, OIB 51899557281, Vinogradi L. 53, 42230 Vinogradi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Mozaik društvo s ograničenom odgovornošću za građevinarstvo i proizvodnju u stečaju</item>
      <item>MRAMOR-VRAPČE proizvodnja, trgovina i usluge, d.o.o.</item>
      <item>Ivan Oletić</item>
      <item>Miroslav Tkalčić</item>
    </izvorni_sadrzaj>
    <derivirana_varijabla naziv="DomainObject.Predmet.SudioniciListNaziv_1">
      <item>Stečajna masa iza Mozaik društvo s ograničenom odgovornošću za građevinarstvo i proizvodnju u stečaju</item>
      <item>MRAMOR-VRAPČE proizvodnja, trgovina i usluge, d.o.o.</item>
      <item>Ivan Oletić</item>
      <item>Miroslav Tkalčić</item>
    </derivirana_varijabla>
  </DomainObject.Predmet.SudioniciListNaziv>
  <DomainObject.Predmet.SudioniciListAdressOIB>
    <izvorni_sadrzaj>
      <item>Stečajna masa iza Mozaik društvo s ograničenom odgovornošću za građevinarstvo i proizvodnju u stečaju, OIB 51899557281, Vinogradi L. 53,42230 Vinogradi Ludbreški</item>
      <item>MRAMOR-VRAPČE proizvodnja, trgovina i usluge, d.o.o., OIB 32252910660, Stenjevečka 1,10000 Zagreb</item>
      <item>Ivan Oletić, OIB 60112000202, Donji Koncovčak 71 A,40313 Donji Koncovčak</item>
      <item>Miroslav Tkalčić, OIB 09397887695, R. Boškovića 16,40000 Čakovec</item>
    </izvorni_sadrzaj>
    <derivirana_varijabla naziv="DomainObject.Predmet.SudioniciListAdressOIB_1">
      <item>Stečajna masa iza Mozaik društvo s ograničenom odgovornošću za građevinarstvo i proizvodnju u stečaju, OIB 51899557281, Vinogradi L. 53,42230 Vinogradi Ludbreški</item>
      <item>MRAMOR-VRAPČE proizvodnja, trgovina i usluge, d.o.o., OIB 32252910660, Stenjevečka 1,10000 Zagreb</item>
      <item>Ivan Oletić, OIB 60112000202, Donji Koncovčak 71 A,40313 Donji Koncovčak</item>
      <item>Miroslav Tkalčić, OIB 09397887695, R. Boškovića 16,40000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CD9D03-8CAC-460A-A8A3-A073639AD5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2100</properties:Characters>
  <properties:Lines>71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2018-02-26T13:34:00Z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St-383/2017-15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