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7f42b1" w14:paraId="47f42b1" w:rsidRDefault="004C2F31" w:rsidP="006F5244" w:rsidR="004C2F3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>
      <w:pPr>
        <w:jc w:val="right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D4D5B">
        <w:rPr>
          <w:rFonts w:cs="Times New Roman" w:hAnsi="Times New Roman" w:ascii="Times New Roman"/>
          <w:sz w:val="24"/>
          <w:szCs w:val="24"/>
        </w:rPr>
        <w:t>2075/17</w:t>
      </w:r>
      <w:r w:rsidR="004C2F31">
        <w:rPr>
          <w:rFonts w:cs="Times New Roman" w:hAnsi="Times New Roman" w:ascii="Times New Roman"/>
          <w:sz w:val="24"/>
          <w:szCs w:val="24"/>
        </w:rPr>
        <w:t>-17</w:t>
      </w:r>
    </w:p>
    <w:p w:rsidRDefault="004C2F31" w:rsidP="006F5244" w:rsidR="004C2F31" w:rsidRPr="00CB38D1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4C2F31" w:rsidP="0036625F" w:rsidR="004C2F31" w:rsidRPr="00CB38D1">
      <w:pPr>
        <w:jc w:val="center"/>
        <w:rPr>
          <w:rFonts w:hAnsi="Times New Roman" w:ascii="Times New Roman"/>
          <w:sz w:val="24"/>
          <w:szCs w:val="24"/>
        </w:rPr>
      </w:pP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1D4D5B" w:rsidRPr="001D4D5B">
        <w:rPr>
          <w:rFonts w:cs="Times New Roman" w:hAnsi="Times New Roman" w:ascii="Times New Roman"/>
          <w:sz w:val="24"/>
          <w:szCs w:val="24"/>
        </w:rPr>
        <w:t>stečajnom masom iza ZK-GRAĐENJE d.o.o. u stečaju, Zagreb, Kačićeva 9, OIB: 24285181321</w:t>
      </w:r>
      <w:r w:rsidR="001D4D5B">
        <w:rPr>
          <w:rFonts w:cs="Times New Roman" w:hAnsi="Times New Roman" w:ascii="Times New Roman"/>
          <w:sz w:val="24"/>
          <w:szCs w:val="24"/>
        </w:rPr>
        <w:t>, 12. srpnja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1D4D5B" w:rsidP="001D4D5B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1D4D5B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19.691,57</w:t>
            </w:r>
          </w:p>
        </w:tc>
      </w:tr>
    </w:tbl>
    <w:p w:rsidRDefault="004C2F31" w:rsidP="00DB4D74" w:rsidR="004C2F3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C2F31" w:rsidP="00DB4D74" w:rsidR="004C2F3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EA3751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D4D5B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EA3751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79.303,44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EA3751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MEDIKOL, ustanova za zdravstvenu skrb, Zagreb</w:t>
            </w:r>
          </w:p>
        </w:tc>
        <w:tc>
          <w:tcPr>
            <w:tcW w:type="dxa" w:w="1540"/>
            <w:vAlign w:val="center"/>
          </w:tcPr>
          <w:p w:rsidRDefault="00A510D8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1.829,68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A510D8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ALLIANZ d.d. Zagreb, Heinzelova 70</w:t>
            </w:r>
          </w:p>
        </w:tc>
        <w:tc>
          <w:tcPr>
            <w:tcW w:type="dxa" w:w="1540"/>
            <w:vAlign w:val="center"/>
          </w:tcPr>
          <w:p w:rsidRDefault="00A510D8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1.176,68</w:t>
            </w:r>
          </w:p>
        </w:tc>
      </w:tr>
      <w:tr w:rsidTr="00DB4D74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A510D8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KOS GRADNJA d.o.o. Zagreb, Vrbje 73</w:t>
            </w:r>
          </w:p>
        </w:tc>
        <w:tc>
          <w:tcPr>
            <w:tcW w:type="dxa" w:w="1540"/>
            <w:vAlign w:val="center"/>
          </w:tcPr>
          <w:p w:rsidRDefault="00A510D8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15.927,67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475F72" w:rsidP="009903DC" w:rsidR="00475F72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  <w:t>Niti jedna tražbina nije osporena, niti od strane stečajnog upravitelja niti od strane vjerovnika, slijedom čega je odlučeno kao u izreci.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475F72">
        <w:rPr>
          <w:rFonts w:cs="Times New Roman" w:hAnsi="Times New Roman" w:ascii="Times New Roman"/>
          <w:bCs/>
          <w:sz w:val="24"/>
          <w:szCs w:val="24"/>
        </w:rPr>
        <w:t xml:space="preserve">12. srpnja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475F72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475F7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B351BA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351BA" w:rsidP="009903DC" w:rsidR="00B351B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351BA" w:rsidP="009903DC" w:rsidR="00B351B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351BA" w:rsidP="009903DC" w:rsidR="00B351B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B351BA" w:rsidP="009903DC" w:rsidR="00B351B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B351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B351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B351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B351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B351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B351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475F72" w:rsidRPr="00B351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475F72"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>Nalog računov. za prijenos depozita na račun steč. dužnika (v. podnesak st. upr. l</w:t>
      </w:r>
      <w:r w:rsidR="00EC6546"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>ist</w:t>
      </w:r>
      <w:r w:rsidR="00475F72"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EC6546"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>30)</w:t>
      </w:r>
    </w:p>
    <w:p w:rsidRDefault="00EC6546" w:rsidP="009903DC" w:rsidR="009903DC" w:rsidRPr="00B351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9903DC"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>Nepravomoćno</w:t>
      </w:r>
    </w:p>
    <w:p w:rsidRDefault="00EC6546" w:rsidP="009903DC" w:rsidR="0029479C" w:rsidRPr="00B351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>3</w:t>
      </w:r>
      <w:r w:rsidR="009903DC" w:rsidRPr="00B351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. kal. 6 mj.      </w:t>
      </w:r>
    </w:p>
    <w:sectPr w:rsidSect="007C38A1" w:rsidR="0029479C" w:rsidRPr="00B351B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FC0" w:rsidR="00F85FC0">
      <w:r>
        <w:separator/>
      </w:r>
    </w:p>
  </w:endnote>
  <w:endnote w:id="0" w:type="continuationSeparator">
    <w:p w:rsidRDefault="00F85FC0" w:rsidR="00F85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FC0" w:rsidR="00F85FC0">
      <w:r>
        <w:separator/>
      </w:r>
    </w:p>
  </w:footnote>
  <w:footnote w:id="0" w:type="continuationSeparator">
    <w:p w:rsidRDefault="00F85FC0" w:rsidR="00F85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E27C90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475F72">
      <w:rPr>
        <w:rFonts w:cs="Times New Roman" w:hAnsi="Times New Roman" w:ascii="Times New Roman"/>
      </w:rPr>
      <w:t>2075/17</w:t>
    </w:r>
    <w:r w:rsidR="004C2F31">
      <w:rPr>
        <w:rFonts w:cs="Times New Roman" w:hAnsi="Times New Roman" w:ascii="Times New Roman"/>
      </w:rPr>
      <w:t>-17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D5B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D4D5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2F2A49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75F72"/>
    <w:rsid w:val="004A20F9"/>
    <w:rsid w:val="004B074A"/>
    <w:rsid w:val="004B5C92"/>
    <w:rsid w:val="004C2F31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C44D5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510D8"/>
    <w:rsid w:val="00AA0C7F"/>
    <w:rsid w:val="00AB314A"/>
    <w:rsid w:val="00AC4626"/>
    <w:rsid w:val="00AC50A4"/>
    <w:rsid w:val="00B1532C"/>
    <w:rsid w:val="00B34CEC"/>
    <w:rsid w:val="00B351BA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27C90"/>
    <w:rsid w:val="00E34D4F"/>
    <w:rsid w:val="00EA3751"/>
    <w:rsid w:val="00EC3908"/>
    <w:rsid w:val="00EC6546"/>
    <w:rsid w:val="00EC6731"/>
    <w:rsid w:val="00ED3C87"/>
    <w:rsid w:val="00EE77FC"/>
    <w:rsid w:val="00F206F2"/>
    <w:rsid w:val="00F65C40"/>
    <w:rsid w:val="00F849E3"/>
    <w:rsid w:val="00F85FC0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27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C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C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C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C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27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C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C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C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C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2018.</izvorni_sadrzaj>
    <derivirana_varijabla naziv="DomainObject.Predmet.DatumRjesavanja_1">12.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St-2075/2017</izvorni_sadrzaj>
    <derivirana_varijabla naziv="DomainObject.Predmet.OznakaBroj_1">St-2075/2017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ZK-GRAĐENJE d.o.o.</izvorni_sadrzaj>
    <derivirana_varijabla naziv="DomainObject.Predmet.ProtustrankaFormated_1">  ZK-GRAĐENJE d.o.o.</derivirana_varijabla>
  </DomainObject.Predmet.ProtustrankaFormated>
  <DomainObject.Predmet.ProtustrankaFormatedOIB>
    <izvorni_sadrzaj>  ZK-GRAĐENJE d.o.o., OIB 24285181321</izvorni_sadrzaj>
    <derivirana_varijabla naziv="DomainObject.Predmet.ProtustrankaFormatedOIB_1">  ZK-GRAĐENJE d.o.o., OIB 24285181321</derivirana_varijabla>
  </DomainObject.Predmet.ProtustrankaFormatedOIB>
  <DomainObject.Predmet.ProtustrankaFormatedWithAdress>
    <izvorni_sadrzaj> ZK-GRAĐENJE d.o.o., Čaplinec 42, 10000 Zagreb</izvorni_sadrzaj>
    <derivirana_varijabla naziv="DomainObject.Predmet.ProtustrankaFormatedWithAdress_1"> ZK-GRAĐENJE d.o.o., Čaplinec 42, 10000 Zagreb</derivirana_varijabla>
  </DomainObject.Predmet.ProtustrankaFormatedWithAdress>
  <DomainObject.Predmet.ProtustrankaFormatedWithAdressOIB>
    <izvorni_sadrzaj> ZK-GRAĐENJE d.o.o., OIB 24285181321, Čaplinec 42, 10000 Zagreb</izvorni_sadrzaj>
    <derivirana_varijabla naziv="DomainObject.Predmet.ProtustrankaFormatedWithAdressOIB_1"> ZK-GRAĐENJE d.o.o., OIB 24285181321, Čaplinec 42, 10000 Zagreb</derivirana_varijabla>
  </DomainObject.Predmet.ProtustrankaFormatedWithAdressOIB>
  <DomainObject.Predmet.ProtustrankaWithAdress>
    <izvorni_sadrzaj>ZK-GRAĐENJE d.o.o. Čaplinec 42, 10000 Zagreb</izvorni_sadrzaj>
    <derivirana_varijabla naziv="DomainObject.Predmet.ProtustrankaWithAdress_1">ZK-GRAĐENJE d.o.o. Čaplinec 42, 10000 Zagreb</derivirana_varijabla>
  </DomainObject.Predmet.ProtustrankaWithAdress>
  <DomainObject.Predmet.ProtustrankaWithAdressOIB>
    <izvorni_sadrzaj>ZK-GRAĐENJE d.o.o., OIB 24285181321, Čaplinec 42, 10000 Zagreb</izvorni_sadrzaj>
    <derivirana_varijabla naziv="DomainObject.Predmet.ProtustrankaWithAdressOIB_1">ZK-GRAĐENJE d.o.o., OIB 24285181321, Čaplinec 42, 10000 Zagreb</derivirana_varijabla>
  </DomainObject.Predmet.ProtustrankaWithAdressOIB>
  <DomainObject.Predmet.ProtustrankaNazivFormated>
    <izvorni_sadrzaj>ZK-GRAĐENJE d.o.o.</izvorni_sadrzaj>
    <derivirana_varijabla naziv="DomainObject.Predmet.ProtustrankaNazivFormated_1">ZK-GRAĐENJE d.o.o.</derivirana_varijabla>
  </DomainObject.Predmet.ProtustrankaNazivFormated>
  <DomainObject.Predmet.ProtustrankaNazivFormatedOIB>
    <izvorni_sadrzaj>ZK-GRAĐENJE d.o.o., OIB 24285181321</izvorni_sadrzaj>
    <derivirana_varijabla naziv="DomainObject.Predmet.ProtustrankaNazivFormatedOIB_1">ZK-GRAĐENJE d.o.o., OIB 24285181321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ZK-GRAĐENJE d.o.o.</item>
    </izvorni_sadrzaj>
    <derivirana_varijabla naziv="DomainObject.Predmet.ProtuStrankaListFormated_1">
      <item>ZK-GRAĐENJE d.o.o.</item>
    </derivirana_varijabla>
  </DomainObject.Predmet.ProtuStrankaListFormated>
  <DomainObject.Predmet.ProtuStrankaListFormatedOIB>
    <izvorni_sadrzaj>
      <item>ZK-GRAĐENJE d.o.o., OIB 24285181321</item>
    </izvorni_sadrzaj>
    <derivirana_varijabla naziv="DomainObject.Predmet.ProtuStrankaListFormatedOIB_1">
      <item>ZK-GRAĐENJE d.o.o., OIB 24285181321</item>
    </derivirana_varijabla>
  </DomainObject.Predmet.ProtuStrankaListFormatedOIB>
  <DomainObject.Predmet.ProtuStrankaListFormatedWithAdress>
    <izvorni_sadrzaj>
      <item>ZK-GRAĐENJE d.o.o., Čaplinec 42, 10000 Zagreb</item>
    </izvorni_sadrzaj>
    <derivirana_varijabla naziv="DomainObject.Predmet.ProtuStrankaListFormatedWithAdress_1">
      <item>ZK-GRAĐENJE d.o.o., Čaplinec 42, 10000 Zagreb</item>
    </derivirana_varijabla>
  </DomainObject.Predmet.ProtuStrankaListFormatedWithAdress>
  <DomainObject.Predmet.ProtuStrankaListFormatedWithAdressOIB>
    <izvorni_sadrzaj>
      <item>ZK-GRAĐENJE d.o.o., OIB 24285181321, Čaplinec 42, 10000 Zagreb</item>
    </izvorni_sadrzaj>
    <derivirana_varijabla naziv="DomainObject.Predmet.ProtuStrankaListFormatedWithAdressOIB_1">
      <item>ZK-GRAĐENJE d.o.o., OIB 24285181321, Čaplinec 42, 10000 Zagreb</item>
    </derivirana_varijabla>
  </DomainObject.Predmet.ProtuStrankaListFormatedWithAdressOIB>
  <DomainObject.Predmet.ProtuStrankaListNazivFormated>
    <izvorni_sadrzaj>
      <item>ZK-GRAĐENJE d.o.o.</item>
    </izvorni_sadrzaj>
    <derivirana_varijabla naziv="DomainObject.Predmet.ProtuStrankaListNazivFormated_1">
      <item>ZK-GRAĐENJE d.o.o.</item>
    </derivirana_varijabla>
  </DomainObject.Predmet.ProtuStrankaListNazivFormated>
  <DomainObject.Predmet.ProtuStrankaListNazivFormatedOIB>
    <izvorni_sadrzaj>
      <item>ZK-GRAĐENJE d.o.o., OIB 24285181321</item>
    </izvorni_sadrzaj>
    <derivirana_varijabla naziv="DomainObject.Predmet.ProtuStrankaListNazivFormatedOIB_1">
      <item>ZK-GRAĐENJE d.o.o., OIB 24285181321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ZK-GRAĐENJE d.o.o.</izvorni_sadrzaj>
    <derivirana_varijabla naziv="DomainObject.Predmet.ProtustrankaIDrugi_1">ZK-GRAĐENJE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ZK-GRAĐENJE d.o.o., OIB 24285181321, Čaplinec 42, 10000 Zagreb</izvorni_sadrzaj>
    <derivirana_varijabla naziv="DomainObject.Predmet.ProtustrankaIDrugiAdressOIB_1">ZK-GRAĐENJE d.o.o., OIB 24285181321, Čaplinec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2017.</izvorni_sadrzaj>
    <derivirana_varijabla naziv="DomainObject.Predmet.OdlukaRjesenje.DatumDonosenjaOdluke_1">29. studenog 2017.</derivirana_varijabla>
  </DomainObject.Predmet.OdlukaRjesenje.DatumDonosenjaOdluke>
  <DomainObject.Predmet.OdlukaRjesenje.DatumPravomocnosti>
    <izvorni_sadrzaj>16. prosinca 2017.</izvorni_sadrzaj>
    <derivirana_varijabla naziv="DomainObject.Predmet.OdlukaRjesenje.DatumPravomocnosti_1">16. prosinca 2017.</derivirana_varijabla>
  </DomainObject.Predmet.OdlukaRjesenje.DatumPravomocnosti>
  <DomainObject.Predmet.OdlukaRjesenje.Oznaka>
    <izvorni_sadrzaj>St-2075/2017-3</izvorni_sadrzaj>
    <derivirana_varijabla naziv="DomainObject.Predmet.OdlukaRjesenje.Oznaka_1">St-2075/2017-3</derivirana_varijabla>
  </DomainObject.Predmet.OdlukaRjesenje.Oznaka>
  <DomainObject.Predmet.SudioniciListNaziv>
    <izvorni_sadrzaj>
      <item>FINA Regionalni centar Zagreb</item>
      <item>ZK-GRAĐENJE d.o.o.</item>
    </izvorni_sadrzaj>
    <derivirana_varijabla naziv="DomainObject.Predmet.SudioniciListNaziv_1">
      <item>FINA Regionalni centar Zagreb</item>
      <item>ZK-GRAĐENJE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ZK-GRAĐENJE d.o.o., OIB 24285181321, Čaplinec 42,10000 Zagreb</item>
    </izvorni_sadrzaj>
    <derivirana_varijabla naziv="DomainObject.Predmet.SudioniciListAdressOIB_1">
      <item>FINA Regionalni centar Zagreb, OIB 85821130368, Trg svibanjskih žrtava 1995. br. 1,10000 Zagreb</item>
      <item>ZK-GRAĐENJE d.o.o., OIB 24285181321, Čaplinec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24285181321</item>
    </izvorni_sadrzaj>
    <derivirana_varijabla naziv="DomainObject.Predmet.SudioniciListNazivOIB_1">
      <item>, OIB 85821130368</item>
      <item>, OIB 24285181321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1426</properties:Characters>
  <properties:Lines>85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2018-07-13T08:13:00Z</dcterms:created>
  <dc:creator>MK</dc:creator>
  <cp:lastModifiedBy>Sonja Pilić</cp:lastModifiedBy>
  <cp:lastPrinted>2018-07-13T08:17:00Z</cp:lastPrinted>
  <dcterms:modified xmlns:xsi="http://www.w3.org/2001/XMLSchema-instance" xsi:type="dcterms:W3CDTF">2018-07-13T08:21:00Z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