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bc3e" w14:paraId="ddebc3e" w:rsidRDefault="00A03D2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3D27" w:rsidP="00A03D27" w:rsidR="00A03D27">
      <w:pPr>
        <w:pStyle w:val="Bezproreda"/>
      </w:pPr>
      <w:r>
        <w:t xml:space="preserve">    </w:t>
      </w:r>
    </w:p>
    <w:p w:rsidRDefault="00A03D27" w:rsidP="00A03D27" w:rsidR="00A03D27">
      <w:pPr>
        <w:pStyle w:val="Bezproreda"/>
      </w:pPr>
    </w:p>
    <w:p w:rsidRDefault="00A03D27" w:rsidP="00A03D27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A03D27" w:rsidP="00A03D27" w:rsidR="00A03D27">
      <w:pPr>
        <w:pStyle w:val="Bezproreda"/>
      </w:pPr>
      <w:r>
        <w:t>Trgovački sud u Bjelovaru</w:t>
      </w:r>
    </w:p>
    <w:p w:rsidRDefault="00A03D27" w:rsidP="00A03D27" w:rsidR="00A03D2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03D27" w:rsidP="00A03D27" w:rsidR="00A03D27">
      <w:pPr>
        <w:pStyle w:val="Bezproreda"/>
      </w:pPr>
    </w:p>
    <w:p w:rsidRDefault="00A03D27" w:rsidP="00A03D27" w:rsidR="00A03D2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St-308/2018-6</w:t>
      </w:r>
    </w:p>
    <w:p w:rsidRDefault="00A03D27" w:rsidP="00A03D27" w:rsidR="00A03D27">
      <w:pPr>
        <w:rPr>
          <w:szCs w:val="24"/>
          <w:lang w:val="hr-HR"/>
        </w:rPr>
      </w:pPr>
    </w:p>
    <w:p w:rsidRDefault="00A03D27" w:rsidP="00A03D27" w:rsidR="00A03D27">
      <w:pPr>
        <w:jc w:val="center"/>
        <w:rPr>
          <w:szCs w:val="24"/>
          <w:lang w:val="hr-HR"/>
        </w:rPr>
      </w:pPr>
    </w:p>
    <w:p w:rsidRDefault="00A03D27" w:rsidP="00A03D27" w:rsidR="00A03D2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03D27" w:rsidP="00A03D27" w:rsidR="00A03D27">
      <w:pPr>
        <w:jc w:val="center"/>
        <w:rPr>
          <w:szCs w:val="24"/>
          <w:lang w:val="hr-HR"/>
        </w:rPr>
      </w:pPr>
    </w:p>
    <w:p w:rsidRDefault="00A03D27" w:rsidP="00A03D27" w:rsidR="00A03D2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03D27" w:rsidP="00A03D27" w:rsidR="00A03D27">
      <w:pPr>
        <w:jc w:val="center"/>
        <w:rPr>
          <w:szCs w:val="24"/>
          <w:lang w:val="hr-HR"/>
        </w:rPr>
      </w:pPr>
    </w:p>
    <w:p w:rsidRDefault="00A03D27" w:rsidP="00A03D27" w:rsidR="00A03D27">
      <w:pPr>
        <w:jc w:val="both"/>
        <w:rPr>
          <w:szCs w:val="24"/>
          <w:lang w:val="hr-HR"/>
        </w:rPr>
      </w:pPr>
    </w:p>
    <w:p w:rsidRDefault="00A03D27" w:rsidP="00A03D27" w:rsidR="00A03D2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DANTE d.o.o. za novinsku i izdavačku djelatnost Ogulin, Žegar VIII 12. OIB: 69531903670, 21. lipnja 2018. </w:t>
      </w:r>
    </w:p>
    <w:p w:rsidRDefault="00A03D27" w:rsidP="00A03D27" w:rsidR="00A03D27">
      <w:pPr>
        <w:ind w:firstLine="851"/>
        <w:jc w:val="both"/>
        <w:rPr>
          <w:noProof/>
          <w:szCs w:val="24"/>
          <w:lang w:val="hr-HR"/>
        </w:rPr>
      </w:pPr>
    </w:p>
    <w:p w:rsidRDefault="00A03D27" w:rsidP="00A03D27" w:rsidR="00A03D27">
      <w:pPr>
        <w:ind w:firstLine="851"/>
        <w:jc w:val="both"/>
        <w:rPr>
          <w:noProof/>
          <w:szCs w:val="24"/>
          <w:lang w:val="hr-HR"/>
        </w:rPr>
      </w:pPr>
    </w:p>
    <w:p w:rsidRDefault="00A03D27" w:rsidP="00A03D27" w:rsidR="00A03D2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03D27" w:rsidP="00A03D27" w:rsidR="00A03D27">
      <w:pPr>
        <w:jc w:val="both"/>
        <w:rPr>
          <w:szCs w:val="24"/>
          <w:lang w:val="hr-HR"/>
        </w:rPr>
      </w:pPr>
    </w:p>
    <w:p w:rsidRDefault="00A03D27" w:rsidP="00A03D27" w:rsidR="00A03D27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DANTE d.o.o. za novinsku i izdavačku djelatnost Ogulin, Žegar VIII 12. OIB: 69531903670,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50-308-18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HR05 540-308-18.</w:t>
      </w:r>
    </w:p>
    <w:p w:rsidRDefault="00A03D27" w:rsidP="00A03D27" w:rsidR="00A03D27">
      <w:pPr>
        <w:ind w:firstLine="851"/>
        <w:jc w:val="both"/>
        <w:rPr>
          <w:szCs w:val="24"/>
        </w:rPr>
      </w:pPr>
    </w:p>
    <w:p w:rsidRDefault="00A03D27" w:rsidP="00A03D27" w:rsidR="00A03D2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03D27" w:rsidP="00A03D27" w:rsidR="00A03D2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03D27" w:rsidP="00A03D27" w:rsidR="00A03D2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03D27" w:rsidP="00A03D27" w:rsidR="00A03D2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03D27" w:rsidP="00A03D27" w:rsidR="00A03D2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03D27" w:rsidP="00A03D27" w:rsidR="00A03D2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RC Zagreb je podnijela protiv dužnika </w:t>
      </w:r>
      <w:r>
        <w:rPr>
          <w:noProof/>
          <w:szCs w:val="24"/>
          <w:lang w:val="hr-HR"/>
        </w:rPr>
        <w:t xml:space="preserve">DANTE d.o.o. za novinsku i izdavačku djelatnost Ogulin, Žegar VIII 12. OIB: 69531903670, </w:t>
      </w:r>
      <w:r>
        <w:rPr>
          <w:szCs w:val="24"/>
          <w:lang w:val="hr-HR"/>
        </w:rPr>
        <w:t xml:space="preserve">prijedlog za pokretanje stečajnog postupka, sukladno odredbi čl. 110. st. 1.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03D27" w:rsidP="00A03D27" w:rsidR="00A03D27">
      <w:pPr>
        <w:ind w:firstLine="851"/>
        <w:jc w:val="both"/>
        <w:rPr>
          <w:szCs w:val="24"/>
          <w:lang w:val="hr-HR"/>
        </w:rPr>
      </w:pPr>
    </w:p>
    <w:p w:rsidRDefault="00A03D27" w:rsidP="00A03D27" w:rsidR="00A03D2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26.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DANTE d.o.o. za novinsku i izdavačku djelatnost Ogulin, Žegar VIII 12. OIB: 69531903670 </w:t>
      </w:r>
      <w:r>
        <w:rPr>
          <w:szCs w:val="24"/>
          <w:lang w:val="hr-HR"/>
        </w:rPr>
        <w:t>tim rješenjem sazvano je ročište radi izjašnjenja o prijedlogu i raspravi o uvjetima za otvaranje stečajnog postupka.</w:t>
      </w:r>
    </w:p>
    <w:p w:rsidRDefault="00A03D27" w:rsidP="00A03D27" w:rsidR="00A03D2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03D27" w:rsidP="00A03D27" w:rsidR="00A03D2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lipnja 2018. godine sud zaključuje da dužnik ne raspolaže imovinom koja bi bila dovoljna za namirenje troškova prethodnog i stečajnog postupka.</w:t>
      </w:r>
    </w:p>
    <w:p w:rsidRDefault="00A03D27" w:rsidP="00A03D27" w:rsidR="00A03D27">
      <w:pPr>
        <w:jc w:val="both"/>
        <w:rPr>
          <w:szCs w:val="24"/>
          <w:lang w:val="hr-HR"/>
        </w:rPr>
      </w:pPr>
    </w:p>
    <w:p w:rsidRDefault="00A03D27" w:rsidP="00A03D27" w:rsidR="00A03D2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A03D27" w:rsidP="00A03D27" w:rsidR="00A03D27">
      <w:pPr>
        <w:ind w:firstLine="851"/>
        <w:jc w:val="both"/>
        <w:rPr>
          <w:szCs w:val="24"/>
          <w:lang w:val="hr-HR"/>
        </w:rPr>
      </w:pPr>
    </w:p>
    <w:p w:rsidRDefault="00A03D27" w:rsidP="00A03D27" w:rsidR="00A03D2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03D27" w:rsidP="00A03D27" w:rsidR="00A03D27">
      <w:pPr>
        <w:jc w:val="both"/>
        <w:rPr>
          <w:szCs w:val="24"/>
          <w:lang w:val="hr-HR"/>
        </w:rPr>
      </w:pPr>
    </w:p>
    <w:p w:rsidRDefault="00A03D27" w:rsidP="00A03D27" w:rsidR="00A03D2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21. lipnja  2018.</w:t>
      </w:r>
    </w:p>
    <w:p w:rsidRDefault="00A03D27" w:rsidP="00A03D27" w:rsidR="00A03D2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03D27" w:rsidP="00A03D27" w:rsidR="00A03D27">
      <w:pPr>
        <w:ind w:firstLine="5103"/>
        <w:jc w:val="both"/>
        <w:rPr>
          <w:szCs w:val="24"/>
          <w:lang w:val="hr-HR"/>
        </w:rPr>
      </w:pPr>
    </w:p>
    <w:p w:rsidRDefault="00A03D27" w:rsidP="00A03D27" w:rsidR="00A03D2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A03D27" w:rsidP="00A03D27" w:rsidR="00A03D27">
      <w:pPr>
        <w:ind w:firstLine="4820"/>
        <w:rPr>
          <w:szCs w:val="24"/>
          <w:lang w:val="hr-HR"/>
        </w:rPr>
      </w:pPr>
    </w:p>
    <w:p w:rsidRDefault="00A03D27" w:rsidP="00A03D27" w:rsidR="00A03D2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A03D27" w:rsidP="00A03D27" w:rsidR="00A03D2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Vesna Dragišić</w:t>
      </w:r>
    </w:p>
    <w:p w:rsidRDefault="00A03D27" w:rsidP="00A03D27" w:rsidR="00A03D27">
      <w:pPr>
        <w:jc w:val="both"/>
        <w:rPr>
          <w:szCs w:val="24"/>
          <w:lang w:val="hr-HR"/>
        </w:rPr>
      </w:pPr>
    </w:p>
    <w:p w:rsidRDefault="00A03D27" w:rsidP="00A03D27" w:rsidR="00A03D27">
      <w:pPr>
        <w:jc w:val="both"/>
        <w:rPr>
          <w:szCs w:val="24"/>
          <w:lang w:val="hr-HR"/>
        </w:rPr>
      </w:pPr>
    </w:p>
    <w:p w:rsidRDefault="00A03D27" w:rsidP="00A03D27" w:rsidR="00A03D2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03D27" w:rsidP="00A03D27" w:rsidR="00A03D2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03D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7812444"/>
      <w:docPartObj>
        <w:docPartGallery w:val="Page Numbers (Top of Page)"/>
        <w:docPartUnique/>
      </w:docPartObj>
    </w:sdtPr>
    <w:sdtContent>
      <w:p w:rsidRDefault="00A03D27" w:rsidR="00A03D2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03D27" w:rsidR="008333A9">
    <w:pPr>
      <w:pStyle w:val="Zaglavlje"/>
    </w:pPr>
    <w:r>
      <w:t>Poslovni broj: 1 St-308/2018-6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D27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03D2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03D2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03D2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03D2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70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St-308/2018-5</izvorni_sadrzaj>
    <derivirana_varijabla naziv="DomainObject.Oznaka_1">St-308/2018-5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DANTE d.o.o.</izvorni_sadrzaj>
    <derivirana_varijabla naziv="DomainObject.Predmet.ProtustrankaFormated_1">  DANTE d.o.o.</derivirana_varijabla>
  </DomainObject.Predmet.ProtustrankaFormated>
  <DomainObject.Predmet.ProtustrankaFormatedOIB>
    <izvorni_sadrzaj>  DANTE d.o.o., OIB 69531903670</izvorni_sadrzaj>
    <derivirana_varijabla naziv="DomainObject.Predmet.ProtustrankaFormatedOIB_1">  DANTE d.o.o., OIB 69531903670</derivirana_varijabla>
  </DomainObject.Predmet.ProtustrankaFormatedOIB>
  <DomainObject.Predmet.ProtustrankaFormatedWithAdress>
    <izvorni_sadrzaj> DANTE d.o.o., Žegar VIII 12, 47300 Ogulin</izvorni_sadrzaj>
    <derivirana_varijabla naziv="DomainObject.Predmet.ProtustrankaFormatedWithAdress_1"> DANTE d.o.o., Žegar VIII 12, 47300 Ogulin</derivirana_varijabla>
  </DomainObject.Predmet.ProtustrankaFormatedWithAdress>
  <DomainObject.Predmet.ProtustrankaFormatedWithAdressOIB>
    <izvorni_sadrzaj> DANTE d.o.o., OIB 69531903670, Žegar VIII 12, 47300 Ogulin</izvorni_sadrzaj>
    <derivirana_varijabla naziv="DomainObject.Predmet.ProtustrankaFormatedWithAdressOIB_1"> DANTE d.o.o., OIB 69531903670, Žegar VIII 12, 47300 Ogulin</derivirana_varijabla>
  </DomainObject.Predmet.ProtustrankaFormatedWithAdressOIB>
  <DomainObject.Predmet.ProtustrankaWithAdress>
    <izvorni_sadrzaj>DANTE d.o.o. Žegar VIII 12, 47300 Ogulin</izvorni_sadrzaj>
    <derivirana_varijabla naziv="DomainObject.Predmet.ProtustrankaWithAdress_1">DANTE d.o.o. Žegar VIII 12, 47300 Ogulin</derivirana_varijabla>
  </DomainObject.Predmet.ProtustrankaWithAdress>
  <DomainObject.Predmet.ProtustrankaWithAdressOIB>
    <izvorni_sadrzaj>DANTE d.o.o., OIB 69531903670, Žegar VIII 12, 47300 Ogulin</izvorni_sadrzaj>
    <derivirana_varijabla naziv="DomainObject.Predmet.ProtustrankaWithAdressOIB_1">DANTE d.o.o., OIB 69531903670, Žegar VIII 12, 47300 Ogulin</derivirana_varijabla>
  </DomainObject.Predmet.ProtustrankaWithAdressOIB>
  <DomainObject.Predmet.ProtustrankaNazivFormated>
    <izvorni_sadrzaj>DANTE d.o.o.</izvorni_sadrzaj>
    <derivirana_varijabla naziv="DomainObject.Predmet.ProtustrankaNazivFormated_1">DANTE d.o.o.</derivirana_varijabla>
  </DomainObject.Predmet.ProtustrankaNazivFormated>
  <DomainObject.Predmet.ProtustrankaNazivFormatedOIB>
    <izvorni_sadrzaj>DANTE d.o.o., OIB 69531903670</izvorni_sadrzaj>
    <derivirana_varijabla naziv="DomainObject.Predmet.ProtustrankaNazivFormatedOIB_1">DANTE d.o.o., OIB 69531903670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DANTE d.o.o.</item>
    </izvorni_sadrzaj>
    <derivirana_varijabla naziv="DomainObject.Predmet.ProtuStrankaListFormated_1">
      <item>DANTE d.o.o.</item>
    </derivirana_varijabla>
  </DomainObject.Predmet.ProtuStrankaListFormated>
  <DomainObject.Predmet.ProtuStrankaListFormatedOIB>
    <izvorni_sadrzaj>
      <item>DANTE d.o.o., OIB 69531903670</item>
    </izvorni_sadrzaj>
    <derivirana_varijabla naziv="DomainObject.Predmet.ProtuStrankaListFormatedOIB_1">
      <item>DANTE d.o.o., OIB 69531903670</item>
    </derivirana_varijabla>
  </DomainObject.Predmet.ProtuStrankaListFormatedOIB>
  <DomainObject.Predmet.ProtuStrankaListFormatedWithAdress>
    <izvorni_sadrzaj>
      <item>DANTE d.o.o., Žegar VIII 12, 47300 Ogulin</item>
    </izvorni_sadrzaj>
    <derivirana_varijabla naziv="DomainObject.Predmet.ProtuStrankaListFormatedWithAdress_1">
      <item>DANTE d.o.o., Žegar VIII 12, 47300 Ogulin</item>
    </derivirana_varijabla>
  </DomainObject.Predmet.ProtuStrankaListFormatedWithAdress>
  <DomainObject.Predmet.ProtuStrankaListFormatedWithAdressOIB>
    <izvorni_sadrzaj>
      <item>DANTE d.o.o., OIB 69531903670, Žegar VIII 12, 47300 Ogulin</item>
    </izvorni_sadrzaj>
    <derivirana_varijabla naziv="DomainObject.Predmet.ProtuStrankaListFormatedWithAdressOIB_1">
      <item>DANTE d.o.o., OIB 69531903670, Žegar VIII 12, 47300 Ogulin</item>
    </derivirana_varijabla>
  </DomainObject.Predmet.ProtuStrankaListFormatedWithAdressOIB>
  <DomainObject.Predmet.ProtuStrankaListNazivFormated>
    <izvorni_sadrzaj>
      <item>DANTE d.o.o.</item>
    </izvorni_sadrzaj>
    <derivirana_varijabla naziv="DomainObject.Predmet.ProtuStrankaListNazivFormated_1">
      <item>DANTE d.o.o.</item>
    </derivirana_varijabla>
  </DomainObject.Predmet.ProtuStrankaListNazivFormated>
  <DomainObject.Predmet.ProtuStrankaListNazivFormatedOIB>
    <izvorni_sadrzaj>
      <item>DANTE d.o.o., OIB 69531903670</item>
    </izvorni_sadrzaj>
    <derivirana_varijabla naziv="DomainObject.Predmet.ProtuStrankaListNazivFormatedOIB_1">
      <item>DANTE d.o.o., OIB 69531903670</item>
    </derivirana_varijabla>
  </DomainObject.Predmet.ProtuStrankaListNazivFormatedOIB>
  <DomainObject.Predmet.OstaliListFormated>
    <izvorni_sadrzaj>
      <item>Darko Pribanić</item>
    </izvorni_sadrzaj>
    <derivirana_varijabla naziv="DomainObject.Predmet.OstaliListFormated_1">
      <item>Darko Pribanić</item>
    </derivirana_varijabla>
  </DomainObject.Predmet.OstaliListFormated>
  <DomainObject.Predmet.OstaliListFormatedOIB>
    <izvorni_sadrzaj>
      <item>Darko Pribanić, OIB 94633258734</item>
    </izvorni_sadrzaj>
    <derivirana_varijabla naziv="DomainObject.Predmet.OstaliListFormatedOIB_1">
      <item>Darko Pribanić, OIB 94633258734</item>
    </derivirana_varijabla>
  </DomainObject.Predmet.OstaliListFormatedOIB>
  <DomainObject.Predmet.OstaliListFormatedWithAdress>
    <izvorni_sadrzaj>
      <item>Darko Pribanić, Žegar VIII 12., 47300 Ogulin</item>
    </izvorni_sadrzaj>
    <derivirana_varijabla naziv="DomainObject.Predmet.OstaliListFormatedWithAdress_1">
      <item>Darko Pribanić, Žegar VIII 12., 47300 Ogulin</item>
    </derivirana_varijabla>
  </DomainObject.Predmet.OstaliListFormatedWithAdress>
  <DomainObject.Predmet.OstaliListFormatedWithAdressOIB>
    <izvorni_sadrzaj>
      <item>Darko Pribanić, OIB 94633258734, Žegar VIII 12., 47300 Ogulin</item>
    </izvorni_sadrzaj>
    <derivirana_varijabla naziv="DomainObject.Predmet.OstaliListFormatedWithAdressOIB_1">
      <item>Darko Pribanić, OIB 94633258734, Žegar VIII 12., 47300 Ogulin</item>
    </derivirana_varijabla>
  </DomainObject.Predmet.OstaliListFormatedWithAdressOIB>
  <DomainObject.Predmet.OstaliListNazivFormated>
    <izvorni_sadrzaj>
      <item>Darko Pribanić</item>
    </izvorni_sadrzaj>
    <derivirana_varijabla naziv="DomainObject.Predmet.OstaliListNazivFormated_1">
      <item>Darko Pribanić</item>
    </derivirana_varijabla>
  </DomainObject.Predmet.OstaliListNazivFormated>
  <DomainObject.Predmet.OstaliListNazivFormatedOIB>
    <izvorni_sadrzaj>
      <item>Darko Pribanić, OIB 94633258734</item>
    </izvorni_sadrzaj>
    <derivirana_varijabla naziv="DomainObject.Predmet.OstaliListNazivFormatedOIB_1">
      <item>Darko Pribanić, OIB 94633258734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St-308/2018-5</izvorni_sadrzaj>
    <derivirana_varijabla naziv="DomainObject.PoslovniBrojDokumenta_1">St-308/2018-5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DANTE d.o.o.</izvorni_sadrzaj>
    <derivirana_varijabla naziv="DomainObject.Predmet.ProtustrankaIDrugi_1">DANTE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DANTE d.o.o., OIB 69531903670, Žegar VIII 12, 47300 Ogulin</izvorni_sadrzaj>
    <derivirana_varijabla naziv="DomainObject.Predmet.ProtustrankaIDrugiAdressOIB_1">DANTE d.o.o., OIB 69531903670, Žegar VIII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DANTE d.o.o.</item>
      <item>FINA regionalni centar Zagreb, podružnica Karlovac</item>
      <item>Darko Pribanić</item>
    </izvorni_sadrzaj>
    <derivirana_varijabla naziv="DomainObject.Predmet.SudioniciListNaziv_1">
      <item>DANTE d.o.o.</item>
      <item>FINA regionalni centar Zagreb, podružnica Karlovac</item>
      <item>Darko Pribanić</item>
    </derivirana_varijabla>
  </DomainObject.Predmet.SudioniciListNaziv>
  <DomainObject.Predmet.SudioniciListAdressOIB>
    <izvorni_sadrzaj>
      <item>DANTE d.o.o., OIB 69531903670, Žegar VIII 12,47300 Ogulin</item>
      <item>FINA regionalni centar Zagreb, podružnica Karlovac, OIB 85821130368, Vitezovićeva 1,47000 Karlovac</item>
      <item>Darko Pribanić, OIB 94633258734, Žegar VIII 12.,47300 Ogulin</item>
    </izvorni_sadrzaj>
    <derivirana_varijabla naziv="DomainObject.Predmet.SudioniciListAdressOIB_1">
      <item>DANTE d.o.o., OIB 69531903670, Žegar VIII 12,47300 Ogulin</item>
      <item>FINA regionalni centar Zagreb, podružnica Karlovac, OIB 85821130368, Vitezovićeva 1,47000 Karlovac</item>
      <item>Darko Pribanić, OIB 94633258734, Žegar VIII 12.,47300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00D24-061D-4D6E-B1F0-6F9FFC5DD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2708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2018-06-21T06:34:00Z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