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93cca" w14:paraId="a693cca"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5E5767" w:rsidR="00997BA9" w:rsidRPr="006124B8">
      <w:pPr>
        <w:jc w:val="both"/>
        <w:rPr>
          <w:rFonts w:hAnsi="Times New Roman" w:ascii="Times New Roman"/>
          <w:szCs w:val="24"/>
          <w:lang w:val="hr-HR"/>
        </w:rPr>
      </w:pPr>
      <w:r w:rsidRPr="00840E3D">
        <w:rPr>
          <w:rFonts w:hAnsi="Times New Roman" w:ascii="Times New Roman"/>
          <w:szCs w:val="24"/>
          <w:lang w:val="hr-HR"/>
        </w:rPr>
        <w:tab/>
      </w:r>
      <w:r w:rsidR="00EE69E5" w:rsidRPr="006124B8">
        <w:rPr>
          <w:rFonts w:hAnsi="Times New Roman" w:ascii="Times New Roman"/>
          <w:szCs w:val="24"/>
          <w:lang w:val="hr-HR"/>
        </w:rPr>
        <w:t xml:space="preserve"> </w:t>
      </w:r>
      <w:r w:rsidR="006124B8" w:rsidRPr="006124B8">
        <w:rPr>
          <w:rFonts w:hAnsi="Times New Roman" w:ascii="Times New Roman"/>
          <w:szCs w:val="24"/>
        </w:rPr>
        <w:t>Trgovački sud u Zagrebu, po sucu Maji Šebalj, u stečajnom predmetu u povodu zahtjeva FINANCIJSKE AGENCIJE, za provedbu skraćenog stečajnog postupka nad dužnikom</w:t>
      </w:r>
      <w:r w:rsidR="00E7602C">
        <w:rPr>
          <w:rFonts w:hAnsi="Times New Roman" w:ascii="Times New Roman"/>
        </w:rPr>
        <w:t xml:space="preserve"> </w:t>
      </w:r>
      <w:r w:rsidR="00E7602C" w:rsidRPr="00E7602C">
        <w:rPr>
          <w:rFonts w:hAnsi="Times New Roman" w:ascii="Times New Roman"/>
          <w:szCs w:val="24"/>
          <w:lang w:val="hr-HR"/>
        </w:rPr>
        <w:t>BIMERC d.o.o. Zag</w:t>
      </w:r>
      <w:r w:rsidR="00E7602C">
        <w:rPr>
          <w:rFonts w:hAnsi="Times New Roman" w:ascii="Times New Roman"/>
          <w:szCs w:val="24"/>
          <w:lang w:val="hr-HR"/>
        </w:rPr>
        <w:t xml:space="preserve">reb, Toti 12, OIB: </w:t>
      </w:r>
      <w:r w:rsidR="005E5767" w:rsidRPr="005E5767">
        <w:rPr>
          <w:rFonts w:hAnsi="Times New Roman" w:ascii="Times New Roman"/>
          <w:szCs w:val="24"/>
          <w:lang w:val="hr-HR"/>
        </w:rPr>
        <w:t>25614617452</w:t>
      </w:r>
      <w:r w:rsidR="005E5767">
        <w:rPr>
          <w:rFonts w:hAnsi="Times New Roman" w:ascii="Times New Roman"/>
          <w:szCs w:val="24"/>
        </w:rPr>
        <w:t>, dana 11</w:t>
      </w:r>
      <w:r w:rsidR="006124B8">
        <w:rPr>
          <w:rFonts w:hAnsi="Times New Roman" w:ascii="Times New Roman"/>
          <w:szCs w:val="24"/>
        </w:rPr>
        <w:t>. svibnja 2016</w:t>
      </w:r>
      <w:r w:rsidR="006124B8" w:rsidRPr="006124B8">
        <w:rPr>
          <w:rFonts w:hAnsi="Times New Roman" w:ascii="Times New Roman"/>
          <w:szCs w:val="24"/>
        </w:rPr>
        <w:t>.,</w:t>
      </w:r>
    </w:p>
    <w:p w:rsidRDefault="001159DC" w:rsidP="00997BA9" w:rsidR="001159DC">
      <w:pPr>
        <w:jc w:val="cente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5E5767" w:rsidP="00E7602C" w:rsidR="00E7602C" w:rsidRPr="00E7602C">
      <w:pPr>
        <w:rPr>
          <w:rFonts w:hAnsi="Times New Roman" w:ascii="Times New Roman"/>
          <w:szCs w:val="24"/>
          <w:lang w:val="hr-HR"/>
        </w:rPr>
      </w:pPr>
      <w:r>
        <w:rPr>
          <w:rFonts w:hAnsi="Times New Roman" w:ascii="Times New Roman"/>
          <w:szCs w:val="24"/>
          <w:lang w:val="hr-HR"/>
        </w:rPr>
        <w:tab/>
      </w:r>
      <w:r w:rsidR="001159DC" w:rsidRPr="001159DC">
        <w:rPr>
          <w:rFonts w:hAnsi="Times New Roman" w:ascii="Times New Roman"/>
          <w:szCs w:val="24"/>
          <w:lang w:val="hr-HR"/>
        </w:rPr>
        <w:t xml:space="preserve">Obustavlja se skraćeni stečajni postupak nad dužnikom </w:t>
      </w:r>
      <w:r w:rsidRPr="005E5767">
        <w:rPr>
          <w:rFonts w:hAnsi="Times New Roman" w:ascii="Times New Roman"/>
          <w:szCs w:val="24"/>
          <w:lang w:val="hr-HR"/>
        </w:rPr>
        <w:t>BIMERC d.o.o. Zagreb, Toti 12, OIB: 25614617452</w:t>
      </w:r>
      <w:r w:rsidR="00E7602C" w:rsidRPr="00E7602C">
        <w:rPr>
          <w:rFonts w:hAnsi="Times New Roman" w:ascii="Times New Roman"/>
          <w:szCs w:val="24"/>
          <w:lang w:val="hr-HR"/>
        </w:rPr>
        <w:t xml:space="preserve">. </w:t>
      </w:r>
    </w:p>
    <w:p w:rsidRDefault="00E7602C" w:rsidP="00E7602C" w:rsidR="00E7602C" w:rsidRPr="00E7602C">
      <w:pPr>
        <w:ind w:left="1428"/>
        <w:contextualSpacing/>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6124B8">
        <w:rPr>
          <w:rFonts w:hAnsi="Times New Roman" w:ascii="Times New Roman"/>
          <w:szCs w:val="24"/>
          <w:lang w:val="hr-HR"/>
        </w:rPr>
        <w:t xml:space="preserve">a, </w:t>
      </w:r>
      <w:r w:rsidR="00E7602C">
        <w:rPr>
          <w:rFonts w:hAnsi="Times New Roman" w:ascii="Times New Roman"/>
          <w:szCs w:val="24"/>
          <w:lang w:val="hr-HR"/>
        </w:rPr>
        <w:t xml:space="preserve">dostavila je </w:t>
      </w:r>
      <w:r w:rsidR="00E7602C">
        <w:rPr>
          <w:rFonts w:hAnsi="Times New Roman" w:ascii="Times New Roman"/>
          <w:szCs w:val="24"/>
          <w:lang w:val="hr-HR"/>
        </w:rPr>
        <w:br/>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E7602C">
        <w:rPr>
          <w:rFonts w:hAnsi="Times New Roman" w:ascii="Times New Roman"/>
          <w:szCs w:val="24"/>
          <w:lang w:val="hr-HR"/>
        </w:rPr>
        <w:t>nik duguje iznos od 161.468,95</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6124B8">
        <w:rPr>
          <w:rFonts w:hAnsi="Times New Roman" w:ascii="Times New Roman"/>
          <w:szCs w:val="24"/>
          <w:lang w:val="hr-HR"/>
        </w:rPr>
        <w:t xml:space="preserve">stečajni dužnik ima  imovinu, i to </w:t>
      </w:r>
      <w:r w:rsidR="00E7602C">
        <w:rPr>
          <w:rFonts w:hAnsi="Times New Roman" w:ascii="Times New Roman"/>
          <w:szCs w:val="24"/>
          <w:lang w:val="hr-HR"/>
        </w:rPr>
        <w:t>nekretnine upisane u zkul. 10369 k.o. Granešina, i to kčbr. 2993/1, poduložak 176 i poduložak 183.</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w:t>
      </w:r>
      <w:r w:rsidRPr="001159DC">
        <w:rPr>
          <w:rFonts w:hAnsi="Times New Roman" w:ascii="Times New Roman"/>
          <w:szCs w:val="24"/>
          <w:lang w:val="hr-HR"/>
        </w:rPr>
        <w:lastRenderedPageBreak/>
        <w:t>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E7602C" w:rsidR="001159DC" w:rsidRPr="00840E3D">
      <w:pP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5E5767">
        <w:rPr>
          <w:rFonts w:hAnsi="Times New Roman" w:ascii="Times New Roman"/>
          <w:lang w:val="hr-HR"/>
        </w:rPr>
        <w:t>, 11</w:t>
      </w:r>
      <w:r w:rsidR="006124B8">
        <w:rPr>
          <w:rFonts w:hAnsi="Times New Roman" w:ascii="Times New Roman"/>
          <w:lang w:val="hr-HR"/>
        </w:rPr>
        <w:t>. svibnja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0265A2">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0265A2" w:rsidP="005020DC" w:rsidR="000265A2" w:rsidRPr="000265A2">
      <w:pPr>
        <w:jc w:val="right"/>
        <w:rPr>
          <w:rFonts w:hAnsi="Times New Roman" w:ascii="Times New Roman"/>
          <w:szCs w:val="24"/>
        </w:rPr>
      </w:pPr>
      <w:r w:rsidRPr="000265A2">
        <w:rPr>
          <w:rFonts w:hAnsi="Times New Roman" w:ascii="Times New Roman"/>
          <w:szCs w:val="24"/>
        </w:rPr>
        <w:t>Za točnost otpravka</w:t>
      </w:r>
    </w:p>
    <w:p w:rsidRDefault="000265A2" w:rsidP="005020DC" w:rsidR="000265A2" w:rsidRPr="000265A2">
      <w:pPr>
        <w:jc w:val="right"/>
        <w:rPr>
          <w:rFonts w:hAnsi="Times New Roman" w:ascii="Times New Roman"/>
          <w:szCs w:val="24"/>
        </w:rPr>
      </w:pPr>
      <w:r w:rsidRPr="000265A2">
        <w:rPr>
          <w:rFonts w:hAnsi="Times New Roman" w:ascii="Times New Roman"/>
          <w:szCs w:val="24"/>
        </w:rPr>
        <w:t>ovlašteni službenik</w:t>
      </w:r>
    </w:p>
    <w:p w:rsidRDefault="000265A2" w:rsidP="005020DC" w:rsidR="000265A2" w:rsidRPr="000265A2">
      <w:pPr>
        <w:jc w:val="right"/>
        <w:rPr>
          <w:rFonts w:hAnsi="Times New Roman" w:ascii="Times New Roman"/>
          <w:szCs w:val="24"/>
        </w:rPr>
      </w:pPr>
      <w:r w:rsidRPr="000265A2">
        <w:rPr>
          <w:rFonts w:hAnsi="Times New Roman" w:ascii="Times New Roman"/>
        </w:rPr>
        <w:t>Ljubica Radošević</w:t>
      </w:r>
    </w:p>
    <w:p w:rsidRDefault="00406641" w:rsidP="000265A2" w:rsidR="00406641" w:rsidRPr="00406641">
      <w:pPr>
        <w:overflowPunct w:val="false"/>
        <w:autoSpaceDE w:val="false"/>
        <w:autoSpaceDN w:val="false"/>
        <w:adjustRightInd w:val="false"/>
        <w:ind w:left="720"/>
        <w:contextualSpacing/>
        <w:jc w:val="both"/>
        <w:textAlignment w:val="baseline"/>
        <w:rPr>
          <w:rFonts w:hAnsi="Times New Roman" w:ascii="Times New Roman"/>
          <w:szCs w:val="24"/>
          <w:lang w:val="hr-HR"/>
        </w:rPr>
      </w:pPr>
    </w:p>
    <w:p w:rsidRDefault="00406641" w:rsidP="00406641" w:rsidR="00406641"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0265A2">
          <w:rPr>
            <w:rFonts w:hAnsi="Times New Roman" w:ascii="Times New Roman"/>
            <w:noProof/>
          </w:rPr>
          <w:t>- 2 -</w:t>
        </w:r>
        <w:r w:rsidR="00840E3D">
          <w:rPr>
            <w:rFonts w:hAnsi="Times New Roman" w:ascii="Times New Roman"/>
          </w:rPr>
          <w:fldChar w:fldCharType="end"/>
        </w:r>
      </w:sdtContent>
    </w:sdt>
    <w:r>
      <w:t xml:space="preserve">                                         </w:t>
    </w:r>
    <w:r w:rsidR="00E7602C">
      <w:rPr>
        <w:rFonts w:hAnsi="Times New Roman" w:ascii="Times New Roman"/>
        <w:lang w:val="hr-HR"/>
      </w:rPr>
      <w:t>88.St.3290</w:t>
    </w:r>
    <w:r w:rsidRPr="006510FF">
      <w:rPr>
        <w:rFonts w:hAnsi="Times New Roman" w:ascii="Times New Roman"/>
        <w:lang w:val="hr-HR"/>
      </w:rPr>
      <w:t>/</w:t>
    </w:r>
    <w:r>
      <w:rPr>
        <w:rFonts w:hAnsi="Times New Roman" w:ascii="Times New Roman"/>
        <w:lang w:val="hr-HR"/>
      </w:rPr>
      <w:t>201</w:t>
    </w:r>
    <w:r w:rsidR="00E7602C">
      <w:rPr>
        <w:rFonts w:hAnsi="Times New Roman" w:ascii="Times New Roman"/>
        <w:lang w:val="hr-HR"/>
      </w:rPr>
      <w:t>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E7602C">
      <w:rPr>
        <w:rFonts w:hAnsi="Times New Roman" w:ascii="Times New Roman"/>
        <w:color w:themeColor="text1" w:val="000000"/>
        <w:lang w:val="hr-HR"/>
      </w:rPr>
      <w:t>88.St-3290</w:t>
    </w:r>
    <w:r w:rsidRPr="006510FF">
      <w:rPr>
        <w:rFonts w:hAnsi="Times New Roman" w:ascii="Times New Roman"/>
        <w:color w:themeColor="text1" w:val="000000"/>
        <w:lang w:val="hr-HR"/>
      </w:rPr>
      <w:t>/201</w:t>
    </w:r>
    <w:r w:rsidR="00E7602C">
      <w:rPr>
        <w:rFonts w:hAnsi="Times New Roman" w:ascii="Times New Roman"/>
        <w:color w:themeColor="text1" w:val="000000"/>
        <w:lang w:val="hr-HR"/>
      </w:rPr>
      <w:t>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265A2"/>
    <w:rsid w:val="000B609B"/>
    <w:rsid w:val="000C47B3"/>
    <w:rsid w:val="000D4C87"/>
    <w:rsid w:val="00112B50"/>
    <w:rsid w:val="001159DC"/>
    <w:rsid w:val="00182088"/>
    <w:rsid w:val="001C78B6"/>
    <w:rsid w:val="003066A2"/>
    <w:rsid w:val="00406641"/>
    <w:rsid w:val="0042162E"/>
    <w:rsid w:val="004F2DCA"/>
    <w:rsid w:val="00532B71"/>
    <w:rsid w:val="005940E9"/>
    <w:rsid w:val="005E5767"/>
    <w:rsid w:val="006124B8"/>
    <w:rsid w:val="006356C5"/>
    <w:rsid w:val="006510FF"/>
    <w:rsid w:val="00721730"/>
    <w:rsid w:val="00730EAB"/>
    <w:rsid w:val="0074114B"/>
    <w:rsid w:val="0077441A"/>
    <w:rsid w:val="0077624E"/>
    <w:rsid w:val="007A29F9"/>
    <w:rsid w:val="007B40A4"/>
    <w:rsid w:val="007C0C5E"/>
    <w:rsid w:val="007D234F"/>
    <w:rsid w:val="00840E3D"/>
    <w:rsid w:val="00867F16"/>
    <w:rsid w:val="00987EFA"/>
    <w:rsid w:val="00997BA9"/>
    <w:rsid w:val="009F5765"/>
    <w:rsid w:val="00A95334"/>
    <w:rsid w:val="00AB7883"/>
    <w:rsid w:val="00AF40B4"/>
    <w:rsid w:val="00B03169"/>
    <w:rsid w:val="00BD3DBA"/>
    <w:rsid w:val="00C04C7E"/>
    <w:rsid w:val="00C8576C"/>
    <w:rsid w:val="00CF2939"/>
    <w:rsid w:val="00D44D4F"/>
    <w:rsid w:val="00D955F3"/>
    <w:rsid w:val="00DA5E93"/>
    <w:rsid w:val="00DB29D2"/>
    <w:rsid w:val="00DB4528"/>
    <w:rsid w:val="00DB7778"/>
    <w:rsid w:val="00E32402"/>
    <w:rsid w:val="00E7602C"/>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0265A2"/>
    <w:rPr>
      <w:color w:val="808080"/>
      <w:bdr w:space="0" w:sz="0" w:color="auto" w:val="none"/>
      <w:shd w:fill="auto" w:color="auto" w:val="clear"/>
    </w:rPr>
  </w:style>
  <w:style w:customStyle="true" w:styleId="eSPISCCParagraphDefaultFont" w:type="character">
    <w:name w:val="eSPIS_CC_Paragraph Default Font"/>
    <w:basedOn w:val="Zadanifontodlomka"/>
    <w:rsid w:val="000265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65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265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65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0265A2"/>
    <w:rPr>
      <w:color w:val="808080"/>
      <w:bdr w:color="auto" w:space="0" w:sz="0" w:val="none"/>
      <w:shd w:color="auto" w:fill="auto" w:val="clear"/>
    </w:rPr>
  </w:style>
  <w:style w:customStyle="1" w:styleId="eSPISCCParagraphDefaultFont" w:type="character">
    <w:name w:val="eSPIS_CC_Paragraph Default Font"/>
    <w:basedOn w:val="Zadanifontodlomka"/>
    <w:rsid w:val="000265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65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265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65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1331015">
      <w:bodyDiv w:val="true"/>
      <w:marLeft w:val="0"/>
      <w:marRight w:val="0"/>
      <w:marTop w:val="0"/>
      <w:marBottom w:val="0"/>
      <w:divBdr>
        <w:top w:space="0" w:sz="0" w:color="auto" w:val="none"/>
        <w:left w:space="0" w:sz="0" w:color="auto" w:val="none"/>
        <w:bottom w:space="0" w:sz="0" w:color="auto" w:val="none"/>
        <w:right w:space="0" w:sz="0" w:color="auto" w:val="none"/>
      </w:divBdr>
    </w:div>
    <w:div w:id="2124224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3290</izvorni_sadrzaj>
    <derivirana_varijabla naziv="DomainObject.Predmet.Broj_1">3290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St-3290/2015</izvorni_sadrzaj>
    <derivirana_varijabla naziv="DomainObject.Predmet.OznakaBroj_1">St-3290/2015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BIMERC d.o.o.</izvorni_sadrzaj>
    <derivirana_varijabla naziv="DomainObject.Predmet.ProtustrankaFormated_1">  BIMERC d.o.o.</derivirana_varijabla>
  </DomainObject.Predmet.ProtustrankaFormated>
  <DomainObject.Predmet.ProtustrankaFormatedOIB>
    <izvorni_sadrzaj>  BIMERC d.o.o., OIB 25614617452</izvorni_sadrzaj>
    <derivirana_varijabla naziv="DomainObject.Predmet.ProtustrankaFormatedOIB_1">  BIMERC d.o.o., OIB 25614617452</derivirana_varijabla>
  </DomainObject.Predmet.ProtustrankaFormatedOIB>
  <DomainObject.Predmet.ProtustrankaFormatedWithAdress>
    <izvorni_sadrzaj> BIMERC d.o.o., Toti 12, 10000 Zagreb</izvorni_sadrzaj>
    <derivirana_varijabla naziv="DomainObject.Predmet.ProtustrankaFormatedWithAdress_1"> BIMERC d.o.o., Toti 12, 10000 Zagreb</derivirana_varijabla>
  </DomainObject.Predmet.ProtustrankaFormatedWithAdress>
  <DomainObject.Predmet.ProtustrankaFormatedWithAdressOIB>
    <izvorni_sadrzaj> BIMERC d.o.o., OIB 25614617452, Toti 12, 10000 Zagreb</izvorni_sadrzaj>
    <derivirana_varijabla naziv="DomainObject.Predmet.ProtustrankaFormatedWithAdressOIB_1"> BIMERC d.o.o., OIB 25614617452, Toti 12, 10000 Zagreb</derivirana_varijabla>
  </DomainObject.Predmet.ProtustrankaFormatedWithAdressOIB>
  <DomainObject.Predmet.ProtustrankaWithAdress>
    <izvorni_sadrzaj>BIMERC d.o.o. Toti 12, 10000 Zagreb</izvorni_sadrzaj>
    <derivirana_varijabla naziv="DomainObject.Predmet.ProtustrankaWithAdress_1">BIMERC d.o.o. Toti 12, 10000 Zagreb</derivirana_varijabla>
  </DomainObject.Predmet.ProtustrankaWithAdress>
  <DomainObject.Predmet.ProtustrankaWithAdressOIB>
    <izvorni_sadrzaj>BIMERC d.o.o., OIB 25614617452, Toti 12, 10000 Zagreb</izvorni_sadrzaj>
    <derivirana_varijabla naziv="DomainObject.Predmet.ProtustrankaWithAdressOIB_1">BIMERC d.o.o., OIB 25614617452, Toti 12, 10000 Zagreb</derivirana_varijabla>
  </DomainObject.Predmet.ProtustrankaWithAdressOIB>
  <DomainObject.Predmet.ProtustrankaNazivFormated>
    <izvorni_sadrzaj>BIMERC d.o.o.</izvorni_sadrzaj>
    <derivirana_varijabla naziv="DomainObject.Predmet.ProtustrankaNazivFormated_1">BIMERC d.o.o.</derivirana_varijabla>
  </DomainObject.Predmet.ProtustrankaNazivFormated>
  <DomainObject.Predmet.ProtustrankaNazivFormatedOIB>
    <izvorni_sadrzaj>BIMERC d.o.o., OIB 25614617452</izvorni_sadrzaj>
    <derivirana_varijabla naziv="DomainObject.Predmet.ProtustrankaNazivFormatedOIB_1">BIMERC d.o.o., OIB 25614617452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BIMERC d.o.o.</item>
    </izvorni_sadrzaj>
    <derivirana_varijabla naziv="DomainObject.Predmet.ProtuStrankaListFormated_1">
      <item>BIMERC d.o.o.</item>
    </derivirana_varijabla>
  </DomainObject.Predmet.ProtuStrankaListFormated>
  <DomainObject.Predmet.ProtuStrankaListFormatedOIB>
    <izvorni_sadrzaj>
      <item>BIMERC d.o.o., OIB 25614617452</item>
    </izvorni_sadrzaj>
    <derivirana_varijabla naziv="DomainObject.Predmet.ProtuStrankaListFormatedOIB_1">
      <item>BIMERC d.o.o., OIB 25614617452</item>
    </derivirana_varijabla>
  </DomainObject.Predmet.ProtuStrankaListFormatedOIB>
  <DomainObject.Predmet.ProtuStrankaListFormatedWithAdress>
    <izvorni_sadrzaj>
      <item>BIMERC d.o.o., Toti 12, 10000 Zagreb</item>
    </izvorni_sadrzaj>
    <derivirana_varijabla naziv="DomainObject.Predmet.ProtuStrankaListFormatedWithAdress_1">
      <item>BIMERC d.o.o., Toti 12, 10000 Zagreb</item>
    </derivirana_varijabla>
  </DomainObject.Predmet.ProtuStrankaListFormatedWithAdress>
  <DomainObject.Predmet.ProtuStrankaListFormatedWithAdressOIB>
    <izvorni_sadrzaj>
      <item>BIMERC d.o.o., OIB 25614617452, Toti 12, 10000 Zagreb</item>
    </izvorni_sadrzaj>
    <derivirana_varijabla naziv="DomainObject.Predmet.ProtuStrankaListFormatedWithAdressOIB_1">
      <item>BIMERC d.o.o., OIB 25614617452, Toti 12, 10000 Zagreb</item>
    </derivirana_varijabla>
  </DomainObject.Predmet.ProtuStrankaListFormatedWithAdressOIB>
  <DomainObject.Predmet.ProtuStrankaListNazivFormated>
    <izvorni_sadrzaj>
      <item>BIMERC d.o.o.</item>
    </izvorni_sadrzaj>
    <derivirana_varijabla naziv="DomainObject.Predmet.ProtuStrankaListNazivFormated_1">
      <item>BIMERC d.o.o.</item>
    </derivirana_varijabla>
  </DomainObject.Predmet.ProtuStrankaListNazivFormated>
  <DomainObject.Predmet.ProtuStrankaListNazivFormatedOIB>
    <izvorni_sadrzaj>
      <item>BIMERC d.o.o., OIB 25614617452</item>
    </izvorni_sadrzaj>
    <derivirana_varijabla naziv="DomainObject.Predmet.ProtuStrankaListNazivFormatedOIB_1">
      <item>BIMERC d.o.o., OIB 25614617452</item>
    </derivirana_varijabla>
  </DomainObject.Predmet.ProtuStrankaListNazivFormatedOIB>
  <DomainObject.Predmet.OstaliListFormated>
    <izvorni_sadrzaj>
      <item>Vesel Vezaj</item>
    </izvorni_sadrzaj>
    <derivirana_varijabla naziv="DomainObject.Predmet.OstaliListFormated_1">
      <item>Vesel Vezaj</item>
    </derivirana_varijabla>
  </DomainObject.Predmet.OstaliListFormated>
  <DomainObject.Predmet.OstaliListFormatedOIB>
    <izvorni_sadrzaj>
      <item>Vesel Vezaj, OIB 90533256597</item>
    </izvorni_sadrzaj>
    <derivirana_varijabla naziv="DomainObject.Predmet.OstaliListFormatedOIB_1">
      <item>Vesel Vezaj, OIB 90533256597</item>
    </derivirana_varijabla>
  </DomainObject.Predmet.OstaliListFormatedOIB>
  <DomainObject.Predmet.OstaliListFormatedWithAdress>
    <izvorni_sadrzaj>
      <item>Vesel Vezaj, Toti12, 10000 Zagreb</item>
    </izvorni_sadrzaj>
    <derivirana_varijabla naziv="DomainObject.Predmet.OstaliListFormatedWithAdress_1">
      <item>Vesel Vezaj, Toti12, 10000 Zagreb</item>
    </derivirana_varijabla>
  </DomainObject.Predmet.OstaliListFormatedWithAdress>
  <DomainObject.Predmet.OstaliListFormatedWithAdressOIB>
    <izvorni_sadrzaj>
      <item>Vesel Vezaj, OIB 90533256597, Toti12, 10000 Zagreb</item>
    </izvorni_sadrzaj>
    <derivirana_varijabla naziv="DomainObject.Predmet.OstaliListFormatedWithAdressOIB_1">
      <item>Vesel Vezaj, OIB 90533256597, Toti12, 10000 Zagreb</item>
    </derivirana_varijabla>
  </DomainObject.Predmet.OstaliListFormatedWithAdressOIB>
  <DomainObject.Predmet.OstaliListNazivFormated>
    <izvorni_sadrzaj>
      <item>Vesel Vezaj</item>
    </izvorni_sadrzaj>
    <derivirana_varijabla naziv="DomainObject.Predmet.OstaliListNazivFormated_1">
      <item>Vesel Vezaj</item>
    </derivirana_varijabla>
  </DomainObject.Predmet.OstaliListNazivFormated>
  <DomainObject.Predmet.OstaliListNazivFormatedOIB>
    <izvorni_sadrzaj>
      <item>Vesel Vezaj, OIB 90533256597</item>
    </izvorni_sadrzaj>
    <derivirana_varijabla naziv="DomainObject.Predmet.OstaliListNazivFormatedOIB_1">
      <item>Vesel Vezaj, OIB 90533256597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BIMERC d.o.o.</izvorni_sadrzaj>
    <derivirana_varijabla naziv="DomainObject.Predmet.ProtustrankaIDrugi_1">BIMERC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BIMERC d.o.o., OIB 25614617452, Toti 12, 10000 Zagreb</izvorni_sadrzaj>
    <derivirana_varijabla naziv="DomainObject.Predmet.ProtustrankaIDrugiAdressOIB_1">BIMERC d.o.o., OIB 25614617452, Toti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BIMERC d.o.o.</item>
      <item>Vesel Vezaj</item>
    </izvorni_sadrzaj>
    <derivirana_varijabla naziv="DomainObject.Predmet.SudioniciListNaziv_1">
      <item>FINA Regionalni centar Zagreb</item>
      <item>BIMERC d.o.o.</item>
      <item>Vesel Vezaj</item>
    </derivirana_varijabla>
  </DomainObject.Predmet.SudioniciListNaziv>
  <DomainObject.Predmet.SudioniciListAdressOIB>
    <izvorni_sadrzaj>
      <item>FINA Regionalni centar Zagreb, OIB 85821130368, Trg svibanjskih žrtava  1995. 1,10000 Zagreb</item>
      <item>BIMERC d.o.o., OIB 25614617452, Toti 12,10000 Zagreb</item>
      <item>Vesel Vezaj, OIB 90533256597, Toti12,10000 Zagreb</item>
    </izvorni_sadrzaj>
    <derivirana_varijabla naziv="DomainObject.Predmet.SudioniciListAdressOIB_1">
      <item>FINA Regionalni centar Zagreb, OIB 85821130368, Trg svibanjskih žrtava  1995. 1,10000 Zagreb</item>
      <item>BIMERC d.o.o., OIB 25614617452, Toti 12,10000 Zagreb</item>
      <item>Vesel Vezaj, OIB 90533256597, Toti12,10000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25614617452</item>
      <item>, OIB 90533256597</item>
    </izvorni_sadrzaj>
    <derivirana_varijabla naziv="DomainObject.Predmet.SudioniciListNazivOIB_1">
      <item>, OIB 85821130368</item>
      <item>, OIB 25614617452</item>
      <item>, OIB 90533256597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547</properties:Words>
  <properties:Characters>2993</properties:Characters>
  <properties:Lines>75</properties:Lines>
  <properties:Paragraphs>21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2016-05-09T12:51:00Z</dcterms:created>
  <dc:creator>Sudsko vijeæe</dc:creator>
  <cp:lastModifiedBy>Ljubica Radošević</cp:lastModifiedBy>
  <cp:lastPrinted>2016-05-09T12:57:00Z</cp:lastPrinted>
  <dcterms:modified xmlns:xsi="http://www.w3.org/2001/XMLSchema-instance" xsi:type="dcterms:W3CDTF">2016-05-11T09:51:00Z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