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154124" w:rsidR="00154124">
        <w:tc>
          <w:tcPr>
            <w:tcW w:type="dxa" w:w="2829"/>
            <w:hideMark/>
          </w:tcPr>
          <w:p w:rsidRDefault="00154124" w:rsidR="0015412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>
              <w:rPr>
                <w:rFonts w:eastAsia="Calibri"/>
                <w:noProof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4124" w:rsidR="00154124">
            <w:pPr>
              <w:spacing w:before="12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Republika Hrvatska</w:t>
            </w:r>
          </w:p>
          <w:p w:rsidRDefault="00154124" w:rsidR="001541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Trgovački sud u Varaždinu</w:t>
            </w:r>
          </w:p>
          <w:p w:rsidRDefault="00154124" w:rsidR="001541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b2d14f3" w14:paraId="b2d14f3" w:rsidRDefault="00154124" w:rsidP="00154124" w:rsidR="00154124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7 St-61/2014-201</w:t>
      </w:r>
      <w:r>
        <w:tab/>
      </w:r>
      <w:r>
        <w:tab/>
      </w:r>
      <w:r>
        <w:tab/>
      </w:r>
    </w:p>
    <w:p w:rsidRDefault="00154124" w:rsidP="00154124" w:rsidR="00154124">
      <w:pPr>
        <w:jc w:val="center"/>
      </w:pPr>
      <w:r>
        <w:t>REPUBLIKA HRVATSKA</w:t>
      </w:r>
    </w:p>
    <w:p w:rsidRDefault="00154124" w:rsidP="00154124" w:rsidR="00154124">
      <w:pPr>
        <w:jc w:val="center"/>
      </w:pPr>
    </w:p>
    <w:p w:rsidRDefault="00154124" w:rsidP="00154124" w:rsidR="00154124">
      <w:pPr>
        <w:jc w:val="center"/>
      </w:pPr>
      <w:r>
        <w:t>R J E Š E NJ E</w:t>
      </w:r>
    </w:p>
    <w:p w:rsidRDefault="00154124" w:rsidP="00154124" w:rsidR="00154124"/>
    <w:p w:rsidRDefault="00154124" w:rsidP="00154124" w:rsidR="00154124">
      <w:pPr>
        <w:jc w:val="both"/>
      </w:pPr>
      <w:r>
        <w:tab/>
        <w:t xml:space="preserve">Trgovački sud u Varaždinu, po sucu toga suda Mariji Levanić-Škerbić, kao stečajnom sucu, u stečajnom postupku nad stečajnim dužnikom MESTRA d.o.o. "u stečaju", </w:t>
      </w:r>
      <w:proofErr w:type="spellStart"/>
      <w:r>
        <w:t>Petkovec</w:t>
      </w:r>
      <w:proofErr w:type="spellEnd"/>
      <w:r>
        <w:t xml:space="preserve"> Toplički 46, OIB: 19823739547, 29. studenoga  2018.,</w:t>
      </w:r>
    </w:p>
    <w:p w:rsidRDefault="00154124" w:rsidP="00154124" w:rsidR="00154124">
      <w:pPr>
        <w:jc w:val="both"/>
      </w:pPr>
    </w:p>
    <w:p w:rsidRDefault="00154124" w:rsidP="00154124" w:rsidR="00154124">
      <w:pPr>
        <w:jc w:val="center"/>
      </w:pPr>
      <w:r>
        <w:t>r i j e š i o   j e</w:t>
      </w:r>
    </w:p>
    <w:p w:rsidRDefault="00154124" w:rsidP="00154124" w:rsidR="00154124">
      <w:pPr>
        <w:jc w:val="both"/>
      </w:pPr>
    </w:p>
    <w:p w:rsidRDefault="00154124" w:rsidP="00154124" w:rsidR="00154124">
      <w:pPr>
        <w:ind w:hanging="705" w:left="705"/>
        <w:jc w:val="both"/>
      </w:pPr>
      <w:r>
        <w:t>I</w:t>
      </w:r>
      <w:r>
        <w:tab/>
        <w:t xml:space="preserve">U ovom stečajnom postupku zakazuje se posebna sjednica skupštine vjerovnika, temeljem čl. 38.b st. 1. t.1. i </w:t>
      </w:r>
      <w:proofErr w:type="spellStart"/>
      <w:r>
        <w:t>čl</w:t>
      </w:r>
      <w:proofErr w:type="spellEnd"/>
      <w:r>
        <w:t xml:space="preserve"> 155.a Stečajnog zakona, kod ovoga suda, soba 223/II, za dan</w:t>
      </w:r>
    </w:p>
    <w:p w:rsidRDefault="00154124" w:rsidP="00154124" w:rsidR="00154124">
      <w:pPr>
        <w:ind w:hanging="705" w:left="705"/>
        <w:jc w:val="center"/>
      </w:pPr>
      <w:r>
        <w:rPr>
          <w:u w:val="single"/>
        </w:rPr>
        <w:t>18. prosinca 2018.  u 9,00 sati</w:t>
      </w:r>
      <w:r>
        <w:t>.</w:t>
      </w:r>
    </w:p>
    <w:p w:rsidRDefault="00154124" w:rsidP="00154124" w:rsidR="00154124">
      <w:pPr>
        <w:ind w:hanging="705" w:left="705"/>
        <w:jc w:val="both"/>
      </w:pPr>
    </w:p>
    <w:p w:rsidRDefault="00154124" w:rsidP="00154124" w:rsidR="00154124">
      <w:pPr>
        <w:ind w:hanging="705" w:left="705"/>
        <w:jc w:val="both"/>
      </w:pPr>
      <w:r>
        <w:t>II</w:t>
      </w:r>
      <w:r>
        <w:tab/>
        <w:t>Za ovu sjednicu skupštine vjerovnika predviđa se sljedeći</w:t>
      </w:r>
    </w:p>
    <w:p w:rsidRDefault="00154124" w:rsidP="00154124" w:rsidR="00154124">
      <w:pPr>
        <w:ind w:hanging="705" w:left="705"/>
        <w:jc w:val="both"/>
      </w:pPr>
    </w:p>
    <w:p w:rsidRDefault="00154124" w:rsidP="00154124" w:rsidR="00154124">
      <w:pPr>
        <w:ind w:hanging="705" w:left="705"/>
        <w:jc w:val="center"/>
      </w:pPr>
      <w:r>
        <w:t>d n e v n i   r e d:</w:t>
      </w:r>
    </w:p>
    <w:p w:rsidRDefault="00154124" w:rsidP="00154124" w:rsidR="00154124">
      <w:pPr>
        <w:ind w:hanging="705" w:left="705"/>
      </w:pPr>
    </w:p>
    <w:p w:rsidRDefault="00154124" w:rsidP="00154124" w:rsidR="00154124">
      <w:pPr>
        <w:numPr>
          <w:ilvl w:val="0"/>
          <w:numId w:val="47"/>
        </w:numPr>
      </w:pPr>
      <w:r>
        <w:t>Donošenje odluka o pitanjima važnim za provedbu ovoga stečaja</w:t>
      </w:r>
    </w:p>
    <w:p w:rsidRDefault="00154124" w:rsidP="00154124" w:rsidR="00154124">
      <w:pPr>
        <w:numPr>
          <w:ilvl w:val="0"/>
          <w:numId w:val="47"/>
        </w:numPr>
      </w:pPr>
      <w:r>
        <w:t>Razno.</w:t>
      </w:r>
    </w:p>
    <w:p w:rsidRDefault="00154124" w:rsidP="00154124" w:rsidR="00154124"/>
    <w:p w:rsidRDefault="00154124" w:rsidP="00154124" w:rsidR="00154124">
      <w:pPr>
        <w:ind w:hanging="705" w:left="705"/>
      </w:pPr>
      <w:r>
        <w:t>III</w:t>
      </w:r>
      <w:r>
        <w:tab/>
        <w:t xml:space="preserve">Stečajni vjerovnici se na ovu sjednicu skupštine vjerovnika pozivaju oglasom koji se objavljuje na mrežnoj stranici e-Oglasna ploča sudova. </w:t>
      </w:r>
    </w:p>
    <w:p w:rsidRDefault="00154124" w:rsidP="00154124" w:rsidR="00154124">
      <w:pPr>
        <w:ind w:hanging="705" w:left="705"/>
      </w:pPr>
    </w:p>
    <w:p w:rsidRDefault="00154124" w:rsidP="00154124" w:rsidR="00154124">
      <w:pPr>
        <w:ind w:hanging="705" w:left="705"/>
      </w:pPr>
    </w:p>
    <w:p w:rsidRDefault="00154124" w:rsidP="00154124" w:rsidR="00154124">
      <w:pPr>
        <w:ind w:hanging="705" w:left="705"/>
      </w:pPr>
      <w:r>
        <w:tab/>
      </w:r>
      <w:r>
        <w:tab/>
      </w:r>
      <w:r>
        <w:tab/>
      </w:r>
      <w:r>
        <w:tab/>
      </w:r>
      <w:r>
        <w:tab/>
        <w:t xml:space="preserve">U Varaždinu 29. studenoga 2018. </w:t>
      </w:r>
    </w:p>
    <w:p w:rsidRDefault="00154124" w:rsidP="00154124" w:rsidR="00154124">
      <w:pPr>
        <w:ind w:hanging="705" w:left="705"/>
      </w:pPr>
    </w:p>
    <w:p w:rsidRDefault="00154124" w:rsidP="00154124" w:rsidR="00154124">
      <w:pPr>
        <w:ind w:hanging="705" w:left="705"/>
      </w:pPr>
    </w:p>
    <w:p w:rsidRDefault="00154124" w:rsidP="00154124" w:rsidR="00154124">
      <w:pPr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     Sudac:</w:t>
      </w:r>
    </w:p>
    <w:p w:rsidRDefault="00154124" w:rsidP="00154124" w:rsidR="00154124">
      <w:pPr>
        <w:ind w:hanging="705" w:left="705"/>
      </w:pPr>
    </w:p>
    <w:p w:rsidRDefault="00154124" w:rsidP="00154124" w:rsidR="00154124">
      <w:pPr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Marija Levanić-Škerbić</w:t>
      </w:r>
    </w:p>
    <w:p w:rsidRDefault="00154124" w:rsidP="00154124" w:rsidR="00154124">
      <w:pPr>
        <w:ind w:hanging="705" w:left="705"/>
      </w:pPr>
    </w:p>
    <w:p w:rsidRDefault="00154124" w:rsidP="00154124" w:rsidR="00154124">
      <w:pPr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4124" w:rsidP="00154124" w:rsidR="00154124">
      <w:pPr>
        <w:ind w:hanging="705" w:left="705"/>
      </w:pPr>
      <w:r>
        <w:t>Pouka o pravnom lijeku:</w:t>
      </w:r>
    </w:p>
    <w:p w:rsidRDefault="00154124" w:rsidP="00154124" w:rsidR="00154124">
      <w:pPr>
        <w:jc w:val="both"/>
      </w:pPr>
      <w:r>
        <w:tab/>
        <w:t xml:space="preserve">Protiv ovog rješenja žalba nije dopuštena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2. ZPP). </w:t>
      </w:r>
    </w:p>
    <w:p w:rsidRDefault="00154124" w:rsidP="00154124" w:rsidR="00154124"/>
    <w:p w:rsidRDefault="00154124" w:rsidP="00154124" w:rsidR="00154124">
      <w:r>
        <w:t>DNA:  -     stečajni upravitelj Sanja Kraljek, putem e-mail-a</w:t>
      </w:r>
    </w:p>
    <w:p w:rsidRDefault="00154124" w:rsidP="00154124" w:rsidR="00154124">
      <w:pPr>
        <w:numPr>
          <w:ilvl w:val="0"/>
          <w:numId w:val="48"/>
        </w:numPr>
      </w:pPr>
      <w:r>
        <w:t>e-Oglasna ploča.</w:t>
      </w:r>
    </w:p>
    <w:sectPr w:rsidSect="0032366B" w:rsidR="0015412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F62018"/>
    <w:multiLevelType w:val="hybridMultilevel"/>
    <w:tmpl w:val="F3CEB4EC"/>
    <w:lvl w:tplc="30DCE2DE" w:ilvl="0">
      <w:start w:val="3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F21DD6"/>
    <w:multiLevelType w:val="hybridMultilevel"/>
    <w:tmpl w:val="3E76C658"/>
    <w:lvl w:tplc="914447EA" w:ilvl="0">
      <w:start w:val="1"/>
      <w:numFmt w:val="decimal"/>
      <w:lvlText w:val="%1)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124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5412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5412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176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St-61/2014-201</izvorni_sadrzaj>
    <derivirana_varijabla naziv="DomainObject.Oznaka_1">St-61/2014-201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
Žalba 7.5.2018.</izvorni_sadrzaj>
    <derivirana_varijabla naziv="DomainObject.Predmet.Opis_1">Vodi se postupak pod br. - St-287/12
Žalba 7.5.2018.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Povodom žalbe na VTS-u preslika spisa</izvorni_sadrzaj>
    <derivirana_varijabla naziv="DomainObject.Predmet.PrimjedbaSuca_1">Povodom žalbe na VTS-u preslika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zaposlenica; MERCATOR-H d.o.o.</izvorni_sadrzaj>
    <derivirana_varijabla naziv="DomainObject.Predmet.StrankaFormated_1">  ZLATA BAHUNEK, bivša zaposlenica; MERCATOR-H d.o.o.</derivirana_varijabla>
  </DomainObject.Predmet.StrankaFormated>
  <DomainObject.Predmet.StrankaFormatedOIB>
    <izvorni_sadrzaj>  ZLATA BAHUNEK, bivša zaposlenica, OIB 36613509452; MERCATOR-H d.o.o., OIB 10045107278</izvorni_sadrzaj>
    <derivirana_varijabla naziv="DomainObject.Predmet.StrankaFormatedOIB_1">  ZLATA BAHUNEK, bivša zaposlenica, OIB 36613509452; MERCATOR-H d.o.o., OIB 10045107278</derivirana_varijabla>
  </DomainObject.Predmet.StrankaFormatedOIB>
  <DomainObject.Predmet.StrankaFormatedWithAdress>
    <izvorni_sadrzaj> ZLATA BAHUNEK, bivša zaposlenica, Kalnička 66a, 42222 Ljubešćica; MERCATOR-H d.o.o.</izvorni_sadrzaj>
    <derivirana_varijabla naziv="DomainObject.Predmet.StrankaFormatedWithAdress_1"> ZLATA BAHUNEK, bivša zaposlenica, Kalnička 66a, 42222 Ljubešćica; MERCATOR-H d.o.o.</derivirana_varijabla>
  </DomainObject.Predmet.StrankaFormatedWithAdress>
  <DomainObject.Predmet.StrankaFormatedWithAdressOIB>
    <izvorni_sadrzaj> ZLATA BAHUNEK, bivša zaposlenica, OIB 36613509452, Kalnička 66a, 42222 Ljubešćica; MERCATOR-H d.o.o., OIB 10045107278</izvorni_sadrzaj>
    <derivirana_varijabla naziv="DomainObject.Predmet.StrankaFormatedWithAdressOIB_1"> ZLATA BAHUNEK, bivša zaposlenica, OIB 36613509452, Kalnička 66a, 42222 Ljubešćica; MERCATOR-H d.o.o., OIB 10045107278</derivirana_varijabla>
  </DomainObject.Predmet.StrankaFormatedWithAdressOIB>
  <DomainObject.Predmet.StrankaWithAdress>
    <izvorni_sadrzaj>ZLATA BAHUNEK, bivša zaposlenica Kalnička 66a,42222 Ljubešćica,MERCATOR-H d.o.o. </izvorni_sadrzaj>
    <derivirana_varijabla naziv="DomainObject.Predmet.StrankaWithAdress_1">ZLATA BAHUNEK, bivša zaposlenica Kalnička 66a,42222 Ljubešćica,MERCATOR-H d.o.o. </derivirana_varijabla>
  </DomainObject.Predmet.StrankaWithAdress>
  <DomainObject.Predmet.StrankaWithAdressOIB>
    <izvorni_sadrzaj>ZLATA BAHUNEK, bivša zaposlenica, OIB 36613509452, Kalnička 66a,42222 Ljubešćica,MERCATOR-H d.o.o., OIB 10045107278</izvorni_sadrzaj>
    <derivirana_varijabla naziv="DomainObject.Predmet.StrankaWithAdressOIB_1">ZLATA BAHUNEK, bivša zaposlenica, OIB 36613509452, Kalnička 66a,42222 Ljubešćica,MERCATOR-H d.o.o., OIB 10045107278</derivirana_varijabla>
  </DomainObject.Predmet.StrankaWithAdressOIB>
  <DomainObject.Predmet.StrankaNazivFormated>
    <izvorni_sadrzaj>ZLATA BAHUNEK, bivša zaposlenica,MERCATOR-H d.o.o.</izvorni_sadrzaj>
    <derivirana_varijabla naziv="DomainObject.Predmet.StrankaNazivFormated_1">ZLATA BAHUNEK, bivša zaposlenica,MERCATOR-H d.o.o.</derivirana_varijabla>
  </DomainObject.Predmet.StrankaNazivFormated>
  <DomainObject.Predmet.StrankaNazivFormatedOIB>
    <izvorni_sadrzaj>ZLATA BAHUNEK, bivša zaposlenica, OIB 36613509452,MERCATOR-H d.o.o., OIB 10045107278</izvorni_sadrzaj>
    <derivirana_varijabla naziv="DomainObject.Predmet.StrankaNazivFormatedOIB_1">ZLATA BAHUNEK, bivša zaposlenica, OIB 36613509452,MERCATOR-H d.o.o., OIB 10045107278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ZLATA BAHUNEK, bivša zaposlenica</item>
      <item>MERCATOR-H d.o.o.</item>
    </izvorni_sadrzaj>
    <derivirana_varijabla naziv="DomainObject.Predmet.StrankaListFormated_1">
      <item>ZLATA BAHUNEK, bivša zaposlenica</item>
      <item>MERCATOR-H d.o.o.</item>
    </derivirana_varijabla>
  </DomainObject.Predmet.StrankaListFormated>
  <DomainObject.Predmet.StrankaListFormatedOIB>
    <izvorni_sadrzaj>
      <item>ZLATA BAHUNEK, bivša zaposlenica, OIB 36613509452</item>
      <item>MERCATOR-H d.o.o., OIB 10045107278</item>
    </izvorni_sadrzaj>
    <derivirana_varijabla naziv="DomainObject.Predmet.StrankaListFormatedOIB_1">
      <item>ZLATA BAHUNEK, bivša zaposlenica, OIB 36613509452</item>
      <item>MERCATOR-H d.o.o., OIB 10045107278</item>
    </derivirana_varijabla>
  </DomainObject.Predmet.StrankaListFormatedOIB>
  <DomainObject.Predmet.StrankaListFormatedWithAdress>
    <izvorni_sadrzaj>
      <item>ZLATA BAHUNEK, bivša zaposlenica, Kalnička 66a, 42222 Ljubešćica</item>
      <item>MERCATOR-H d.o.o.</item>
    </izvorni_sadrzaj>
    <derivirana_varijabla naziv="DomainObject.Predmet.StrankaListFormatedWithAdress_1">
      <item>ZLATA BAHUNEK, bivša zaposlenica, Kalnička 66a, 42222 Ljubešćica</item>
      <item>MERCATOR-H d.o.o.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  <item>MERCATOR-H d.o.o., OIB 10045107278</item>
    </izvorni_sadrzaj>
    <derivirana_varijabla naziv="DomainObject.Predmet.StrankaListFormatedWithAdressOIB_1">
      <item>ZLATA BAHUNEK, bivša zaposlenica, OIB 36613509452, Kalnička 66a, 42222 Ljubešćica</item>
      <item>MERCATOR-H d.o.o., OIB 10045107278</item>
    </derivirana_varijabla>
  </DomainObject.Predmet.StrankaListFormatedWithAdressOIB>
  <DomainObject.Predmet.StrankaListNazivFormated>
    <izvorni_sadrzaj>
      <item>ZLATA BAHUNEK, bivša zaposlenica</item>
      <item>MERCATOR-H d.o.o.</item>
    </izvorni_sadrzaj>
    <derivirana_varijabla naziv="DomainObject.Predmet.StrankaListNazivFormated_1">
      <item>ZLATA BAHUNEK, bivša zaposlenica</item>
      <item>MERCATOR-H d.o.o.</item>
    </derivirana_varijabla>
  </DomainObject.Predmet.StrankaListNazivFormated>
  <DomainObject.Predmet.StrankaListNazivFormatedOIB>
    <izvorni_sadrzaj>
      <item>ZLATA BAHUNEK, bivša zaposlenica, OIB 36613509452</item>
      <item>MERCATOR-H d.o.o., OIB 10045107278</item>
    </izvorni_sadrzaj>
    <derivirana_varijabla naziv="DomainObject.Predmet.StrankaListNazivFormatedOIB_1">
      <item>ZLATA BAHUNEK, bivša zaposlenica, OIB 36613509452</item>
      <item>MERCATOR-H d.o.o., OIB 10045107278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Heinzelova 70, 10000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Heinzelova 70, 10000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Heinzelova 70, 10000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Heinzelova 70, 10000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St-61/2014-201</izvorni_sadrzaj>
    <derivirana_varijabla naziv="DomainObject.PoslovniBrojDokumenta_1">St-61/2014-201</derivirana_varijabla>
  </DomainObject.PoslovniBrojDokumenta>
  <DomainObject.Predmet.StrankaIDrugi>
    <izvorni_sadrzaj>ZLATA BAHUNEK, bivša zaposlenica i dr.</izvorni_sadrzaj>
    <derivirana_varijabla naziv="DomainObject.Predmet.StrankaIDrugi_1">ZLATA BAHUNEK, bivša zaposlenica i dr.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 i dr.</izvorni_sadrzaj>
    <derivirana_varijabla naziv="DomainObject.Predmet.StrankaIDrugiAdressOIB_1">ZLATA BAHUNEK, bivša zaposlenica, OIB 36613509452, Kalnička 66a, 42222 Ljubešćica i dr.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Heinzelova 70,10000 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Heinzelova 70,10000 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B31ABD-105E-4504-B349-AECA9AEBF9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957</properties:Characters>
  <properties:Lines>46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2018-11-29T07:54:00Z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St-61/2014-201 / Odluka - Rješenje - određivanje posebne sjednice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