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5925" w14:paraId="bb15925" w:rsidRDefault="00397069" w:rsidP="003C60C6" w:rsidR="0039706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97069" w:rsidP="0086691F" w:rsidR="00397069" w:rsidRPr="00397069">
      <w:pPr>
        <w:jc w:val="center"/>
        <w:rPr>
          <w:rFonts w:hAnsi="Times New Roman" w:ascii="Times New Roman"/>
        </w:rPr>
      </w:pPr>
      <w:r w:rsidRPr="00397069">
        <w:rPr>
          <w:rFonts w:hAnsi="Times New Roman" w:ascii="Times New Roman"/>
        </w:rPr>
        <w:t>R E P U B L I K A    H R V A T S K A</w:t>
      </w:r>
    </w:p>
    <w:p w:rsidRDefault="00397069" w:rsidP="00397069" w:rsidR="00397069">
      <w:pPr>
        <w:jc w:val="center"/>
        <w:rPr>
          <w:rFonts w:hAnsi="Times New Roman" w:ascii="Times New Roman"/>
          <w:lang w:val="hr-HR"/>
        </w:rPr>
      </w:pPr>
    </w:p>
    <w:p w:rsidRDefault="004C526A" w:rsidP="00397069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J E Š E N J 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4C526A" w:rsidR="003C60C6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3C60C6">
        <w:rPr>
          <w:rFonts w:hAnsi="Times New Roman" w:ascii="Times New Roman"/>
          <w:lang w:val="hr-HR"/>
        </w:rPr>
        <w:t xml:space="preserve">Trgovački sud u Zagrebu </w:t>
      </w:r>
      <w:r w:rsidR="008105FE" w:rsidRPr="00ED4304">
        <w:rPr>
          <w:rFonts w:hAnsi="Times New Roman" w:ascii="Times New Roman"/>
          <w:lang w:val="hr-HR"/>
        </w:rPr>
        <w:t xml:space="preserve">po sucu </w:t>
      </w:r>
      <w:r w:rsidR="00397069">
        <w:rPr>
          <w:rFonts w:hAnsi="Times New Roman" w:ascii="Times New Roman"/>
          <w:lang w:val="hr-HR"/>
        </w:rPr>
        <w:t>pojedincu</w:t>
      </w:r>
      <w:r w:rsidR="008105FE" w:rsidRPr="00ED4304">
        <w:rPr>
          <w:rFonts w:hAnsi="Times New Roman" w:ascii="Times New Roman"/>
          <w:lang w:val="hr-HR"/>
        </w:rPr>
        <w:t xml:space="preserve"> Nevenki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97069">
        <w:rPr>
          <w:rFonts w:hAnsi="Times New Roman" w:ascii="Times New Roman"/>
          <w:lang w:val="hr-HR"/>
        </w:rPr>
        <w:t xml:space="preserve">Rstić, </w:t>
      </w:r>
      <w:r w:rsidRPr="00ED4304">
        <w:rPr>
          <w:rFonts w:hAnsi="Times New Roman" w:ascii="Times New Roman"/>
          <w:lang w:val="hr-HR"/>
        </w:rPr>
        <w:t>odlučujući o prijedlogu predlagatelja</w:t>
      </w:r>
      <w:r w:rsidR="00397069">
        <w:rPr>
          <w:rFonts w:hAnsi="Times New Roman" w:ascii="Times New Roman"/>
          <w:lang w:val="hr-HR"/>
        </w:rPr>
        <w:t xml:space="preserve"> </w:t>
      </w:r>
      <w:r w:rsidR="000E2E4F" w:rsidRPr="000E2E4F">
        <w:rPr>
          <w:rFonts w:hAnsi="Times New Roman" w:ascii="Times New Roman"/>
          <w:lang w:val="hr-HR"/>
        </w:rPr>
        <w:t>PRIZMA CONSULTING d.o.o. za usluge u stečaju</w:t>
      </w:r>
      <w:r w:rsidR="000E2E4F">
        <w:rPr>
          <w:rFonts w:hAnsi="Times New Roman" w:ascii="Times New Roman"/>
          <w:lang w:val="hr-HR"/>
        </w:rPr>
        <w:t xml:space="preserve">, </w:t>
      </w:r>
      <w:r w:rsidR="000E2E4F" w:rsidRPr="000E2E4F">
        <w:rPr>
          <w:rFonts w:hAnsi="Times New Roman" w:ascii="Times New Roman"/>
          <w:lang w:val="hr-HR"/>
        </w:rPr>
        <w:t>Zagreb (Grad Zagreb)</w:t>
      </w:r>
      <w:r w:rsidR="000E2E4F">
        <w:rPr>
          <w:rFonts w:hAnsi="Times New Roman" w:ascii="Times New Roman"/>
          <w:lang w:val="hr-HR"/>
        </w:rPr>
        <w:t xml:space="preserve">, </w:t>
      </w:r>
      <w:r w:rsidR="000E2E4F" w:rsidRPr="000E2E4F">
        <w:rPr>
          <w:rFonts w:hAnsi="Times New Roman" w:ascii="Times New Roman"/>
          <w:lang w:val="hr-HR"/>
        </w:rPr>
        <w:t>Hruševečka 11</w:t>
      </w:r>
      <w:r w:rsidR="000E2E4F">
        <w:rPr>
          <w:rFonts w:hAnsi="Times New Roman" w:ascii="Times New Roman"/>
          <w:lang w:val="hr-HR"/>
        </w:rPr>
        <w:t xml:space="preserve">, OIB: </w:t>
      </w:r>
      <w:r w:rsidR="000E2E4F" w:rsidRPr="000E2E4F">
        <w:rPr>
          <w:rFonts w:hAnsi="Times New Roman" w:ascii="Times New Roman"/>
          <w:lang w:val="hr-HR"/>
        </w:rPr>
        <w:t>92675099115</w:t>
      </w:r>
      <w:r w:rsidR="00397069">
        <w:rPr>
          <w:rFonts w:hAnsi="Times New Roman" w:ascii="Times New Roman"/>
          <w:lang w:val="hr-HR"/>
        </w:rPr>
        <w:t xml:space="preserve">, </w:t>
      </w:r>
      <w:r w:rsidR="00715DFC">
        <w:rPr>
          <w:rFonts w:hAnsi="Times New Roman" w:ascii="Times New Roman"/>
          <w:lang w:val="hr-HR"/>
        </w:rPr>
        <w:t>za otvaranje stečajnog postupka nad dužnikom</w:t>
      </w:r>
      <w:r w:rsidR="00ED738D">
        <w:rPr>
          <w:rFonts w:hAnsi="Times New Roman" w:ascii="Times New Roman"/>
          <w:lang w:val="hr-HR"/>
        </w:rPr>
        <w:t xml:space="preserve"> </w:t>
      </w:r>
      <w:r w:rsidR="000E2E4F" w:rsidRPr="000E2E4F">
        <w:rPr>
          <w:rFonts w:hAnsi="Times New Roman" w:ascii="Times New Roman"/>
          <w:lang w:val="hr-HR"/>
        </w:rPr>
        <w:t>PRIZMA CONSULTING d.o.o. za usluge u stečaju</w:t>
      </w:r>
      <w:r w:rsidR="000E2E4F">
        <w:rPr>
          <w:rFonts w:hAnsi="Times New Roman" w:ascii="Times New Roman"/>
          <w:lang w:val="hr-HR"/>
        </w:rPr>
        <w:t xml:space="preserve">, </w:t>
      </w:r>
      <w:r w:rsidR="000E2E4F" w:rsidRPr="000E2E4F">
        <w:rPr>
          <w:rFonts w:hAnsi="Times New Roman" w:ascii="Times New Roman"/>
          <w:lang w:val="hr-HR"/>
        </w:rPr>
        <w:t>Zagreb (Grad Zagreb)</w:t>
      </w:r>
      <w:r w:rsidR="000E2E4F">
        <w:rPr>
          <w:rFonts w:hAnsi="Times New Roman" w:ascii="Times New Roman"/>
          <w:lang w:val="hr-HR"/>
        </w:rPr>
        <w:t xml:space="preserve">, </w:t>
      </w:r>
      <w:r w:rsidR="000E2E4F" w:rsidRPr="000E2E4F">
        <w:rPr>
          <w:rFonts w:hAnsi="Times New Roman" w:ascii="Times New Roman"/>
          <w:lang w:val="hr-HR"/>
        </w:rPr>
        <w:t>Hruševečka 11</w:t>
      </w:r>
      <w:r w:rsidR="000E2E4F">
        <w:rPr>
          <w:rFonts w:hAnsi="Times New Roman" w:ascii="Times New Roman"/>
          <w:lang w:val="hr-HR"/>
        </w:rPr>
        <w:t xml:space="preserve">, OIB: </w:t>
      </w:r>
      <w:r w:rsidR="000E2E4F" w:rsidRPr="000E2E4F">
        <w:rPr>
          <w:rFonts w:hAnsi="Times New Roman" w:ascii="Times New Roman"/>
          <w:lang w:val="hr-HR"/>
        </w:rPr>
        <w:t>92675099115</w:t>
      </w:r>
      <w:r w:rsidR="00F14F31">
        <w:rPr>
          <w:rFonts w:hAnsi="Times New Roman" w:ascii="Times New Roman"/>
          <w:lang w:val="hr-HR"/>
        </w:rPr>
        <w:t>,</w:t>
      </w:r>
      <w:r w:rsidR="00715DFC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 xml:space="preserve">dana </w:t>
      </w:r>
      <w:r w:rsidR="007E4462">
        <w:rPr>
          <w:rFonts w:hAnsi="Times New Roman" w:ascii="Times New Roman"/>
          <w:lang w:val="hr-HR"/>
        </w:rPr>
        <w:t>22</w:t>
      </w:r>
      <w:r w:rsidR="003506A8">
        <w:rPr>
          <w:rFonts w:hAnsi="Times New Roman" w:ascii="Times New Roman"/>
          <w:lang w:val="hr-HR"/>
        </w:rPr>
        <w:t xml:space="preserve">. </w:t>
      </w:r>
      <w:r w:rsidR="000E2E4F">
        <w:rPr>
          <w:rFonts w:hAnsi="Times New Roman" w:ascii="Times New Roman"/>
          <w:lang w:val="hr-HR"/>
        </w:rPr>
        <w:t>travnja</w:t>
      </w:r>
      <w:r w:rsidR="003506A8">
        <w:rPr>
          <w:rFonts w:hAnsi="Times New Roman" w:ascii="Times New Roman"/>
          <w:lang w:val="hr-HR"/>
        </w:rPr>
        <w:t xml:space="preserve"> </w:t>
      </w:r>
      <w:r w:rsidR="00F14F31">
        <w:rPr>
          <w:rFonts w:hAnsi="Times New Roman" w:ascii="Times New Roman"/>
          <w:lang w:val="hr-HR"/>
        </w:rPr>
        <w:t>2016</w:t>
      </w:r>
      <w:r w:rsidR="008105FE" w:rsidRPr="00ED4304">
        <w:rPr>
          <w:rFonts w:hAnsi="Times New Roman" w:ascii="Times New Roman"/>
          <w:lang w:val="hr-HR"/>
        </w:rPr>
        <w:t xml:space="preserve">. </w:t>
      </w:r>
      <w:r w:rsidR="008D7117">
        <w:rPr>
          <w:rFonts w:hAnsi="Times New Roman" w:ascii="Times New Roman"/>
          <w:lang w:val="hr-HR"/>
        </w:rPr>
        <w:t>godine</w:t>
      </w:r>
    </w:p>
    <w:p w:rsidRDefault="000E2E4F" w:rsidR="000E2E4F" w:rsidRPr="00ED4304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i j e š i o    j 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397069" w:rsidR="00ED738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Odbacuje se prijedlog </w:t>
      </w:r>
      <w:r w:rsidR="004C526A" w:rsidRPr="00ED4304">
        <w:rPr>
          <w:rFonts w:hAnsi="Times New Roman" w:ascii="Times New Roman"/>
          <w:lang w:val="hr-HR"/>
        </w:rPr>
        <w:t>za pokretanje ste</w:t>
      </w:r>
      <w:r w:rsidR="008105FE" w:rsidRPr="00ED4304">
        <w:rPr>
          <w:rFonts w:hAnsi="Times New Roman" w:ascii="Times New Roman"/>
          <w:lang w:val="hr-HR"/>
        </w:rPr>
        <w:t xml:space="preserve">čajnog postupka nad predloženim </w:t>
      </w:r>
      <w:r w:rsidR="004C526A" w:rsidRPr="00ED4304">
        <w:rPr>
          <w:rFonts w:hAnsi="Times New Roman" w:ascii="Times New Roman"/>
          <w:lang w:val="hr-HR"/>
        </w:rPr>
        <w:t>dužnikom</w:t>
      </w:r>
      <w:r w:rsidR="003506A8">
        <w:rPr>
          <w:rFonts w:hAnsi="Times New Roman" w:ascii="Times New Roman"/>
          <w:lang w:val="hr-HR"/>
        </w:rPr>
        <w:t xml:space="preserve"> </w:t>
      </w:r>
      <w:r w:rsidR="000E2E4F" w:rsidRPr="000E2E4F">
        <w:rPr>
          <w:rFonts w:hAnsi="Times New Roman" w:ascii="Times New Roman"/>
          <w:lang w:val="hr-HR"/>
        </w:rPr>
        <w:t>PRIZMA CONSULTING d.o.o. za usluge u stečaju</w:t>
      </w:r>
      <w:r w:rsidR="000E2E4F">
        <w:rPr>
          <w:rFonts w:hAnsi="Times New Roman" w:ascii="Times New Roman"/>
          <w:lang w:val="hr-HR"/>
        </w:rPr>
        <w:t xml:space="preserve">, </w:t>
      </w:r>
      <w:r w:rsidR="000E2E4F" w:rsidRPr="000E2E4F">
        <w:rPr>
          <w:rFonts w:hAnsi="Times New Roman" w:ascii="Times New Roman"/>
          <w:lang w:val="hr-HR"/>
        </w:rPr>
        <w:t>Zagreb (Grad Zagreb)</w:t>
      </w:r>
      <w:r w:rsidR="000E2E4F">
        <w:rPr>
          <w:rFonts w:hAnsi="Times New Roman" w:ascii="Times New Roman"/>
          <w:lang w:val="hr-HR"/>
        </w:rPr>
        <w:t xml:space="preserve">, </w:t>
      </w:r>
      <w:r w:rsidR="000E2E4F" w:rsidRPr="000E2E4F">
        <w:rPr>
          <w:rFonts w:hAnsi="Times New Roman" w:ascii="Times New Roman"/>
          <w:lang w:val="hr-HR"/>
        </w:rPr>
        <w:t>Hruševečka 11</w:t>
      </w:r>
      <w:r w:rsidR="000E2E4F">
        <w:rPr>
          <w:rFonts w:hAnsi="Times New Roman" w:ascii="Times New Roman"/>
          <w:lang w:val="hr-HR"/>
        </w:rPr>
        <w:t xml:space="preserve">, OIB: </w:t>
      </w:r>
      <w:r w:rsidR="000E2E4F" w:rsidRPr="000E2E4F">
        <w:rPr>
          <w:rFonts w:hAnsi="Times New Roman" w:ascii="Times New Roman"/>
          <w:lang w:val="hr-HR"/>
        </w:rPr>
        <w:t>92675099115</w:t>
      </w:r>
      <w:r w:rsidR="00715DFC">
        <w:rPr>
          <w:rFonts w:hAnsi="Times New Roman" w:ascii="Times New Roman"/>
          <w:lang w:val="hr-HR"/>
        </w:rPr>
        <w:t>,</w:t>
      </w:r>
      <w:r w:rsidR="008105FE" w:rsidRPr="00ED4304">
        <w:rPr>
          <w:rFonts w:hAnsi="Times New Roman" w:ascii="Times New Roman"/>
          <w:lang w:val="hr-HR"/>
        </w:rPr>
        <w:t xml:space="preserve"> podne</w:t>
      </w:r>
      <w:r w:rsidR="00B3543E" w:rsidRPr="00ED4304">
        <w:rPr>
          <w:rFonts w:hAnsi="Times New Roman" w:ascii="Times New Roman"/>
          <w:lang w:val="hr-HR"/>
        </w:rPr>
        <w:t xml:space="preserve">sen </w:t>
      </w:r>
      <w:r w:rsidR="00715DFC">
        <w:rPr>
          <w:rFonts w:hAnsi="Times New Roman" w:ascii="Times New Roman"/>
          <w:lang w:val="hr-HR"/>
        </w:rPr>
        <w:t xml:space="preserve">ovome sudu </w:t>
      </w:r>
      <w:r w:rsidR="00612F86" w:rsidRPr="00ED4304">
        <w:rPr>
          <w:rFonts w:hAnsi="Times New Roman" w:ascii="Times New Roman"/>
          <w:lang w:val="hr-HR"/>
        </w:rPr>
        <w:t>dana</w:t>
      </w:r>
      <w:r w:rsidR="00341A06">
        <w:rPr>
          <w:rFonts w:hAnsi="Times New Roman" w:ascii="Times New Roman"/>
          <w:lang w:val="hr-HR"/>
        </w:rPr>
        <w:t xml:space="preserve"> </w:t>
      </w:r>
      <w:r w:rsidR="000E2E4F">
        <w:rPr>
          <w:rFonts w:hAnsi="Times New Roman" w:ascii="Times New Roman"/>
          <w:lang w:val="hr-HR"/>
        </w:rPr>
        <w:t>28</w:t>
      </w:r>
      <w:r w:rsidR="003506A8">
        <w:rPr>
          <w:rFonts w:hAnsi="Times New Roman" w:ascii="Times New Roman"/>
          <w:lang w:val="hr-HR"/>
        </w:rPr>
        <w:t xml:space="preserve">. </w:t>
      </w:r>
      <w:r w:rsidR="000E2E4F">
        <w:rPr>
          <w:rFonts w:hAnsi="Times New Roman" w:ascii="Times New Roman"/>
          <w:lang w:val="hr-HR"/>
        </w:rPr>
        <w:t>kolovoza</w:t>
      </w:r>
      <w:r w:rsidR="00ED738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</w:t>
      </w:r>
      <w:r w:rsidR="00715DFC">
        <w:rPr>
          <w:rFonts w:hAnsi="Times New Roman" w:ascii="Times New Roman"/>
          <w:lang w:val="hr-HR"/>
        </w:rPr>
        <w:t xml:space="preserve">. </w:t>
      </w:r>
      <w:r w:rsidR="000B2C1B">
        <w:rPr>
          <w:rFonts w:hAnsi="Times New Roman" w:ascii="Times New Roman"/>
          <w:lang w:val="hr-HR"/>
        </w:rPr>
        <w:t>godine od</w:t>
      </w:r>
      <w:r>
        <w:rPr>
          <w:rFonts w:hAnsi="Times New Roman" w:ascii="Times New Roman"/>
          <w:lang w:val="hr-HR"/>
        </w:rPr>
        <w:t xml:space="preserve"> strane predlagatelja </w:t>
      </w:r>
      <w:r w:rsidR="000E2E4F" w:rsidRPr="000E2E4F">
        <w:rPr>
          <w:rFonts w:hAnsi="Times New Roman" w:ascii="Times New Roman"/>
          <w:lang w:val="hr-HR"/>
        </w:rPr>
        <w:t>PRIZMA CONSULTING d.o.o. za usluge u stečaju</w:t>
      </w:r>
      <w:r w:rsidR="000E2E4F">
        <w:rPr>
          <w:rFonts w:hAnsi="Times New Roman" w:ascii="Times New Roman"/>
          <w:lang w:val="hr-HR"/>
        </w:rPr>
        <w:t xml:space="preserve">, </w:t>
      </w:r>
      <w:r w:rsidR="000E2E4F" w:rsidRPr="000E2E4F">
        <w:rPr>
          <w:rFonts w:hAnsi="Times New Roman" w:ascii="Times New Roman"/>
          <w:lang w:val="hr-HR"/>
        </w:rPr>
        <w:t>Zagreb (Grad Zagreb)</w:t>
      </w:r>
      <w:r w:rsidR="000E2E4F">
        <w:rPr>
          <w:rFonts w:hAnsi="Times New Roman" w:ascii="Times New Roman"/>
          <w:lang w:val="hr-HR"/>
        </w:rPr>
        <w:t xml:space="preserve">, </w:t>
      </w:r>
      <w:r w:rsidR="000E2E4F" w:rsidRPr="000E2E4F">
        <w:rPr>
          <w:rFonts w:hAnsi="Times New Roman" w:ascii="Times New Roman"/>
          <w:lang w:val="hr-HR"/>
        </w:rPr>
        <w:t>Hruševečka 11</w:t>
      </w:r>
      <w:r w:rsidR="000E2E4F">
        <w:rPr>
          <w:rFonts w:hAnsi="Times New Roman" w:ascii="Times New Roman"/>
          <w:lang w:val="hr-HR"/>
        </w:rPr>
        <w:t xml:space="preserve">, OIB: </w:t>
      </w:r>
      <w:r w:rsidR="000E2E4F" w:rsidRPr="000E2E4F">
        <w:rPr>
          <w:rFonts w:hAnsi="Times New Roman" w:ascii="Times New Roman"/>
          <w:lang w:val="hr-HR"/>
        </w:rPr>
        <w:t>92675099115</w:t>
      </w:r>
    </w:p>
    <w:p w:rsidRDefault="008D7117" w:rsidR="008D7117" w:rsidRPr="00ED4304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ED4304">
      <w:pPr>
        <w:jc w:val="center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>Obrazloženje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8105FE" w:rsidP="005442C4" w:rsidR="005442C4" w:rsidRPr="005442C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0E2E4F" w:rsidRPr="005442C4">
        <w:rPr>
          <w:rFonts w:hAnsi="Times New Roman" w:ascii="Times New Roman"/>
          <w:lang w:val="hr-HR"/>
        </w:rPr>
        <w:t>Gore navedeni predlagatelj je kao dužnik podnio dana 28. kolovoza 2015, podnio prijedlog za pokretanje stečajnog postupka nad dužnikom PRIZMA CONSULTING d.o.o. za usluge u stečaju, Zagreb (Grad Zagreb), Hruševečka 11, OIB: 92675099115</w:t>
      </w:r>
      <w:r w:rsidR="005442C4" w:rsidRPr="005442C4">
        <w:rPr>
          <w:rFonts w:hAnsi="Times New Roman" w:ascii="Times New Roman"/>
          <w:lang w:val="hr-HR"/>
        </w:rPr>
        <w:t xml:space="preserve">, temeljem odredbe čl. 4. st. 6. Stečajnog zakona </w:t>
      </w:r>
    </w:p>
    <w:p w:rsidRDefault="004C526A" w:rsidR="003D7026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</w:p>
    <w:p w:rsidRDefault="004C526A" w:rsidP="00F14F31" w:rsidR="00F14F31" w:rsidRPr="00F14F31">
      <w:pPr>
        <w:ind w:firstLine="720"/>
        <w:jc w:val="both"/>
        <w:rPr>
          <w:rFonts w:hAnsi="Times New Roman" w:ascii="Times New Roman"/>
          <w:lang w:val="hr-HR"/>
        </w:rPr>
      </w:pPr>
      <w:r w:rsidRPr="00F14F31">
        <w:rPr>
          <w:rFonts w:hAnsi="Times New Roman" w:ascii="Times New Roman"/>
          <w:lang w:val="hr-HR"/>
        </w:rPr>
        <w:t xml:space="preserve">Međutim, </w:t>
      </w:r>
      <w:r w:rsidR="00B3543E" w:rsidRPr="00F14F31">
        <w:rPr>
          <w:rFonts w:hAnsi="Times New Roman" w:ascii="Times New Roman"/>
          <w:lang w:val="hr-HR"/>
        </w:rPr>
        <w:t>uvidom u stečajni predmet</w:t>
      </w:r>
      <w:r w:rsidR="00F14F31" w:rsidRPr="00F14F31">
        <w:rPr>
          <w:rFonts w:hAnsi="Times New Roman" w:ascii="Times New Roman"/>
          <w:lang w:val="hr-HR"/>
        </w:rPr>
        <w:t xml:space="preserve"> ovog suda, broj</w:t>
      </w:r>
      <w:r w:rsidR="00B3543E" w:rsidRPr="00F14F31">
        <w:rPr>
          <w:rFonts w:hAnsi="Times New Roman" w:ascii="Times New Roman"/>
          <w:lang w:val="hr-HR"/>
        </w:rPr>
        <w:t xml:space="preserve"> St-</w:t>
      </w:r>
      <w:r w:rsidR="000E2E4F">
        <w:rPr>
          <w:rFonts w:hAnsi="Times New Roman" w:ascii="Times New Roman"/>
          <w:lang w:val="hr-HR"/>
        </w:rPr>
        <w:t>580</w:t>
      </w:r>
      <w:r w:rsidR="00397069" w:rsidRPr="00F14F31">
        <w:rPr>
          <w:rFonts w:hAnsi="Times New Roman" w:ascii="Times New Roman"/>
          <w:lang w:val="hr-HR"/>
        </w:rPr>
        <w:t>/</w:t>
      </w:r>
      <w:r w:rsidR="008D7117" w:rsidRPr="00F14F31">
        <w:rPr>
          <w:rFonts w:hAnsi="Times New Roman" w:ascii="Times New Roman"/>
          <w:lang w:val="hr-HR"/>
        </w:rPr>
        <w:t>15</w:t>
      </w:r>
      <w:r w:rsidRPr="00F14F31">
        <w:rPr>
          <w:rFonts w:hAnsi="Times New Roman" w:ascii="Times New Roman"/>
          <w:lang w:val="hr-HR"/>
        </w:rPr>
        <w:t xml:space="preserve"> utvrđeno je da je nad navedenim </w:t>
      </w:r>
      <w:r w:rsidR="00715DFC" w:rsidRPr="00F14F31">
        <w:rPr>
          <w:rFonts w:hAnsi="Times New Roman" w:ascii="Times New Roman"/>
          <w:lang w:val="hr-HR"/>
        </w:rPr>
        <w:t xml:space="preserve">predloženim </w:t>
      </w:r>
      <w:r w:rsidRPr="00F14F31">
        <w:rPr>
          <w:rFonts w:hAnsi="Times New Roman" w:ascii="Times New Roman"/>
          <w:lang w:val="hr-HR"/>
        </w:rPr>
        <w:t>dužnikom</w:t>
      </w:r>
      <w:r w:rsidR="00F14F31" w:rsidRPr="00F14F31">
        <w:rPr>
          <w:rFonts w:hAnsi="Times New Roman" w:ascii="Times New Roman"/>
          <w:lang w:val="hr-HR"/>
        </w:rPr>
        <w:t>, stečajni postupak otvoren i istovremeno zaključen temeljem odredbe čl. 63</w:t>
      </w:r>
      <w:r w:rsidR="000E2E4F">
        <w:rPr>
          <w:rFonts w:hAnsi="Times New Roman" w:ascii="Times New Roman"/>
          <w:lang w:val="hr-HR"/>
        </w:rPr>
        <w:t>.</w:t>
      </w:r>
      <w:r w:rsidR="00F14F31" w:rsidRPr="00F14F31">
        <w:rPr>
          <w:rFonts w:hAnsi="Times New Roman" w:ascii="Times New Roman"/>
          <w:lang w:val="hr-HR"/>
        </w:rPr>
        <w:t xml:space="preserve"> Stečajnog zakona (NN 44/96, 29/99, 129/00, 123/03, 82/06, 116/10, 25/12, 133/12; dalje u tekstu SZ)</w:t>
      </w:r>
      <w:r w:rsidR="00F14F31">
        <w:rPr>
          <w:rFonts w:hAnsi="Times New Roman" w:ascii="Times New Roman"/>
          <w:lang w:val="hr-HR"/>
        </w:rPr>
        <w:t>.</w:t>
      </w:r>
    </w:p>
    <w:p w:rsidRDefault="00397069" w:rsidP="003D7026" w:rsidR="00397069">
      <w:pPr>
        <w:ind w:firstLine="720"/>
        <w:jc w:val="both"/>
        <w:rPr>
          <w:rFonts w:hAnsi="Times New Roman" w:ascii="Times New Roman"/>
          <w:lang w:val="hr-HR"/>
        </w:rPr>
      </w:pPr>
    </w:p>
    <w:p w:rsidRDefault="004C526A" w:rsidP="00397069" w:rsidR="004C526A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397069">
        <w:rPr>
          <w:rFonts w:hAnsi="Times New Roman" w:ascii="Times New Roman"/>
          <w:lang w:val="hr-HR"/>
        </w:rPr>
        <w:t>Prema čl. 2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stav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1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</w:t>
      </w:r>
      <w:r w:rsidR="00397069">
        <w:rPr>
          <w:rFonts w:hAnsi="Times New Roman" w:ascii="Times New Roman"/>
          <w:lang w:val="hr-HR"/>
        </w:rPr>
        <w:t>SZ-a,</w:t>
      </w:r>
      <w:r w:rsidR="003C60C6" w:rsidRPr="00397069">
        <w:rPr>
          <w:rFonts w:hAnsi="Times New Roman" w:ascii="Times New Roman"/>
          <w:lang w:val="hr-HR"/>
        </w:rPr>
        <w:t xml:space="preserve"> </w:t>
      </w:r>
      <w:r w:rsidRPr="00397069">
        <w:rPr>
          <w:rFonts w:hAnsi="Times New Roman" w:ascii="Times New Roman"/>
          <w:lang w:val="hr-HR"/>
        </w:rPr>
        <w:t>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13A48" w:rsidP="00397069" w:rsidR="00C13A48" w:rsidRPr="00397069">
      <w:pPr>
        <w:jc w:val="both"/>
        <w:rPr>
          <w:rFonts w:hAnsi="Times New Roman" w:ascii="Times New Roman"/>
          <w:lang w:val="hr-HR"/>
        </w:rPr>
      </w:pPr>
    </w:p>
    <w:p w:rsidRDefault="004C526A" w:rsidP="00397069" w:rsidR="00612F86" w:rsidRPr="00397069">
      <w:pPr>
        <w:jc w:val="both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ab/>
        <w:t>Kako se dakle nad predloženim stečajnim dužnikom već vodi stečajni postupak, a kako nema uvjeta za spajanje predmeta zbog gore navedenog, to je</w:t>
      </w:r>
      <w:r w:rsidR="00612F86" w:rsidRPr="00397069">
        <w:rPr>
          <w:rFonts w:hAnsi="Times New Roman" w:ascii="Times New Roman"/>
          <w:lang w:val="hr-HR"/>
        </w:rPr>
        <w:t xml:space="preserve"> odlučeno kao u izreci rješenja temeljem odredbe čl. 194.</w:t>
      </w:r>
      <w:r w:rsidR="003C60C6" w:rsidRPr="00397069">
        <w:rPr>
          <w:rFonts w:hAnsi="Times New Roman" w:ascii="Times New Roman"/>
          <w:lang w:val="hr-HR"/>
        </w:rPr>
        <w:t xml:space="preserve">  Zakona o parničnom postupku (NN 53/91, 91/92, 111/99, 88/01, 117/03, 84/08,  123/08, dalje u tekstu ZPP) </w:t>
      </w:r>
      <w:r w:rsidR="00612F86" w:rsidRPr="00397069">
        <w:rPr>
          <w:rFonts w:hAnsi="Times New Roman" w:ascii="Times New Roman"/>
          <w:lang w:val="hr-HR"/>
        </w:rPr>
        <w:t>a u svezi s čl.</w:t>
      </w:r>
      <w:r w:rsidR="00C13A48">
        <w:rPr>
          <w:rFonts w:hAnsi="Times New Roman" w:ascii="Times New Roman"/>
          <w:lang w:val="hr-HR"/>
        </w:rPr>
        <w:t xml:space="preserve"> </w:t>
      </w:r>
      <w:r w:rsidR="00612F86" w:rsidRPr="00397069">
        <w:rPr>
          <w:rFonts w:hAnsi="Times New Roman" w:ascii="Times New Roman"/>
          <w:lang w:val="hr-HR"/>
        </w:rPr>
        <w:t>6. SZ</w:t>
      </w:r>
      <w:r w:rsidR="00C13A48">
        <w:rPr>
          <w:rFonts w:hAnsi="Times New Roman" w:ascii="Times New Roman"/>
          <w:lang w:val="hr-HR"/>
        </w:rPr>
        <w:t>-a</w:t>
      </w:r>
      <w:r w:rsidR="00612F86" w:rsidRPr="00397069">
        <w:rPr>
          <w:rFonts w:hAnsi="Times New Roman" w:ascii="Times New Roman"/>
          <w:lang w:val="hr-HR"/>
        </w:rPr>
        <w:t>.</w:t>
      </w:r>
      <w:r w:rsidR="004D5753" w:rsidRPr="00397069">
        <w:rPr>
          <w:rFonts w:hAnsi="Times New Roman" w:ascii="Times New Roman"/>
          <w:lang w:val="hr-HR"/>
        </w:rPr>
        <w:t xml:space="preserve"> </w:t>
      </w:r>
    </w:p>
    <w:p w:rsidRDefault="000E2E4F" w:rsidP="004C526A" w:rsidR="00F14F31" w:rsidRPr="00ED430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U Zagrebu, </w:t>
      </w:r>
      <w:r w:rsidR="007E4462">
        <w:rPr>
          <w:rFonts w:hAnsi="Times New Roman" w:ascii="Times New Roman"/>
          <w:lang w:val="hr-HR"/>
        </w:rPr>
        <w:t>22</w:t>
      </w:r>
      <w:r w:rsidR="003506A8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travnja</w:t>
      </w:r>
      <w:r w:rsidR="003D7026">
        <w:rPr>
          <w:rFonts w:hAnsi="Times New Roman" w:ascii="Times New Roman"/>
          <w:lang w:val="hr-HR"/>
        </w:rPr>
        <w:t xml:space="preserve"> </w:t>
      </w:r>
      <w:r w:rsidR="00F14F31">
        <w:rPr>
          <w:rFonts w:hAnsi="Times New Roman" w:ascii="Times New Roman"/>
          <w:lang w:val="hr-HR"/>
        </w:rPr>
        <w:t>2016</w:t>
      </w:r>
      <w:r w:rsidR="004C526A" w:rsidRPr="00ED4304">
        <w:rPr>
          <w:rFonts w:hAnsi="Times New Roman" w:ascii="Times New Roman"/>
          <w:lang w:val="hr-HR"/>
        </w:rPr>
        <w:t xml:space="preserve">. 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B3543E"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 xml:space="preserve">              </w:t>
      </w:r>
      <w:r w:rsidR="00B3543E" w:rsidRPr="00ED4304">
        <w:rPr>
          <w:rFonts w:hAnsi="Times New Roman" w:ascii="Times New Roman"/>
          <w:lang w:val="hr-HR"/>
        </w:rPr>
        <w:t>SUDAC</w:t>
      </w:r>
      <w:r w:rsidRPr="00ED4304">
        <w:rPr>
          <w:rFonts w:hAnsi="Times New Roman" w:ascii="Times New Roman"/>
          <w:lang w:val="hr-HR"/>
        </w:rPr>
        <w:t>:</w:t>
      </w:r>
    </w:p>
    <w:p w:rsidRDefault="004C526A" w:rsidP="00ED738D" w:rsidR="00ED738D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0E2E4F">
        <w:rPr>
          <w:rFonts w:hAnsi="Times New Roman" w:ascii="Times New Roman"/>
          <w:lang w:val="hr-HR"/>
        </w:rPr>
        <w:tab/>
        <w:t xml:space="preserve"> </w:t>
      </w:r>
      <w:r w:rsidRPr="00ED4304">
        <w:rPr>
          <w:rFonts w:hAnsi="Times New Roman" w:ascii="Times New Roman"/>
          <w:lang w:val="hr-HR"/>
        </w:rPr>
        <w:t xml:space="preserve">Nevenka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C60C6">
        <w:rPr>
          <w:rFonts w:hAnsi="Times New Roman" w:ascii="Times New Roman"/>
          <w:lang w:val="hr-HR"/>
        </w:rPr>
        <w:t>Rstić</w:t>
      </w:r>
      <w:r w:rsidR="00C13A48">
        <w:rPr>
          <w:rFonts w:hAnsi="Times New Roman" w:ascii="Times New Roman"/>
          <w:lang w:val="hr-HR"/>
        </w:rPr>
        <w:t>, v.</w:t>
      </w:r>
      <w:r w:rsidR="000E2E4F">
        <w:rPr>
          <w:rFonts w:hAnsi="Times New Roman" w:ascii="Times New Roman"/>
          <w:lang w:val="hr-HR"/>
        </w:rPr>
        <w:t xml:space="preserve"> </w:t>
      </w:r>
      <w:r w:rsidR="00C13A48">
        <w:rPr>
          <w:rFonts w:hAnsi="Times New Roman" w:ascii="Times New Roman"/>
          <w:lang w:val="hr-HR"/>
        </w:rPr>
        <w:t>r.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Uputa o pravnom lijeku: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</w:p>
    <w:p w:rsidRDefault="00C13A48" w:rsidP="00F677AE" w:rsidR="00C13A48" w:rsidRPr="00C13A48">
      <w:pPr>
        <w:jc w:val="both"/>
        <w:rPr>
          <w:rFonts w:hAnsi="Times New Roman" w:ascii="Times New Roman"/>
          <w:lang w:val="hr-HR"/>
        </w:rPr>
      </w:pPr>
      <w:r w:rsidRPr="00C13A48">
        <w:rPr>
          <w:rFonts w:hAnsi="Times New Roman" w:ascii="Times New Roman"/>
          <w:lang w:val="hr-HR"/>
        </w:rPr>
        <w:t>Za točnost otpravka – ovlašten službenik</w:t>
      </w:r>
    </w:p>
    <w:p w:rsidRDefault="00C13A48" w:rsidP="00640526" w:rsidR="00C13A48" w:rsidRPr="00C13A48">
      <w:pPr>
        <w:jc w:val="both"/>
        <w:rPr>
          <w:rFonts w:hAnsi="Times New Roman" w:ascii="Times New Roman"/>
          <w:lang w:val="hr-HR"/>
        </w:rPr>
      </w:pPr>
      <w:r w:rsidRPr="00C13A48">
        <w:rPr>
          <w:rFonts w:hAnsi="Times New Roman" w:ascii="Times New Roman"/>
          <w:lang w:val="hr-HR"/>
        </w:rPr>
        <w:tab/>
        <w:t xml:space="preserve"> </w:t>
      </w:r>
      <w:r w:rsidRPr="00C13A48">
        <w:rPr>
          <w:rFonts w:hAnsi="Times New Roman" w:ascii="Times New Roman"/>
          <w:lang w:val="hr-HR"/>
        </w:rPr>
        <w:tab/>
        <w:t>Ana Brlek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</w:rPr>
      </w:pPr>
    </w:p>
    <w:p w:rsidRDefault="00C13A48" w:rsidP="00ED738D" w:rsidR="00C13A48" w:rsidRPr="001A7BC1">
      <w:pPr>
        <w:jc w:val="both"/>
        <w:rPr>
          <w:rFonts w:hAnsi="Times New Roman" w:ascii="Times New Roman"/>
        </w:rPr>
      </w:pPr>
    </w:p>
    <w:p w:rsidRDefault="00F14F31" w:rsidP="003D7026" w:rsidR="00F14F31">
      <w:pPr>
        <w:jc w:val="both"/>
        <w:rPr>
          <w:rFonts w:hAnsi="Times New Roman" w:ascii="Times New Roman"/>
          <w:lang w:val="hr-HR"/>
        </w:rPr>
      </w:pPr>
    </w:p>
    <w:p w:rsidRDefault="00C13A48" w:rsidP="003D7026" w:rsidR="003D7026" w:rsidRPr="00ED430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</w:t>
      </w:r>
      <w:r w:rsidR="003D7026">
        <w:rPr>
          <w:rFonts w:hAnsi="Times New Roman" w:ascii="Times New Roman"/>
          <w:lang w:val="hr-HR"/>
        </w:rPr>
        <w:t>a</w:t>
      </w:r>
      <w:r w:rsidR="003D7026" w:rsidRPr="00ED4304">
        <w:rPr>
          <w:rFonts w:hAnsi="Times New Roman" w:ascii="Times New Roman"/>
          <w:lang w:val="hr-HR"/>
        </w:rPr>
        <w:t>:</w:t>
      </w:r>
    </w:p>
    <w:p w:rsidRDefault="00C13A48" w:rsidP="00C13A48" w:rsidR="003D7026" w:rsidRPr="00C13A48">
      <w:pPr>
        <w:pStyle w:val="Odlomakpopisa"/>
        <w:numPr>
          <w:ilvl w:val="0"/>
          <w:numId w:val="1"/>
        </w:numPr>
        <w:ind w:hanging="284" w:left="28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Predlagatelju, </w:t>
      </w:r>
      <w:r w:rsidR="000E2E4F">
        <w:rPr>
          <w:rFonts w:hAnsi="Times New Roman" w:ascii="Times New Roman"/>
          <w:lang w:val="hr-HR"/>
        </w:rPr>
        <w:t>PRIZMA CONSULTING d.o.o., na adresu sjedišta</w:t>
      </w:r>
    </w:p>
    <w:p w:rsidRDefault="00B3543E" w:rsidP="003D7026" w:rsidR="00B3543E">
      <w:pPr>
        <w:jc w:val="both"/>
        <w:rPr>
          <w:rFonts w:hAnsi="Times New Roman" w:ascii="Times New Roman"/>
          <w:lang w:val="hr-HR"/>
        </w:rPr>
      </w:pPr>
    </w:p>
    <w:p w:rsidRDefault="005442C4" w:rsidP="003D7026" w:rsidR="005442C4">
      <w:pPr>
        <w:jc w:val="both"/>
        <w:rPr>
          <w:rFonts w:hAnsi="Times New Roman" w:ascii="Times New Roman"/>
          <w:lang w:val="hr-HR"/>
        </w:rPr>
      </w:pPr>
    </w:p>
    <w:p w:rsidRDefault="005442C4" w:rsidP="005442C4" w:rsidR="005442C4" w:rsidRPr="005442C4">
      <w:pPr>
        <w:jc w:val="center"/>
        <w:rPr>
          <w:rFonts w:hAnsi="Times New Roman" w:ascii="Times New Roman"/>
          <w:sz w:val="40"/>
          <w:lang w:val="hr-HR"/>
        </w:rPr>
      </w:pPr>
    </w:p>
    <w:sectPr w:rsidSect="00C13A48" w:rsidR="005442C4" w:rsidRPr="005442C4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069" w:rsidP="00397069" w:rsidR="00397069">
      <w:r>
        <w:separator/>
      </w:r>
    </w:p>
  </w:endnote>
  <w:endnote w:id="0" w:type="continuationSeparator">
    <w:p w:rsidRDefault="00397069" w:rsidP="00397069" w:rsidR="0039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069" w:rsidP="00397069" w:rsidR="00397069">
      <w:r>
        <w:separator/>
      </w:r>
    </w:p>
  </w:footnote>
  <w:footnote w:id="0" w:type="continuationSeparator">
    <w:p w:rsidRDefault="00397069" w:rsidP="00397069" w:rsidR="0039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016827"/>
      <w:docPartObj>
        <w:docPartGallery w:val="Page Numbers (Top of Page)"/>
        <w:docPartUnique/>
      </w:docPartObj>
    </w:sdtPr>
    <w:sdtEndPr/>
    <w:sdtContent>
      <w:p w:rsidRDefault="00C13A48" w:rsidR="00C13A4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0B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13A48" w:rsidR="00397069" w:rsidRPr="0039706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92117" w:rsidRPr="00397069">
      <w:rPr>
        <w:rFonts w:hAnsi="Times New Roman" w:ascii="Times New Roman"/>
        <w:lang w:val="hr-HR"/>
      </w:rPr>
      <w:t>47. St-</w:t>
    </w:r>
    <w:r w:rsidR="000E2E4F">
      <w:rPr>
        <w:rFonts w:hAnsi="Times New Roman" w:ascii="Times New Roman"/>
        <w:lang w:val="hr-HR"/>
      </w:rPr>
      <w:t>677</w:t>
    </w:r>
    <w:r w:rsidR="00A92117" w:rsidRPr="00397069">
      <w:rPr>
        <w:rFonts w:hAnsi="Times New Roman" w:ascii="Times New Roman"/>
        <w:lang w:val="hr-HR"/>
      </w:rPr>
      <w:t>/15-</w:t>
    </w:r>
    <w:r w:rsidR="000E2E4F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397069">
      <w:rPr>
        <w:rFonts w:hAnsi="Times New Roman" w:ascii="Times New Roman"/>
        <w:lang w:val="hr-HR"/>
      </w:rPr>
      <w:t>47. St-</w:t>
    </w:r>
    <w:r w:rsidR="000E2E4F">
      <w:rPr>
        <w:rFonts w:hAnsi="Times New Roman" w:ascii="Times New Roman"/>
        <w:lang w:val="hr-HR"/>
      </w:rPr>
      <w:t>677</w:t>
    </w:r>
    <w:r w:rsidRPr="00397069">
      <w:rPr>
        <w:rFonts w:hAnsi="Times New Roman" w:ascii="Times New Roman"/>
        <w:lang w:val="hr-HR"/>
      </w:rPr>
      <w:t>/15-</w:t>
    </w:r>
    <w:r w:rsidR="000E2E4F">
      <w:rPr>
        <w:rFonts w:hAnsi="Times New Roman" w:ascii="Times New Roman"/>
        <w:sz w:val="20"/>
        <w:lang w:val="hr-HR"/>
      </w:rPr>
      <w:t>4</w:t>
    </w: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</w:p>
  <w:p w:rsidRDefault="00397069" w:rsidR="00397069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E446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37FAE"/>
    <w:multiLevelType w:val="hybridMultilevel"/>
    <w:tmpl w:val="2BC200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1350B3"/>
    <w:multiLevelType w:val="hybridMultilevel"/>
    <w:tmpl w:val="CA10440C"/>
    <w:lvl w:tplc="E86E438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02F"/>
    <w:rsid w:val="000B2C1B"/>
    <w:rsid w:val="000E2E4F"/>
    <w:rsid w:val="001079AB"/>
    <w:rsid w:val="001A1F5C"/>
    <w:rsid w:val="001A7BC1"/>
    <w:rsid w:val="002A4842"/>
    <w:rsid w:val="00341A06"/>
    <w:rsid w:val="003506A8"/>
    <w:rsid w:val="00397069"/>
    <w:rsid w:val="003A002F"/>
    <w:rsid w:val="003C60C6"/>
    <w:rsid w:val="003D7026"/>
    <w:rsid w:val="00403180"/>
    <w:rsid w:val="004C526A"/>
    <w:rsid w:val="004D5753"/>
    <w:rsid w:val="005442C4"/>
    <w:rsid w:val="00612F86"/>
    <w:rsid w:val="006A4272"/>
    <w:rsid w:val="00715DFC"/>
    <w:rsid w:val="007E4462"/>
    <w:rsid w:val="008105FE"/>
    <w:rsid w:val="008D7117"/>
    <w:rsid w:val="00A92117"/>
    <w:rsid w:val="00AE3641"/>
    <w:rsid w:val="00B3543E"/>
    <w:rsid w:val="00C13A48"/>
    <w:rsid w:val="00E43968"/>
    <w:rsid w:val="00ED4304"/>
    <w:rsid w:val="00ED738D"/>
    <w:rsid w:val="00F14F31"/>
    <w:rsid w:val="00F7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06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06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2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2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2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2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06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06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2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2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2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2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St-677/2015-4</izvorni_sadrzaj>
    <derivirana_varijabla naziv="DomainObject.Oznaka_1">St-677/2015-4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St-677/2015</izvorni_sadrzaj>
    <derivirana_varijabla naziv="DomainObject.Predmet.OznakaBroj_1">St-677/2015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CONSULTING d.o.o. za usluge u stečaju zastupanog po punomoćniku IVAN PRPIĆ</izvorni_sadrzaj>
    <derivirana_varijabla naziv="DomainObject.Predmet.ProtustrankaFormated_1">  PRIZMA CONSULTING d.o.o. za usluge u stečaju zastupanog po punomoćniku IVAN PRPIĆ</derivirana_varijabla>
  </DomainObject.Predmet.ProtustrankaFormated>
  <DomainObject.Predmet.ProtustrankaFormatedOIB>
    <izvorni_sadrzaj>  PRIZMA CONSULTING d.o.o. za usluge u stečaju, OIB 92675099115 zastupanog po punomoćniku IVAN PRPIĆ</izvorni_sadrzaj>
    <derivirana_varijabla naziv="DomainObject.Predmet.ProtustrankaFormatedOIB_1">  PRIZMA CONSULTING d.o.o. za usluge u stečaju, OIB 92675099115 zastupanog po punomoćniku IVAN PRPIĆ</derivirana_varijabla>
  </DomainObject.Predmet.ProtustrankaFormatedOIB>
  <DomainObject.Predmet.ProtustrankaFormatedWithAdress>
    <izvorni_sadrzaj> PRIZMA CONSULTING d.o.o. za usluge u stečaju, Hruševečka 11, 10000 Zagreb zastupanog po punomoćniku IVAN PRPIĆ</izvorni_sadrzaj>
    <derivirana_varijabla naziv="DomainObject.Predmet.ProtustrankaFormatedWithAdress_1"> PRIZMA CONSULTING d.o.o. za usluge u stečaju, Hruševečka 11, 10000 Zagreb zastupanog po punomoćniku IVAN PRPIĆ</derivirana_varijabla>
  </DomainObject.Predmet.ProtustrankaFormatedWithAdress>
  <DomainObject.Predmet.ProtustrankaFormatedWithAdressOIB>
    <izvorni_sadrzaj> PRIZMA CONSULTING d.o.o. za usluge u stečaju, OIB 92675099115, Hruševečka 11, 10000 Zagreb zastupanog po punomoćniku IVAN PRPIĆ</izvorni_sadrzaj>
    <derivirana_varijabla naziv="DomainObject.Predmet.ProtustrankaFormatedWithAdressOIB_1"> PRIZMA CONSULTING d.o.o. za usluge u stečaju, OIB 92675099115, Hruševečka 11, 10000 Zagreb zastupanog po punomoćniku IVAN PRPIĆ</derivirana_varijabla>
  </DomainObject.Predmet.ProtustrankaFormatedWithAdressOIB>
  <DomainObject.Predmet.ProtustrankaWithAdress>
    <izvorni_sadrzaj>PRIZMA CONSULTING d.o.o. za usluge u stečaju Hruševečka 11, 10000 Zagreb</izvorni_sadrzaj>
    <derivirana_varijabla naziv="DomainObject.Predmet.ProtustrankaWithAdress_1">PRIZMA CONSULTING d.o.o. za usluge u stečaju Hruševečka 11, 10000 Zagreb</derivirana_varijabla>
  </DomainObject.Predmet.ProtustrankaWithAdress>
  <DomainObject.Predmet.ProtustrankaWithAdressOIB>
    <izvorni_sadrzaj>PRIZMA CONSULTING d.o.o. za usluge u stečaju, OIB 92675099115, Hruševečka 11, 10000 Zagreb</izvorni_sadrzaj>
    <derivirana_varijabla naziv="DomainObject.Predmet.ProtustrankaWithAdressOIB_1">PRIZMA CONSULTING d.o.o. za usluge u stečaju, OIB 92675099115, Hruševečka 11, 10000 Zagreb</derivirana_varijabla>
  </DomainObject.Predmet.ProtustrankaWithAdressOIB>
  <DomainObject.Predmet.ProtustrankaNazivFormated>
    <izvorni_sadrzaj>PRIZMA CONSULTING d.o.o. za usluge u stečaju</izvorni_sadrzaj>
    <derivirana_varijabla naziv="DomainObject.Predmet.ProtustrankaNazivFormated_1">PRIZMA CONSULTING d.o.o. za usluge u stečaju</derivirana_varijabla>
  </DomainObject.Predmet.ProtustrankaNazivFormated>
  <DomainObject.Predmet.ProtustrankaNazivFormatedOIB>
    <izvorni_sadrzaj>PRIZMA CONSULTING d.o.o. za usluge u stečaju, OIB 92675099115</izvorni_sadrzaj>
    <derivirana_varijabla naziv="DomainObject.Predmet.ProtustrankaNazivFormatedOIB_1">PRIZMA CONSULTING d.o.o. za usluge u stečaju, OIB 92675099115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PRIZMA CONSULTING d.o.o. za usluge u stečaju</izvorni_sadrzaj>
    <derivirana_varijabla naziv="DomainObject.Predmet.StrankaFormated_1">  PRIZMA CONSULTING d.o.o. za usluge u stečaju</derivirana_varijabla>
  </DomainObject.Predmet.StrankaFormated>
  <DomainObject.Predmet.StrankaFormatedOIB>
    <izvorni_sadrzaj>  PRIZMA CONSULTING d.o.o. za usluge u stečaju, OIB 92675099115</izvorni_sadrzaj>
    <derivirana_varijabla naziv="DomainObject.Predmet.StrankaFormatedOIB_1">  PRIZMA CONSULTING d.o.o. za usluge u stečaju, OIB 92675099115</derivirana_varijabla>
  </DomainObject.Predmet.StrankaFormatedOIB>
  <DomainObject.Predmet.StrankaFormatedWithAdress>
    <izvorni_sadrzaj> PRIZMA CONSULTING d.o.o. za usluge u stečaju, Hruševečka 11, 10000 Zagreb</izvorni_sadrzaj>
    <derivirana_varijabla naziv="DomainObject.Predmet.StrankaFormatedWithAdress_1"> PRIZMA CONSULTING d.o.o. za usluge u stečaju, Hruševečka 11, 10000 Zagreb</derivirana_varijabla>
  </DomainObject.Predmet.StrankaFormatedWithAdress>
  <DomainObject.Predmet.StrankaFormatedWithAdressOIB>
    <izvorni_sadrzaj> PRIZMA CONSULTING d.o.o. za usluge u stečaju, OIB 92675099115, Hruševečka 11, 10000 Zagreb</izvorni_sadrzaj>
    <derivirana_varijabla naziv="DomainObject.Predmet.StrankaFormatedWithAdressOIB_1"> PRIZMA CONSULTING d.o.o. za usluge u stečaju, OIB 92675099115, Hruševečka 11, 10000 Zagreb</derivirana_varijabla>
  </DomainObject.Predmet.StrankaFormatedWithAdressOIB>
  <DomainObject.Predmet.StrankaWithAdress>
    <izvorni_sadrzaj>PRIZMA CONSULTING d.o.o. za usluge u stečaju Hruševečka 11,10000 Zagreb</izvorni_sadrzaj>
    <derivirana_varijabla naziv="DomainObject.Predmet.StrankaWithAdress_1">PRIZMA CONSULTING d.o.o. za usluge u stečaju Hruševečka 11,10000 Zagreb</derivirana_varijabla>
  </DomainObject.Predmet.StrankaWithAdress>
  <DomainObject.Predmet.StrankaWithAdressOIB>
    <izvorni_sadrzaj>PRIZMA CONSULTING d.o.o. za usluge u stečaju, OIB 92675099115, Hruševečka 11,10000 Zagreb</izvorni_sadrzaj>
    <derivirana_varijabla naziv="DomainObject.Predmet.StrankaWithAdressOIB_1">PRIZMA CONSULTING d.o.o. za usluge u stečaju, OIB 92675099115, Hruševečka 11,10000 Zagreb</derivirana_varijabla>
  </DomainObject.Predmet.StrankaWithAdressOIB>
  <DomainObject.Predmet.StrankaNazivFormated>
    <izvorni_sadrzaj>PRIZMA CONSULTING d.o.o. za usluge u stečaju</izvorni_sadrzaj>
    <derivirana_varijabla naziv="DomainObject.Predmet.StrankaNazivFormated_1">PRIZMA CONSULTING d.o.o. za usluge u stečaju</derivirana_varijabla>
  </DomainObject.Predmet.StrankaNazivFormated>
  <DomainObject.Predmet.StrankaNazivFormatedOIB>
    <izvorni_sadrzaj>PRIZMA CONSULTING d.o.o. za usluge u stečaju, OIB 92675099115</izvorni_sadrzaj>
    <derivirana_varijabla naziv="DomainObject.Predmet.StrankaNazivFormatedOIB_1">PRIZMA CONSULTING d.o.o. za usluge u stečaju, OIB 92675099115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PRIZMA CONSULTING d.o.o. za usluge u stečaju</item>
    </izvorni_sadrzaj>
    <derivirana_varijabla naziv="DomainObject.Predmet.StrankaListFormated_1">
      <item>PRIZMA CONSULTING d.o.o. za usluge u stečaju</item>
    </derivirana_varijabla>
  </DomainObject.Predmet.StrankaListFormated>
  <DomainObject.Predmet.StrankaListFormatedOIB>
    <izvorni_sadrzaj>
      <item>PRIZMA CONSULTING d.o.o. za usluge u stečaju, OIB 92675099115</item>
    </izvorni_sadrzaj>
    <derivirana_varijabla naziv="DomainObject.Predmet.StrankaListFormatedOIB_1">
      <item>PRIZMA CONSULTING d.o.o. za usluge u stečaju, OIB 92675099115</item>
    </derivirana_varijabla>
  </DomainObject.Predmet.StrankaListFormatedOIB>
  <DomainObject.Predmet.StrankaListFormatedWithAdress>
    <izvorni_sadrzaj>
      <item>PRIZMA CONSULTING d.o.o. za usluge u stečaju, Hruševečka 11, 10000 Zagreb</item>
    </izvorni_sadrzaj>
    <derivirana_varijabla naziv="DomainObject.Predmet.StrankaListFormatedWithAdress_1">
      <item>PRIZMA CONSULTING d.o.o. za usluge u stečaju, Hruševečka 11, 10000 Zagreb</item>
    </derivirana_varijabla>
  </DomainObject.Predmet.StrankaListFormatedWithAdress>
  <DomainObject.Predmet.StrankaListFormatedWithAdressOIB>
    <izvorni_sadrzaj>
      <item>PRIZMA CONSULTING d.o.o. za usluge u stečaju, OIB 92675099115, Hruševečka 11, 10000 Zagreb</item>
    </izvorni_sadrzaj>
    <derivirana_varijabla naziv="DomainObject.Predmet.StrankaListFormatedWithAdressOIB_1">
      <item>PRIZMA CONSULTING d.o.o. za usluge u stečaju, OIB 92675099115, Hruševečka 11, 10000 Zagreb</item>
    </derivirana_varijabla>
  </DomainObject.Predmet.StrankaListFormatedWithAdressOIB>
  <DomainObject.Predmet.StrankaListNazivFormated>
    <izvorni_sadrzaj>
      <item>PRIZMA CONSULTING d.o.o. za usluge u stečaju</item>
    </izvorni_sadrzaj>
    <derivirana_varijabla naziv="DomainObject.Predmet.StrankaListNazivFormated_1">
      <item>PRIZMA CONSULTING d.o.o. za usluge u stečaju</item>
    </derivirana_varijabla>
  </DomainObject.Predmet.StrankaListNazivFormated>
  <DomainObject.Predmet.StrankaListNazivFormatedOIB>
    <izvorni_sadrzaj>
      <item>PRIZMA CONSULTING d.o.o. za usluge u stečaju, OIB 92675099115</item>
    </izvorni_sadrzaj>
    <derivirana_varijabla naziv="DomainObject.Predmet.StrankaListNazivFormatedOIB_1">
      <item>PRIZMA CONSULTING d.o.o. za usluge u stečaju, OIB 92675099115</item>
    </derivirana_varijabla>
  </DomainObject.Predmet.StrankaListNazivFormatedOIB>
  <DomainObject.Predmet.ProtuStrankaListFormated>
    <izvorni_sadrzaj>
      <item>PRIZMA CONSULTING d.o.o. za usluge u stečaju zastupanog po punomoćniku IVAN PRPIĆ</item>
    </izvorni_sadrzaj>
    <derivirana_varijabla naziv="DomainObject.Predmet.ProtuStrankaListFormated_1">
      <item>PRIZMA CONSULTING d.o.o. za usluge u stečaju zastupanog po punomoćniku IVAN PRPIĆ</item>
    </derivirana_varijabla>
  </DomainObject.Predmet.ProtuStrankaListFormated>
  <DomainObject.Predmet.ProtuStrankaListFormatedOIB>
    <izvorni_sadrzaj>
      <item>PRIZMA CONSULTING d.o.o. za usluge u stečaju, OIB 92675099115 zastupanog po punomoćniku IVAN PRPIĆ</item>
    </izvorni_sadrzaj>
    <derivirana_varijabla naziv="DomainObject.Predmet.ProtuStrankaListFormatedOIB_1">
      <item>PRIZMA CONSULTING d.o.o. za usluge u stečaju, OIB 92675099115 zastupanog po punomoćniku IVAN PRPIĆ</item>
    </derivirana_varijabla>
  </DomainObject.Predmet.ProtuStrankaListFormatedOIB>
  <DomainObject.Predmet.ProtuStrankaListFormatedWithAdress>
    <izvorni_sadrzaj>
      <item>PRIZMA CONSULTING d.o.o. za usluge u stečaju, Hruševečka 11, 10000 Zagreb zastupanog po punomoćniku IVAN PRPIĆ</item>
    </izvorni_sadrzaj>
    <derivirana_varijabla naziv="DomainObject.Predmet.ProtuStrankaListFormatedWithAdress_1">
      <item>PRIZMA CONSULTING d.o.o. za usluge u stečaju, Hruševečka 11, 10000 Zagreb zastupanog po punomoćniku IVAN PRPIĆ</item>
    </derivirana_varijabla>
  </DomainObject.Predmet.ProtuStrankaListFormatedWithAdress>
  <DomainObject.Predmet.ProtuStrankaListFormatedWithAdressOIB>
    <izvorni_sadrzaj>
      <item>PRIZMA CONSULTING d.o.o. za usluge u stečaju, OIB 92675099115, Hruševečka 11, 10000 Zagreb zastupanog po punomoćniku IVAN PRPIĆ</item>
    </izvorni_sadrzaj>
    <derivirana_varijabla naziv="DomainObject.Predmet.ProtuStrankaListFormatedWithAdressOIB_1">
      <item>PRIZMA CONSULTING d.o.o. za usluge u stečaju, OIB 92675099115, Hruševečka 11, 10000 Zagreb zastupanog po punomoćniku IVAN PRPIĆ</item>
    </derivirana_varijabla>
  </DomainObject.Predmet.ProtuStrankaListFormatedWithAdressOIB>
  <DomainObject.Predmet.ProtuStrankaListNazivFormated>
    <izvorni_sadrzaj>
      <item>PRIZMA CONSULTING d.o.o. za usluge u stečaju</item>
    </izvorni_sadrzaj>
    <derivirana_varijabla naziv="DomainObject.Predmet.ProtuStrankaListNazivFormated_1">
      <item>PRIZMA CONSULTING d.o.o. za usluge u stečaju</item>
    </derivirana_varijabla>
  </DomainObject.Predmet.ProtuStrankaListNazivFormated>
  <DomainObject.Predmet.ProtuStrankaListNazivFormatedOIB>
    <izvorni_sadrzaj>
      <item>PRIZMA CONSULTING d.o.o. za usluge u stečaju, OIB 92675099115</item>
    </izvorni_sadrzaj>
    <derivirana_varijabla naziv="DomainObject.Predmet.ProtuStrankaListNazivFormatedOIB_1">
      <item>PRIZMA CONSULTING d.o.o. za usluge u stečaju, OIB 92675099115</item>
    </derivirana_varijabla>
  </DomainObject.Predmet.ProtuStrankaListNazivFormatedOIB>
  <DomainObject.Predmet.OstaliListFormated>
    <izvorni_sadrzaj>
      <item>IVAN PRPIĆ punomoćnik sudionika u postupku PRIZMA CONSULTING d.o.o. za usluge u stečaju</item>
    </izvorni_sadrzaj>
    <derivirana_varijabla naziv="DomainObject.Predmet.OstaliListFormated_1">
      <item>IVAN PRPIĆ punomoćnik sudionika u postupku PRIZMA CONSULTING d.o.o. za usluge u stečaju</item>
    </derivirana_varijabla>
  </DomainObject.Predmet.OstaliListFormated>
  <DomainObject.Predmet.OstaliListFormatedOIB>
    <izvorni_sadrzaj>
      <item>IVAN PRPIĆ, OIB 16795120342 punomoćnik sudionika u postupku PRIZMA CONSULTING d.o.o. za usluge u stečaju</item>
    </izvorni_sadrzaj>
    <derivirana_varijabla naziv="DomainObject.Predmet.OstaliListFormatedOIB_1">
      <item>IVAN PRPIĆ, OIB 16795120342 punomoćnik sudionika u postupku PRIZMA CONSULTING d.o.o. za usluge u stečaju</item>
    </derivirana_varijabla>
  </DomainObject.Predmet.OstaliListFormatedOIB>
  <DomainObject.Predmet.OstaliListFormatedWithAdress>
    <izvorni_sadrzaj>
      <item>IVAN PRPIĆ, Obala Ruđera Boškovića 4, 44000 Sisak punomoćnik sudionika u postupku PRIZMA CONSULTING d.o.o. za usluge u stečaju</item>
    </izvorni_sadrzaj>
    <derivirana_varijabla naziv="DomainObject.Predmet.OstaliListFormatedWithAdress_1">
      <item>IVAN PRPIĆ, Obala Ruđera Boškovića 4, 44000 Sisak punomoćnik sudionika u postupku PRIZMA CONSULTING d.o.o. za usluge u stečaju</item>
    </derivirana_varijabla>
  </DomainObject.Predmet.OstaliListFormatedWithAdress>
  <DomainObject.Predmet.OstaliListFormatedWithAdressOIB>
    <izvorni_sadrzaj>
      <item>IVAN PRPIĆ, OIB 16795120342, Obala Ruđera Boškovića 4, 44000 Sisak punomoćnik sudionika u postupku PRIZMA CONSULTING d.o.o. za usluge u stečaju</item>
    </izvorni_sadrzaj>
    <derivirana_varijabla naziv="DomainObject.Predmet.OstaliListFormatedWithAdressOIB_1">
      <item>IVAN PRPIĆ, OIB 16795120342, Obala Ruđera Boškovića 4, 44000 Sisak punomoćnik sudionika u postupku PRIZMA CONSULTING d.o.o. za usluge u stečaju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PRPIĆ, OIB 16795120342</item>
    </izvorni_sadrzaj>
    <derivirana_varijabla naziv="DomainObject.Predmet.OstaliListNazivFormatedOIB_1"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St-677/2015-4</izvorni_sadrzaj>
    <derivirana_varijabla naziv="DomainObject.PoslovniBrojDokumenta_1">St-677/2015-4</derivirana_varijabla>
  </DomainObject.PoslovniBrojDokumenta>
  <DomainObject.Predmet.StrankaIDrugi>
    <izvorni_sadrzaj>PRIZMA CONSULTING d.o.o. za usluge u stečaju</izvorni_sadrzaj>
    <derivirana_varijabla naziv="DomainObject.Predmet.StrankaIDrugi_1">PRIZMA CONSULTING d.o.o. za usluge u stečaju</derivirana_varijabla>
  </DomainObject.Predmet.StrankaIDrugi>
  <DomainObject.Predmet.ProtustrankaIDrugi>
    <izvorni_sadrzaj>PRIZMA CONSULTING d.o.o. za usluge u stečaju</izvorni_sadrzaj>
    <derivirana_varijabla naziv="DomainObject.Predmet.ProtustrankaIDrugi_1">PRIZMA CONSULTING d.o.o. za usluge u stečaju</derivirana_varijabla>
  </DomainObject.Predmet.ProtustrankaIDrugi>
  <DomainObject.Predmet.StrankaIDrugiAdressOIB>
    <izvorni_sadrzaj>PRIZMA CONSULTING d.o.o. za usluge u stečaju, OIB 92675099115, Hruševečka 11, 10000 Zagreb</izvorni_sadrzaj>
    <derivirana_varijabla naziv="DomainObject.Predmet.StrankaIDrugiAdressOIB_1">PRIZMA CONSULTING d.o.o. za usluge u stečaju, OIB 92675099115, Hruševečka 11, 10000 Zagreb</derivirana_varijabla>
  </DomainObject.Predmet.StrankaIDrugiAdressOIB>
  <DomainObject.Predmet.ProtustrankaIDrugiAdressOIB>
    <izvorni_sadrzaj>PRIZMA CONSULTING d.o.o. za usluge u stečaju, OIB 92675099115, Hruševečka 11, 10000 Zagreb</izvorni_sadrzaj>
    <derivirana_varijabla naziv="DomainObject.Predmet.ProtustrankaIDrugiAdressOIB_1">PRIZMA CONSULTING d.o.o. za usluge u stečaju, OIB 92675099115,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CONSULTING d.o.o. za usluge u stečaju</item>
      <item>PRIZMA CONSULTING d.o.o. za usluge u stečaju</item>
      <item>IVAN PRPIĆ</item>
    </izvorni_sadrzaj>
    <derivirana_varijabla naziv="DomainObject.Predmet.SudioniciListNaziv_1">
      <item>PRIZMA CONSULTING d.o.o. za usluge u stečaju</item>
      <item>PRIZMA CONSULTING d.o.o. za usluge u stečaju</item>
      <item>IVAN PRPIĆ</item>
    </derivirana_varijabla>
  </DomainObject.Predmet.SudioniciListNaziv>
  <DomainObject.Predmet.SudioniciListAdressOIB>
    <izvorni_sadrzaj>
      <item>PRIZMA CONSULTING d.o.o. za usluge u stečaju, OIB 92675099115, Hruševečka 11,10000 Zagreb</item>
      <item>PRIZMA CONSULTING d.o.o. za usluge u stečaju, OIB 92675099115, Hruševečka 11,10000 Zagreb</item>
      <item>IVAN PRPIĆ, OIB 16795120342, Obala Ruđera Boškovića 4,44000 Sisak</item>
    </izvorni_sadrzaj>
    <derivirana_varijabla naziv="DomainObject.Predmet.SudioniciListAdressOIB_1">
      <item>PRIZMA CONSULTING d.o.o. za usluge u stečaju, OIB 92675099115, Hruševečka 11,10000 Zagreb</item>
      <item>PRIZMA CONSULTING d.o.o. za usluge u stečaju, OIB 92675099115, Hruševečka 11,10000 Zagreb</item>
      <item>IVAN PRPIĆ, OIB 16795120342, Obala Ruđera Boškovića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92675099115</item>
      <item>, OIB 92675099115</item>
      <item>, OIB 16795120342</item>
    </izvorni_sadrzaj>
    <derivirana_varijabla naziv="DomainObject.Predmet.SudioniciListNazivOIB_1">
      <item>, OIB 92675099115</item>
      <item>, OIB 92675099115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381</properties:Words>
  <properties:Characters>2040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2016-04-21T12:59:00Z</dcterms:created>
  <dc:creator>Sudsko vijeće</dc:creator>
  <cp:lastModifiedBy>Ana Brlek</cp:lastModifiedBy>
  <cp:lastPrinted>2016-04-22T11:40:00Z</cp:lastPrinted>
  <dcterms:modified xmlns:xsi="http://www.w3.org/2001/XMLSchema-instance" xsi:type="dcterms:W3CDTF">2016-04-22T11:40:00Z</dcterms:modified>
  <cp:revision>7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St-677/2015-4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