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99077f" w14:paraId="499077f" w:rsidRDefault="00E5699D" w:rsidP="00E5699D" w:rsidR="00E5699D" w:rsidRPr="00AD71A8">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AD71A8">
        <w:rPr>
          <w:rFonts w:cs="Times New Roman" w:eastAsia="Times New Roman"/>
          <w:bCs/>
          <w:szCs w:val="20"/>
        </w:rPr>
        <w:t xml:space="preserve">                    </w:t>
      </w:r>
      <w:r w:rsidRPr="00AD71A8">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E5699D" w:rsidP="00E5699D" w:rsidR="00E5699D" w:rsidRPr="00AD71A8">
      <w:pPr>
        <w:widowControl w:val="false"/>
        <w:autoSpaceDE w:val="false"/>
        <w:autoSpaceDN w:val="false"/>
        <w:adjustRightInd w:val="false"/>
        <w:ind w:right="43"/>
        <w:rPr>
          <w:rFonts w:cs="Times New Roman" w:eastAsia="Times New Roman"/>
          <w:bCs/>
          <w:szCs w:val="20"/>
          <w:lang w:val="en-US"/>
        </w:rPr>
      </w:pPr>
      <w:r w:rsidRPr="00AD71A8">
        <w:rPr>
          <w:rFonts w:cs="Times New Roman" w:eastAsia="Times New Roman"/>
          <w:bCs/>
          <w:szCs w:val="20"/>
          <w:lang w:val="en-US"/>
        </w:rPr>
        <w:t xml:space="preserve">     REPUBLIKA HRVATSKA</w:t>
      </w:r>
    </w:p>
    <w:p w:rsidRDefault="00E5699D" w:rsidP="00E5699D" w:rsidR="00E5699D"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lang w:val="en-US"/>
        </w:rPr>
        <w:t xml:space="preserve"> TRGOVAČKI SUD U PAZINU</w:t>
      </w:r>
    </w:p>
    <w:p w:rsidRDefault="00E5699D" w:rsidP="00E5699D" w:rsidR="00E5699D"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rPr>
        <w:t xml:space="preserve">      </w:t>
      </w:r>
      <w:proofErr w:type="spellStart"/>
      <w:r w:rsidRPr="00AD71A8">
        <w:rPr>
          <w:rFonts w:cs="Times New Roman" w:eastAsia="Times New Roman"/>
          <w:bCs/>
          <w:szCs w:val="20"/>
        </w:rPr>
        <w:t>Dršćevka</w:t>
      </w:r>
      <w:proofErr w:type="spellEnd"/>
      <w:r w:rsidRPr="00AD71A8">
        <w:rPr>
          <w:rFonts w:cs="Times New Roman" w:eastAsia="Times New Roman"/>
          <w:bCs/>
          <w:szCs w:val="20"/>
        </w:rPr>
        <w:t xml:space="preserve"> 1, 52000 Pazin</w:t>
      </w:r>
    </w:p>
    <w:p w:rsidRDefault="00E5699D" w:rsidP="00E5699D" w:rsidR="00E5699D"/>
    <w:p w:rsidRDefault="00E5699D" w:rsidP="00E5699D" w:rsidR="00E5699D" w:rsidRPr="00D75999">
      <w:pPr>
        <w:ind w:firstLine="708"/>
        <w:rPr>
          <w:rFonts w:cs="Times New Roman" w:eastAsia="Times New Roman"/>
          <w:szCs w:val="24"/>
          <w:lang w:eastAsia="hr-HR"/>
        </w:rPr>
      </w:pPr>
      <w:r>
        <w:t>Trgovački sud u Pazinu,</w:t>
      </w:r>
      <w:r w:rsidRPr="00FF62D9">
        <w:rPr>
          <w:rFonts w:cs="Times New Roman" w:eastAsia="Times New Roman"/>
          <w:szCs w:val="24"/>
          <w:lang w:eastAsia="hr-HR"/>
        </w:rPr>
        <w:t xml:space="preserve"> po sudskoj savjetnici Mihaeli </w:t>
      </w:r>
      <w:proofErr w:type="spellStart"/>
      <w:r w:rsidRPr="00FF62D9">
        <w:rPr>
          <w:rFonts w:cs="Times New Roman" w:eastAsia="Times New Roman"/>
          <w:szCs w:val="24"/>
          <w:lang w:eastAsia="hr-HR"/>
        </w:rPr>
        <w:t>Kaligari</w:t>
      </w:r>
      <w:proofErr w:type="spellEnd"/>
      <w:r w:rsidRPr="00FF62D9">
        <w:rPr>
          <w:rFonts w:cs="Times New Roman" w:eastAsia="Times New Roman"/>
          <w:szCs w:val="24"/>
          <w:lang w:eastAsia="hr-HR"/>
        </w:rPr>
        <w:t xml:space="preserve">, </w:t>
      </w:r>
      <w:r>
        <w:rPr>
          <w:rFonts w:cs="Times New Roman" w:eastAsia="Times New Roman"/>
          <w:szCs w:val="24"/>
          <w:lang w:eastAsia="hr-HR"/>
        </w:rPr>
        <w:t>povodom zahtjeva</w:t>
      </w:r>
      <w:r w:rsidRPr="00FF62D9">
        <w:rPr>
          <w:rFonts w:cs="Times New Roman" w:eastAsia="Times New Roman"/>
          <w:szCs w:val="24"/>
          <w:lang w:eastAsia="hr-HR"/>
        </w:rPr>
        <w:t xml:space="preserve"> Financijske agencije, Regionalnog centra Rijeka, Podružnice Pula, OIB 85821130368, Pula, </w:t>
      </w:r>
      <w:proofErr w:type="spellStart"/>
      <w:r w:rsidRPr="00FF62D9">
        <w:rPr>
          <w:rFonts w:cs="Times New Roman" w:eastAsia="Times New Roman"/>
          <w:szCs w:val="24"/>
          <w:lang w:eastAsia="hr-HR"/>
        </w:rPr>
        <w:t>Giardini</w:t>
      </w:r>
      <w:proofErr w:type="spellEnd"/>
      <w:r w:rsidRPr="00FF62D9">
        <w:rPr>
          <w:rFonts w:cs="Times New Roman" w:eastAsia="Times New Roman"/>
          <w:szCs w:val="24"/>
          <w:lang w:eastAsia="hr-HR"/>
        </w:rPr>
        <w:t xml:space="preserve"> 5, klase: 110-07/15-01/04 </w:t>
      </w:r>
      <w:proofErr w:type="spellStart"/>
      <w:r w:rsidRPr="00FF62D9">
        <w:rPr>
          <w:rFonts w:cs="Times New Roman" w:eastAsia="Times New Roman"/>
          <w:szCs w:val="24"/>
          <w:lang w:eastAsia="hr-HR"/>
        </w:rPr>
        <w:t>urbroja</w:t>
      </w:r>
      <w:proofErr w:type="spellEnd"/>
      <w:r w:rsidRPr="00FF62D9">
        <w:rPr>
          <w:rFonts w:cs="Times New Roman" w:eastAsia="Times New Roman"/>
          <w:szCs w:val="24"/>
          <w:lang w:eastAsia="hr-HR"/>
        </w:rPr>
        <w:t>: 04-06-15-</w:t>
      </w:r>
      <w:r w:rsidR="001A1686">
        <w:rPr>
          <w:rFonts w:cs="Times New Roman" w:eastAsia="Times New Roman"/>
          <w:szCs w:val="24"/>
          <w:lang w:eastAsia="hr-HR"/>
        </w:rPr>
        <w:t>6794</w:t>
      </w:r>
      <w:r>
        <w:rPr>
          <w:rFonts w:cs="Times New Roman" w:eastAsia="Times New Roman"/>
          <w:szCs w:val="24"/>
          <w:lang w:eastAsia="hr-HR"/>
        </w:rPr>
        <w:t xml:space="preserve"> </w:t>
      </w:r>
      <w:r w:rsidRPr="00FF62D9">
        <w:rPr>
          <w:rFonts w:cs="Times New Roman" w:eastAsia="Times New Roman"/>
          <w:szCs w:val="24"/>
          <w:lang w:eastAsia="hr-HR"/>
        </w:rPr>
        <w:t xml:space="preserve">od </w:t>
      </w:r>
      <w:r w:rsidR="001A1686">
        <w:rPr>
          <w:rFonts w:cs="Times New Roman" w:eastAsia="Times New Roman"/>
          <w:szCs w:val="24"/>
          <w:lang w:eastAsia="hr-HR"/>
        </w:rPr>
        <w:t>29</w:t>
      </w:r>
      <w:r>
        <w:rPr>
          <w:rFonts w:cs="Times New Roman" w:eastAsia="Times New Roman"/>
          <w:szCs w:val="24"/>
          <w:lang w:eastAsia="hr-HR"/>
        </w:rPr>
        <w:t>.</w:t>
      </w:r>
      <w:r w:rsidRPr="00FF62D9">
        <w:rPr>
          <w:rFonts w:cs="Times New Roman" w:eastAsia="Times New Roman"/>
          <w:szCs w:val="24"/>
          <w:lang w:eastAsia="hr-HR"/>
        </w:rPr>
        <w:t xml:space="preserve"> listopada 2015., za provedbu skraćenog stečajnog postupka nad pravnom</w:t>
      </w:r>
      <w:r>
        <w:rPr>
          <w:rFonts w:cs="Times New Roman" w:eastAsia="Times New Roman"/>
          <w:szCs w:val="24"/>
          <w:lang w:eastAsia="hr-HR"/>
        </w:rPr>
        <w:t xml:space="preserve"> osobom</w:t>
      </w:r>
      <w:r w:rsidRPr="00FF62D9">
        <w:rPr>
          <w:rFonts w:cs="Times New Roman" w:eastAsia="Times New Roman"/>
          <w:szCs w:val="24"/>
          <w:lang w:eastAsia="hr-HR"/>
        </w:rPr>
        <w:t xml:space="preserve"> </w:t>
      </w:r>
      <w:r w:rsidR="001A1686">
        <w:rPr>
          <w:rFonts w:cs="Times New Roman" w:eastAsia="Times New Roman"/>
          <w:szCs w:val="24"/>
          <w:lang w:eastAsia="hr-HR"/>
        </w:rPr>
        <w:t xml:space="preserve">PEKICI d. o. o. </w:t>
      </w:r>
      <w:proofErr w:type="spellStart"/>
      <w:r w:rsidR="001A1686">
        <w:rPr>
          <w:rFonts w:cs="Times New Roman" w:eastAsia="Times New Roman"/>
          <w:szCs w:val="24"/>
          <w:lang w:eastAsia="hr-HR"/>
        </w:rPr>
        <w:t>Pomer</w:t>
      </w:r>
      <w:proofErr w:type="spellEnd"/>
      <w:r w:rsidR="001A1686">
        <w:rPr>
          <w:rFonts w:cs="Times New Roman" w:eastAsia="Times New Roman"/>
          <w:szCs w:val="24"/>
          <w:lang w:eastAsia="hr-HR"/>
        </w:rPr>
        <w:t xml:space="preserve">, </w:t>
      </w:r>
      <w:proofErr w:type="spellStart"/>
      <w:r w:rsidR="001A1686">
        <w:rPr>
          <w:rFonts w:cs="Times New Roman" w:eastAsia="Times New Roman"/>
          <w:szCs w:val="24"/>
          <w:lang w:eastAsia="hr-HR"/>
        </w:rPr>
        <w:t>Pomer</w:t>
      </w:r>
      <w:proofErr w:type="spellEnd"/>
      <w:r w:rsidR="001A1686">
        <w:rPr>
          <w:rFonts w:cs="Times New Roman" w:eastAsia="Times New Roman"/>
          <w:szCs w:val="24"/>
          <w:lang w:eastAsia="hr-HR"/>
        </w:rPr>
        <w:t xml:space="preserve"> 295, OIB 50642090214, MBS 130017401</w:t>
      </w:r>
      <w:r>
        <w:rPr>
          <w:rFonts w:cs="Times New Roman" w:eastAsia="Times New Roman"/>
          <w:szCs w:val="24"/>
          <w:lang w:eastAsia="hr-HR"/>
        </w:rPr>
        <w:t>, 26. studenog 2015. objavljuje sljedeći</w:t>
      </w:r>
    </w:p>
    <w:p w:rsidRDefault="00E5699D" w:rsidP="00E5699D" w:rsidR="00E5699D">
      <w:pPr>
        <w:rPr>
          <w:rFonts w:cs="Times New Roman" w:eastAsia="Times New Roman"/>
          <w:szCs w:val="24"/>
          <w:lang w:eastAsia="hr-HR"/>
        </w:rPr>
      </w:pPr>
    </w:p>
    <w:p w:rsidRDefault="00E5699D" w:rsidP="00E5699D" w:rsidR="00E5699D" w:rsidRPr="00FF62D9">
      <w:pPr>
        <w:rPr>
          <w:rFonts w:cs="Times New Roman" w:eastAsia="Times New Roman"/>
          <w:szCs w:val="24"/>
          <w:lang w:eastAsia="hr-HR"/>
        </w:rPr>
      </w:pPr>
    </w:p>
    <w:p w:rsidRDefault="00E5699D" w:rsidP="00E5699D" w:rsidR="00E5699D">
      <w:pPr>
        <w:jc w:val="center"/>
      </w:pPr>
      <w:r>
        <w:t>O G L A S</w:t>
      </w:r>
    </w:p>
    <w:p w:rsidRDefault="00E5699D" w:rsidP="00E5699D" w:rsidR="00E5699D">
      <w:pPr>
        <w:ind w:firstLine="708"/>
      </w:pPr>
    </w:p>
    <w:p w:rsidRDefault="00E5699D" w:rsidP="00E5699D" w:rsidR="00E5699D">
      <w:pPr>
        <w:ind w:firstLine="708"/>
      </w:pPr>
      <w:r>
        <w:t xml:space="preserve">I. Dužnik </w:t>
      </w:r>
      <w:r w:rsidR="001A1686">
        <w:rPr>
          <w:rFonts w:cs="Times New Roman" w:eastAsia="Times New Roman"/>
          <w:szCs w:val="24"/>
          <w:lang w:eastAsia="hr-HR"/>
        </w:rPr>
        <w:t xml:space="preserve">PEKICI d. o. o. </w:t>
      </w:r>
      <w:proofErr w:type="spellStart"/>
      <w:r w:rsidR="001A1686">
        <w:rPr>
          <w:rFonts w:cs="Times New Roman" w:eastAsia="Times New Roman"/>
          <w:szCs w:val="24"/>
          <w:lang w:eastAsia="hr-HR"/>
        </w:rPr>
        <w:t>Pomer</w:t>
      </w:r>
      <w:proofErr w:type="spellEnd"/>
      <w:r w:rsidR="001A1686">
        <w:rPr>
          <w:rFonts w:cs="Times New Roman" w:eastAsia="Times New Roman"/>
          <w:szCs w:val="24"/>
          <w:lang w:eastAsia="hr-HR"/>
        </w:rPr>
        <w:t xml:space="preserve">, </w:t>
      </w:r>
      <w:proofErr w:type="spellStart"/>
      <w:r w:rsidR="001A1686">
        <w:rPr>
          <w:rFonts w:cs="Times New Roman" w:eastAsia="Times New Roman"/>
          <w:szCs w:val="24"/>
          <w:lang w:eastAsia="hr-HR"/>
        </w:rPr>
        <w:t>Pomer</w:t>
      </w:r>
      <w:proofErr w:type="spellEnd"/>
      <w:r w:rsidR="001A1686">
        <w:rPr>
          <w:rFonts w:cs="Times New Roman" w:eastAsia="Times New Roman"/>
          <w:szCs w:val="24"/>
          <w:lang w:eastAsia="hr-HR"/>
        </w:rPr>
        <w:t xml:space="preserve"> 295, OIB 50642090214, MBS 130017401</w:t>
      </w:r>
      <w:r>
        <w:rPr>
          <w:rFonts w:cs="Times New Roman" w:eastAsia="Times New Roman"/>
          <w:szCs w:val="24"/>
          <w:lang w:eastAsia="hr-HR"/>
        </w:rPr>
        <w:t xml:space="preserve">, je pravna osoba koja nema zaposlenih, koja u Očevidniku redoslijeda osnova za plaćanje ima evidentirane neizvršene osnove za plaćanje u neprekinutom razdoblju od </w:t>
      </w:r>
      <w:r w:rsidR="001A1686">
        <w:rPr>
          <w:rFonts w:cs="Times New Roman" w:eastAsia="Times New Roman"/>
          <w:szCs w:val="24"/>
          <w:lang w:eastAsia="hr-HR"/>
        </w:rPr>
        <w:t>1736</w:t>
      </w:r>
      <w:r>
        <w:rPr>
          <w:rFonts w:cs="Times New Roman" w:eastAsia="Times New Roman"/>
          <w:szCs w:val="24"/>
          <w:lang w:eastAsia="hr-HR"/>
        </w:rPr>
        <w:t xml:space="preserve"> dana te za koju nisu ispunjeni uvjeti za pokretanje drugog postupka radi brisanja iz sudskog registra.</w:t>
      </w:r>
    </w:p>
    <w:p w:rsidRDefault="00E5699D" w:rsidP="00E5699D" w:rsidR="00E5699D">
      <w:pPr>
        <w:ind w:firstLine="708"/>
      </w:pPr>
    </w:p>
    <w:p w:rsidRDefault="00E5699D" w:rsidP="00E5699D" w:rsidR="00E5699D">
      <w:pPr>
        <w:ind w:firstLine="708"/>
      </w:pPr>
      <w:r>
        <w:t xml:space="preserve">II. Utvrđuje se da ukupni iznos duga evidentiranog na temelju neizvršenih osnova za plaćanje dužnika </w:t>
      </w:r>
      <w:r w:rsidR="001A1686">
        <w:t>167.890,57</w:t>
      </w:r>
      <w:r>
        <w:t xml:space="preserve"> kuna.</w:t>
      </w:r>
    </w:p>
    <w:p w:rsidRDefault="00E5699D" w:rsidP="00E5699D" w:rsidR="00E5699D"/>
    <w:p w:rsidRDefault="00E5699D" w:rsidP="00E5699D" w:rsidR="00E5699D">
      <w:pPr>
        <w:ind w:firstLine="708"/>
        <w:rPr>
          <w:rFonts w:cs="Times New Roman" w:eastAsia="Times New Roman"/>
          <w:szCs w:val="24"/>
          <w:lang w:eastAsia="hr-HR"/>
        </w:rPr>
      </w:pPr>
      <w:r>
        <w:t xml:space="preserve">III. </w:t>
      </w:r>
      <w:r w:rsidRPr="00FC1813">
        <w:rPr>
          <w:rFonts w:cs="Times New Roman" w:eastAsia="Times New Roman"/>
          <w:szCs w:val="24"/>
          <w:lang w:eastAsia="hr-HR"/>
        </w:rPr>
        <w:t>Poziva</w:t>
      </w:r>
      <w:r w:rsidR="001A1686">
        <w:rPr>
          <w:rFonts w:cs="Times New Roman" w:eastAsia="Times New Roman"/>
          <w:szCs w:val="24"/>
          <w:lang w:eastAsia="hr-HR"/>
        </w:rPr>
        <w:t>ju se osobe</w:t>
      </w:r>
      <w:r>
        <w:rPr>
          <w:rFonts w:cs="Times New Roman" w:eastAsia="Times New Roman"/>
          <w:szCs w:val="24"/>
          <w:lang w:eastAsia="hr-HR"/>
        </w:rPr>
        <w:t xml:space="preserve"> </w:t>
      </w:r>
      <w:r w:rsidRPr="00FC1813">
        <w:rPr>
          <w:rFonts w:cs="Times New Roman" w:eastAsia="Times New Roman"/>
          <w:szCs w:val="24"/>
          <w:lang w:eastAsia="hr-HR"/>
        </w:rPr>
        <w:t>ovlašten</w:t>
      </w:r>
      <w:r w:rsidR="001A1686">
        <w:rPr>
          <w:rFonts w:cs="Times New Roman" w:eastAsia="Times New Roman"/>
          <w:szCs w:val="24"/>
          <w:lang w:eastAsia="hr-HR"/>
        </w:rPr>
        <w:t>e</w:t>
      </w:r>
      <w:r>
        <w:rPr>
          <w:rFonts w:cs="Times New Roman" w:eastAsia="Times New Roman"/>
          <w:szCs w:val="24"/>
          <w:lang w:eastAsia="hr-HR"/>
        </w:rPr>
        <w:t xml:space="preserve"> </w:t>
      </w:r>
      <w:r w:rsidRPr="00FC1813">
        <w:rPr>
          <w:rFonts w:cs="Times New Roman" w:eastAsia="Times New Roman"/>
          <w:szCs w:val="24"/>
          <w:lang w:eastAsia="hr-HR"/>
        </w:rPr>
        <w:t xml:space="preserve">za zastupanje </w:t>
      </w:r>
      <w:r>
        <w:rPr>
          <w:rFonts w:cs="Times New Roman" w:eastAsia="Times New Roman"/>
          <w:szCs w:val="24"/>
          <w:lang w:eastAsia="hr-HR"/>
        </w:rPr>
        <w:t xml:space="preserve">dužnika, </w:t>
      </w:r>
      <w:r w:rsidR="001A1686">
        <w:rPr>
          <w:rFonts w:cs="Times New Roman" w:eastAsia="Times New Roman"/>
          <w:szCs w:val="24"/>
          <w:lang w:eastAsia="hr-HR"/>
        </w:rPr>
        <w:t xml:space="preserve">Mladen Ivančić i </w:t>
      </w:r>
      <w:proofErr w:type="spellStart"/>
      <w:r w:rsidR="001A1686">
        <w:rPr>
          <w:rFonts w:cs="Times New Roman" w:eastAsia="Times New Roman"/>
          <w:szCs w:val="24"/>
          <w:lang w:eastAsia="hr-HR"/>
        </w:rPr>
        <w:t>Raymond</w:t>
      </w:r>
      <w:proofErr w:type="spellEnd"/>
      <w:r w:rsidR="001A1686">
        <w:rPr>
          <w:rFonts w:cs="Times New Roman" w:eastAsia="Times New Roman"/>
          <w:szCs w:val="24"/>
          <w:lang w:eastAsia="hr-HR"/>
        </w:rPr>
        <w:t xml:space="preserve"> </w:t>
      </w:r>
      <w:proofErr w:type="spellStart"/>
      <w:r w:rsidR="001A1686">
        <w:rPr>
          <w:rFonts w:cs="Times New Roman" w:eastAsia="Times New Roman"/>
          <w:szCs w:val="24"/>
          <w:lang w:eastAsia="hr-HR"/>
        </w:rPr>
        <w:t>William</w:t>
      </w:r>
      <w:proofErr w:type="spellEnd"/>
      <w:r w:rsidR="001A1686">
        <w:rPr>
          <w:rFonts w:cs="Times New Roman" w:eastAsia="Times New Roman"/>
          <w:szCs w:val="24"/>
          <w:lang w:eastAsia="hr-HR"/>
        </w:rPr>
        <w:t xml:space="preserve"> Hume</w:t>
      </w:r>
      <w:r>
        <w:rPr>
          <w:rFonts w:cs="Times New Roman" w:eastAsia="Times New Roman"/>
          <w:szCs w:val="24"/>
          <w:lang w:eastAsia="hr-HR"/>
        </w:rPr>
        <w:t xml:space="preserve">, da u roku od 15 dana od objave ovog oglasa na e-Oglasnoj ploči sudova, pozivom na gornji </w:t>
      </w:r>
      <w:r w:rsidR="001A1686">
        <w:rPr>
          <w:rFonts w:cs="Times New Roman" w:eastAsia="Times New Roman"/>
          <w:szCs w:val="24"/>
          <w:lang w:eastAsia="hr-HR"/>
        </w:rPr>
        <w:t>broj spisa, podnesu</w:t>
      </w:r>
      <w:r>
        <w:rPr>
          <w:rFonts w:cs="Times New Roman" w:eastAsia="Times New Roman"/>
          <w:szCs w:val="24"/>
          <w:lang w:eastAsia="hr-HR"/>
        </w:rPr>
        <w:t xml:space="preserve"> sudu javnobilježnički ovjerovljen popis imovine i obveza na propisanom obrascu sa sadržajem iz čl. 17. Stečajnog zakona (Narodne novine br. 71/15).</w:t>
      </w:r>
    </w:p>
    <w:p w:rsidRDefault="00E5699D" w:rsidP="00E5699D" w:rsidR="00E5699D">
      <w:pPr>
        <w:ind w:firstLine="708"/>
        <w:rPr>
          <w:rFonts w:cs="Times New Roman" w:eastAsia="Times New Roman"/>
          <w:szCs w:val="24"/>
          <w:lang w:eastAsia="hr-HR"/>
        </w:rPr>
      </w:pPr>
    </w:p>
    <w:p w:rsidRDefault="00E5699D" w:rsidP="00E5699D" w:rsidR="00E5699D">
      <w:pPr>
        <w:ind w:firstLine="708"/>
        <w:rPr>
          <w:rFonts w:cs="Times New Roman" w:eastAsia="Times New Roman"/>
          <w:szCs w:val="24"/>
          <w:lang w:eastAsia="hr-HR"/>
        </w:rPr>
      </w:pPr>
      <w:r>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E5699D" w:rsidP="00E5699D" w:rsidR="00E5699D" w:rsidRPr="00FC1813">
      <w:pPr>
        <w:rPr>
          <w:rFonts w:cs="Times New Roman" w:eastAsia="Times New Roman"/>
          <w:szCs w:val="24"/>
          <w:lang w:eastAsia="hr-HR"/>
        </w:rPr>
      </w:pPr>
    </w:p>
    <w:p w:rsidRDefault="00E5699D" w:rsidP="00E5699D" w:rsidR="00E5699D">
      <w:pPr>
        <w:ind w:firstLine="708"/>
      </w:pPr>
      <w:r>
        <w:t>V. Ako osoba ovlaštena za zastupanje dužnika po zakonu u roku od 15 dana</w:t>
      </w:r>
      <w:r w:rsidRPr="00F9549C">
        <w:rPr>
          <w:rFonts w:cs="Times New Roman" w:eastAsia="Times New Roman"/>
          <w:szCs w:val="24"/>
          <w:lang w:eastAsia="hr-HR"/>
        </w:rPr>
        <w:t xml:space="preserve"> </w:t>
      </w:r>
      <w:r>
        <w:rPr>
          <w:rFonts w:cs="Times New Roman" w:eastAsia="Times New Roman"/>
          <w:szCs w:val="24"/>
          <w:lang w:eastAsia="hr-HR"/>
        </w:rPr>
        <w:t>od objave ovog oglasa na e-Oglasnoj ploči sudova</w:t>
      </w:r>
      <w: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E5699D" w:rsidP="00E5699D" w:rsidR="00E5699D">
      <w:pPr>
        <w:ind w:firstLine="708"/>
      </w:pPr>
    </w:p>
    <w:p w:rsidRDefault="00E5699D" w:rsidP="00E5699D" w:rsidR="00E5699D">
      <w:pPr>
        <w:jc w:val="center"/>
      </w:pPr>
      <w:r>
        <w:t>U Pazinu 26. studenog 2015.</w:t>
      </w:r>
    </w:p>
    <w:p w:rsidRDefault="00E5699D" w:rsidP="00E5699D" w:rsidR="00E5699D">
      <w:pPr>
        <w:ind w:firstLine="708" w:left="5664"/>
        <w:jc w:val="center"/>
      </w:pPr>
      <w:r>
        <w:t>Sudska savjetnica</w:t>
      </w:r>
    </w:p>
    <w:p w:rsidRDefault="00E5699D" w:rsidP="00E5699D" w:rsidR="00E5699D">
      <w:pPr>
        <w:ind w:firstLine="708" w:left="5664"/>
        <w:jc w:val="center"/>
      </w:pPr>
      <w:r>
        <w:t xml:space="preserve">Mihaela </w:t>
      </w:r>
      <w:proofErr w:type="spellStart"/>
      <w:r>
        <w:t>Kaligari</w:t>
      </w:r>
      <w:proofErr w:type="spellEnd"/>
      <w:r w:rsidR="00E43EFE">
        <w:t xml:space="preserve">, v. r. </w:t>
      </w:r>
    </w:p>
    <w:p w:rsidRDefault="00E5699D" w:rsidP="00E5699D" w:rsidR="00E5699D">
      <w:pPr>
        <w:jc w:val="left"/>
      </w:pPr>
      <w:r>
        <w:t>DNA:</w:t>
      </w:r>
    </w:p>
    <w:p w:rsidRDefault="00E5699D" w:rsidP="00E5699D" w:rsidR="00D4722F">
      <w:pPr>
        <w:jc w:val="left"/>
      </w:pPr>
      <w:r>
        <w:t xml:space="preserve">- e-Oglasna ploča sudova. </w:t>
      </w:r>
    </w:p>
    <w:sectPr w:rsidR="00D4722F">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A76AB" w:rsidR="008A76AB">
      <w:r>
        <w:separator/>
      </w:r>
    </w:p>
  </w:endnote>
  <w:endnote w:id="0" w:type="continuationSeparator">
    <w:p w:rsidRDefault="008A76AB" w:rsidR="008A76A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A76AB" w:rsidR="008A76AB">
      <w:r>
        <w:separator/>
      </w:r>
    </w:p>
  </w:footnote>
  <w:footnote w:id="0" w:type="continuationSeparator">
    <w:p w:rsidRDefault="008A76AB" w:rsidR="008A76A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1686" w:rsidP="00D4722F" w:rsidR="00D4722F">
    <w:pPr>
      <w:pStyle w:val="Zaglavlje"/>
      <w:jc w:val="right"/>
    </w:pPr>
    <w:r>
      <w:t>11 St-376</w:t>
    </w:r>
    <w:r w:rsidR="00E5699D">
      <w:t>/2015-4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E2CD8"/>
    <w:rsid w:val="001A1686"/>
    <w:rsid w:val="005B17D2"/>
    <w:rsid w:val="008A76AB"/>
    <w:rsid w:val="009A6044"/>
    <w:rsid w:val="00AE2CD8"/>
    <w:rsid w:val="00BF033F"/>
    <w:rsid w:val="00CA56AE"/>
    <w:rsid w:val="00D4722F"/>
    <w:rsid w:val="00E43EFE"/>
    <w:rsid w:val="00E5699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5699D"/>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E5699D"/>
    <w:pPr>
      <w:tabs>
        <w:tab w:pos="4536" w:val="center"/>
        <w:tab w:pos="9072" w:val="right"/>
      </w:tabs>
    </w:pPr>
  </w:style>
  <w:style w:customStyle="true" w:styleId="ZaglavljeChar" w:type="character">
    <w:name w:val="Zaglavlje Char"/>
    <w:basedOn w:val="Zadanifontodlomka"/>
    <w:link w:val="Zaglavlje"/>
    <w:uiPriority w:val="99"/>
    <w:rsid w:val="00E5699D"/>
    <w:rPr>
      <w:rFonts w:hAnsi="Times New Roman" w:ascii="Times New Roman"/>
      <w:sz w:val="24"/>
    </w:rPr>
  </w:style>
  <w:style w:styleId="Tekstbalonia" w:type="paragraph">
    <w:name w:val="Balloon Text"/>
    <w:basedOn w:val="Normal"/>
    <w:link w:val="TekstbaloniaChar"/>
    <w:uiPriority w:val="99"/>
    <w:semiHidden/>
    <w:unhideWhenUsed/>
    <w:rsid w:val="00E5699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5699D"/>
    <w:rPr>
      <w:rFonts w:cs="Tahoma" w:hAnsi="Tahoma" w:ascii="Tahoma"/>
      <w:sz w:val="16"/>
      <w:szCs w:val="16"/>
    </w:rPr>
  </w:style>
  <w:style w:styleId="Podnoje" w:type="paragraph">
    <w:name w:val="footer"/>
    <w:basedOn w:val="Normal"/>
    <w:link w:val="PodnojeChar"/>
    <w:uiPriority w:val="99"/>
    <w:unhideWhenUsed/>
    <w:rsid w:val="001A1686"/>
    <w:pPr>
      <w:tabs>
        <w:tab w:pos="4536" w:val="center"/>
        <w:tab w:pos="9072" w:val="right"/>
      </w:tabs>
    </w:pPr>
  </w:style>
  <w:style w:customStyle="true" w:styleId="PodnojeChar" w:type="character">
    <w:name w:val="Podnožje Char"/>
    <w:basedOn w:val="Zadanifontodlomka"/>
    <w:link w:val="Podnoje"/>
    <w:uiPriority w:val="99"/>
    <w:rsid w:val="001A1686"/>
    <w:rPr>
      <w:rFonts w:hAnsi="Times New Roman" w:ascii="Times New Roman"/>
      <w:sz w:val="24"/>
    </w:rPr>
  </w:style>
  <w:style w:styleId="Tekstrezerviranogmjesta" w:type="character">
    <w:name w:val="Placeholder Text"/>
    <w:basedOn w:val="Zadanifontodlomka"/>
    <w:uiPriority w:val="99"/>
    <w:semiHidden/>
    <w:rsid w:val="005B17D2"/>
    <w:rPr>
      <w:color w:val="808080"/>
      <w:bdr w:space="0" w:sz="0" w:color="auto" w:val="none"/>
      <w:shd w:fill="auto" w:color="auto" w:val="clear"/>
    </w:rPr>
  </w:style>
  <w:style w:customStyle="true" w:styleId="eSPISCCParagraphDefaultFont" w:type="character">
    <w:name w:val="eSPIS_CC_Paragraph Default Font"/>
    <w:basedOn w:val="Zadanifontodlomka"/>
    <w:rsid w:val="005B17D2"/>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5B17D2"/>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5B17D2"/>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5B17D2"/>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5699D"/>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E5699D"/>
    <w:pPr>
      <w:tabs>
        <w:tab w:pos="4536" w:val="center"/>
        <w:tab w:pos="9072" w:val="right"/>
      </w:tabs>
    </w:pPr>
  </w:style>
  <w:style w:customStyle="1" w:styleId="ZaglavljeChar" w:type="character">
    <w:name w:val="Zaglavlje Char"/>
    <w:basedOn w:val="Zadanifontodlomka"/>
    <w:link w:val="Zaglavlje"/>
    <w:uiPriority w:val="99"/>
    <w:rsid w:val="00E5699D"/>
    <w:rPr>
      <w:rFonts w:ascii="Times New Roman" w:hAnsi="Times New Roman"/>
      <w:sz w:val="24"/>
    </w:rPr>
  </w:style>
  <w:style w:styleId="Tekstbalonia" w:type="paragraph">
    <w:name w:val="Balloon Text"/>
    <w:basedOn w:val="Normal"/>
    <w:link w:val="TekstbaloniaChar"/>
    <w:uiPriority w:val="99"/>
    <w:semiHidden/>
    <w:unhideWhenUsed/>
    <w:rsid w:val="00E5699D"/>
    <w:rPr>
      <w:rFonts w:ascii="Tahoma" w:cs="Tahoma" w:hAnsi="Tahoma"/>
      <w:sz w:val="16"/>
      <w:szCs w:val="16"/>
    </w:rPr>
  </w:style>
  <w:style w:customStyle="1" w:styleId="TekstbaloniaChar" w:type="character">
    <w:name w:val="Tekst balončića Char"/>
    <w:basedOn w:val="Zadanifontodlomka"/>
    <w:link w:val="Tekstbalonia"/>
    <w:uiPriority w:val="99"/>
    <w:semiHidden/>
    <w:rsid w:val="00E5699D"/>
    <w:rPr>
      <w:rFonts w:ascii="Tahoma" w:cs="Tahoma" w:hAnsi="Tahoma"/>
      <w:sz w:val="16"/>
      <w:szCs w:val="16"/>
    </w:rPr>
  </w:style>
  <w:style w:styleId="Podnoje" w:type="paragraph">
    <w:name w:val="footer"/>
    <w:basedOn w:val="Normal"/>
    <w:link w:val="PodnojeChar"/>
    <w:uiPriority w:val="99"/>
    <w:unhideWhenUsed/>
    <w:rsid w:val="001A1686"/>
    <w:pPr>
      <w:tabs>
        <w:tab w:pos="4536" w:val="center"/>
        <w:tab w:pos="9072" w:val="right"/>
      </w:tabs>
    </w:pPr>
  </w:style>
  <w:style w:customStyle="1" w:styleId="PodnojeChar" w:type="character">
    <w:name w:val="Podnožje Char"/>
    <w:basedOn w:val="Zadanifontodlomka"/>
    <w:link w:val="Podnoje"/>
    <w:uiPriority w:val="99"/>
    <w:rsid w:val="001A1686"/>
    <w:rPr>
      <w:rFonts w:ascii="Times New Roman" w:hAnsi="Times New Roman"/>
      <w:sz w:val="24"/>
    </w:rPr>
  </w:style>
  <w:style w:styleId="Tekstrezerviranogmjesta" w:type="character">
    <w:name w:val="Placeholder Text"/>
    <w:basedOn w:val="Zadanifontodlomka"/>
    <w:uiPriority w:val="99"/>
    <w:semiHidden/>
    <w:rsid w:val="005B17D2"/>
    <w:rPr>
      <w:color w:val="808080"/>
      <w:bdr w:color="auto" w:space="0" w:sz="0" w:val="none"/>
      <w:shd w:color="auto" w:fill="auto" w:val="clear"/>
    </w:rPr>
  </w:style>
  <w:style w:customStyle="1" w:styleId="eSPISCCParagraphDefaultFont" w:type="character">
    <w:name w:val="eSPIS_CC_Paragraph Default Font"/>
    <w:basedOn w:val="Zadanifontodlomka"/>
    <w:rsid w:val="005B17D2"/>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5B17D2"/>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5B17D2"/>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5B17D2"/>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studenog 2015.</izvorni_sadrzaj>
    <derivirana_varijabla naziv="DomainObject.DatumDonosenjaOdluke_1">26.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376</izvorni_sadrzaj>
    <derivirana_varijabla naziv="DomainObject.Predmet.Broj_1">376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studenog 2015.</izvorni_sadrzaj>
    <derivirana_varijabla naziv="DomainObject.Predmet.DatumOsnivanja_1">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St-376/2015</izvorni_sadrzaj>
    <derivirana_varijabla naziv="DomainObject.Predmet.OznakaBroj_1">St-376/2015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PEKICI d.o.o. POMER</izvorni_sadrzaj>
    <derivirana_varijabla naziv="DomainObject.Predmet.ProtustrankaFormated_1">  PEKICI d.o.o. POMER</derivirana_varijabla>
  </DomainObject.Predmet.ProtustrankaFormated>
  <DomainObject.Predmet.ProtustrankaFormatedOIB>
    <izvorni_sadrzaj>  PEKICI d.o.o. POMER, OIB 50642090214</izvorni_sadrzaj>
    <derivirana_varijabla naziv="DomainObject.Predmet.ProtustrankaFormatedOIB_1">  PEKICI d.o.o. POMER, OIB 50642090214</derivirana_varijabla>
  </DomainObject.Predmet.ProtustrankaFormatedOIB>
  <DomainObject.Predmet.ProtustrankaFormatedWithAdress>
    <izvorni_sadrzaj> PEKICI d.o.o. POMER, Pomer 295, 52100 Pomer</izvorni_sadrzaj>
    <derivirana_varijabla naziv="DomainObject.Predmet.ProtustrankaFormatedWithAdress_1"> PEKICI d.o.o. POMER, Pomer 295, 52100 Pomer</derivirana_varijabla>
  </DomainObject.Predmet.ProtustrankaFormatedWithAdress>
  <DomainObject.Predmet.ProtustrankaFormatedWithAdressOIB>
    <izvorni_sadrzaj> PEKICI d.o.o. POMER, OIB 50642090214, Pomer 295, 52100 Pomer</izvorni_sadrzaj>
    <derivirana_varijabla naziv="DomainObject.Predmet.ProtustrankaFormatedWithAdressOIB_1"> PEKICI d.o.o. POMER, OIB 50642090214, Pomer 295, 52100 Pomer</derivirana_varijabla>
  </DomainObject.Predmet.ProtustrankaFormatedWithAdressOIB>
  <DomainObject.Predmet.ProtustrankaWithAdress>
    <izvorni_sadrzaj>PEKICI d.o.o. POMER Pomer 295, 52100 Pomer</izvorni_sadrzaj>
    <derivirana_varijabla naziv="DomainObject.Predmet.ProtustrankaWithAdress_1">PEKICI d.o.o. POMER Pomer 295, 52100 Pomer</derivirana_varijabla>
  </DomainObject.Predmet.ProtustrankaWithAdress>
  <DomainObject.Predmet.ProtustrankaWithAdressOIB>
    <izvorni_sadrzaj>PEKICI d.o.o. POMER, OIB 50642090214, Pomer 295, 52100 Pomer</izvorni_sadrzaj>
    <derivirana_varijabla naziv="DomainObject.Predmet.ProtustrankaWithAdressOIB_1">PEKICI d.o.o. POMER, OIB 50642090214, Pomer 295, 52100 Pomer</derivirana_varijabla>
  </DomainObject.Predmet.ProtustrankaWithAdressOIB>
  <DomainObject.Predmet.ProtustrankaNazivFormated>
    <izvorni_sadrzaj>PEKICI d.o.o. POMER</izvorni_sadrzaj>
    <derivirana_varijabla naziv="DomainObject.Predmet.ProtustrankaNazivFormated_1">PEKICI d.o.o. POMER</derivirana_varijabla>
  </DomainObject.Predmet.ProtustrankaNazivFormated>
  <DomainObject.Predmet.ProtustrankaNazivFormatedOIB>
    <izvorni_sadrzaj>PEKICI d.o.o. POMER, OIB 50642090214</izvorni_sadrzaj>
    <derivirana_varijabla naziv="DomainObject.Predmet.ProtustrankaNazivFormatedOIB_1">PEKICI d.o.o. POMER, OIB 50642090214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167890.57</izvorni_sadrzaj>
    <derivirana_varijabla naziv="DomainObject.Predmet.TrenutnaVrijednost_1">167890.57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PEKICI d.o.o. POMER</item>
    </izvorni_sadrzaj>
    <derivirana_varijabla naziv="DomainObject.Predmet.ProtuStrankaListFormated_1">
      <item>PEKICI d.o.o. POMER</item>
    </derivirana_varijabla>
  </DomainObject.Predmet.ProtuStrankaListFormated>
  <DomainObject.Predmet.ProtuStrankaListFormatedOIB>
    <izvorni_sadrzaj>
      <item>PEKICI d.o.o. POMER, OIB 50642090214</item>
    </izvorni_sadrzaj>
    <derivirana_varijabla naziv="DomainObject.Predmet.ProtuStrankaListFormatedOIB_1">
      <item>PEKICI d.o.o. POMER, OIB 50642090214</item>
    </derivirana_varijabla>
  </DomainObject.Predmet.ProtuStrankaListFormatedOIB>
  <DomainObject.Predmet.ProtuStrankaListFormatedWithAdress>
    <izvorni_sadrzaj>
      <item>PEKICI d.o.o. POMER, Pomer 295, 52100 Pomer</item>
    </izvorni_sadrzaj>
    <derivirana_varijabla naziv="DomainObject.Predmet.ProtuStrankaListFormatedWithAdress_1">
      <item>PEKICI d.o.o. POMER, Pomer 295, 52100 Pomer</item>
    </derivirana_varijabla>
  </DomainObject.Predmet.ProtuStrankaListFormatedWithAdress>
  <DomainObject.Predmet.ProtuStrankaListFormatedWithAdressOIB>
    <izvorni_sadrzaj>
      <item>PEKICI d.o.o. POMER, OIB 50642090214, Pomer 295, 52100 Pomer</item>
    </izvorni_sadrzaj>
    <derivirana_varijabla naziv="DomainObject.Predmet.ProtuStrankaListFormatedWithAdressOIB_1">
      <item>PEKICI d.o.o. POMER, OIB 50642090214, Pomer 295, 52100 Pomer</item>
    </derivirana_varijabla>
  </DomainObject.Predmet.ProtuStrankaListFormatedWithAdressOIB>
  <DomainObject.Predmet.ProtuStrankaListNazivFormated>
    <izvorni_sadrzaj>
      <item>PEKICI d.o.o. POMER</item>
    </izvorni_sadrzaj>
    <derivirana_varijabla naziv="DomainObject.Predmet.ProtuStrankaListNazivFormated_1">
      <item>PEKICI d.o.o. POMER</item>
    </derivirana_varijabla>
  </DomainObject.Predmet.ProtuStrankaListNazivFormated>
  <DomainObject.Predmet.ProtuStrankaListNazivFormatedOIB>
    <izvorni_sadrzaj>
      <item>PEKICI d.o.o. POMER, OIB 50642090214</item>
    </izvorni_sadrzaj>
    <derivirana_varijabla naziv="DomainObject.Predmet.ProtuStrankaListNazivFormatedOIB_1">
      <item>PEKICI d.o.o. POMER, OIB 50642090214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prosinca 2015.</izvorni_sadrzaj>
    <derivirana_varijabla naziv="DomainObject.Datum_1">10. prosinca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PEKICI d.o.o. POMER</izvorni_sadrzaj>
    <derivirana_varijabla naziv="DomainObject.Predmet.ProtustrankaIDrugi_1">PEKICI d.o.o. POMER</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PEKICI d.o.o. POMER, OIB 50642090214, Pomer 295, 52100 Pomer</izvorni_sadrzaj>
    <derivirana_varijabla naziv="DomainObject.Predmet.ProtustrankaIDrugiAdressOIB_1">PEKICI d.o.o. POMER, OIB 50642090214, Pomer 295, 52100 Pomer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PEKICI d.o.o. POMER</item>
    </izvorni_sadrzaj>
    <derivirana_varijabla naziv="DomainObject.Predmet.SudioniciListNaziv_1">
      <item>FINANCIJSKA AGENCIJA, RC RIJEKA, PODRUŽNICA PULA, PULA</item>
      <item>PEKICI d.o.o. POMER</item>
    </derivirana_varijabla>
  </DomainObject.Predmet.SudioniciListNaziv>
  <DomainObject.Predmet.SudioniciListAdressOIB>
    <izvorni_sadrzaj>
      <item>FINANCIJSKA AGENCIJA, RC RIJEKA, PODRUŽNICA PULA, PULA, OIB 85821130368, Giardini 5,52100 Pula</item>
      <item>PEKICI d.o.o. POMER, OIB 50642090214, Pomer 295,52100 Pomer</item>
    </izvorni_sadrzaj>
    <derivirana_varijabla naziv="DomainObject.Predmet.SudioniciListAdressOIB_1">
      <item>FINANCIJSKA AGENCIJA, RC RIJEKA, PODRUŽNICA PULA, PULA, OIB 85821130368, Giardini 5,52100 Pula</item>
      <item>PEKICI d.o.o. POMER, OIB 50642090214, Pomer 295,52100 Pomer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50642090214</item>
    </izvorni_sadrzaj>
    <derivirana_varijabla naziv="DomainObject.Predmet.SudioniciListNazivOIB_1">
      <item>, OIB 85821130368</item>
      <item>, OIB 50642090214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349</properties:Words>
  <properties:Characters>1961</properties:Characters>
  <properties:Lines>46</properties:Lines>
  <properties:Paragraphs>15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2015-11-26T09:33:00Z</dcterms:created>
  <dc:creator>Mihaela Kaligari</dc:creator>
  <cp:lastModifiedBy>Mihaela Kaligari</cp:lastModifiedBy>
  <cp:lastPrinted>2015-11-26T09:37:00Z</cp:lastPrinted>
  <dcterms:modified xmlns:xsi="http://www.w3.org/2001/XMLSchema-instance" xsi:type="dcterms:W3CDTF">2015-12-10T08:31:00Z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