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a163" w14:paraId="a84a163" w:rsidRDefault="007C54C8" w:rsidP="00910611" w:rsidR="00CD2D0B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</w:t>
      </w:r>
      <w:r w:rsidR="00CD2D0B">
        <w:rPr>
          <w:noProof/>
        </w:rPr>
        <w:t xml:space="preserve"> </w:t>
      </w:r>
      <w:r w:rsidR="00CD2D0B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4C8" w:rsidP="00910611" w:rsidR="00CD2D0B">
      <w:r>
        <w:rPr>
          <w:rFonts w:eastAsia="MS Mincho"/>
        </w:rPr>
        <w:t xml:space="preserve">  </w:t>
      </w:r>
      <w:r w:rsidR="00CD2D0B">
        <w:rPr>
          <w:rFonts w:eastAsia="MS Mincho"/>
        </w:rPr>
        <w:t>REPUBLIKA HRVATSKA</w:t>
      </w:r>
    </w:p>
    <w:p w:rsidRDefault="00CD2D0B" w:rsidP="00910611" w:rsidR="00CD2D0B">
      <w:r>
        <w:rPr>
          <w:rFonts w:eastAsia="MS Mincho"/>
        </w:rPr>
        <w:t>TRGOVAČKI SUD U RIJECI</w:t>
      </w:r>
    </w:p>
    <w:p w:rsidRDefault="00CD2D0B" w:rsidR="00CD2D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C54C8" w:rsidP="00BD604E" w:rsidR="007C54C8">
      <w:pPr>
        <w:jc w:val="center"/>
        <w:rPr>
          <w:b/>
        </w:rPr>
      </w:pP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596A6F" w:rsidP="006D74E8" w:rsidR="00596A6F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2F7FAD">
        <w:rPr>
          <w:b/>
        </w:rPr>
        <w:t>M. C. savjetovanja d.o.o. za savjetovanja Rovinj, Zagrebačka 12a, OIB 28466278903</w:t>
      </w:r>
      <w:r w:rsidR="00E22385">
        <w:rPr>
          <w:b/>
        </w:rPr>
        <w:t>,</w:t>
      </w:r>
      <w:r w:rsidRPr="00BD604E">
        <w:t xml:space="preserve"> dana</w:t>
      </w:r>
      <w:r w:rsidR="00E1488A" w:rsidRPr="00BD604E">
        <w:t xml:space="preserve"> </w:t>
      </w:r>
      <w:r w:rsidR="002F7FAD">
        <w:t>01. lipnja</w:t>
      </w:r>
      <w:r w:rsidR="002D32E7">
        <w:t xml:space="preserve"> </w:t>
      </w:r>
      <w:r w:rsidR="009A34B0" w:rsidRPr="00BD604E">
        <w:t>201</w:t>
      </w:r>
      <w:r w:rsidR="00E22385">
        <w:t>6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2F7FAD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2F7FAD" w:rsidRPr="002F7FAD">
        <w:rPr>
          <w:b/>
        </w:rPr>
        <w:t>M. C. savjetovanja d.o.o. za savjetovanja Rovinj, Zagrebačka 12a, OIB 28466278903</w:t>
      </w:r>
      <w:r w:rsidR="006C5107"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2F7FAD">
        <w:t xml:space="preserve">a </w:t>
      </w:r>
      <w:r w:rsidR="00626BED">
        <w:t>ploč</w:t>
      </w:r>
      <w:r w:rsidR="002F7FAD">
        <w:t>a</w:t>
      </w:r>
      <w:r w:rsidR="00626BED">
        <w:t xml:space="preserve"> suda.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E22385" w:rsidR="00E22385" w:rsidRPr="00E22385">
      <w:pPr>
        <w:jc w:val="both"/>
        <w:rPr>
          <w:bCs/>
        </w:rPr>
      </w:pPr>
      <w:r w:rsidRPr="00E22385">
        <w:rPr>
          <w:bCs/>
        </w:rPr>
        <w:tab/>
        <w:t xml:space="preserve">Predlagatelj Fina Regionalni centar Rijeka, Nagodbeno vijeće: </w:t>
      </w:r>
      <w:r w:rsidR="002F7FAD">
        <w:rPr>
          <w:bCs/>
        </w:rPr>
        <w:t>RI11</w:t>
      </w:r>
      <w:r w:rsidRPr="00E22385">
        <w:rPr>
          <w:bCs/>
        </w:rPr>
        <w:t xml:space="preserve">, Pula, Giardini 5, podnio je </w:t>
      </w:r>
      <w:r w:rsidR="002F7FAD">
        <w:rPr>
          <w:bCs/>
        </w:rPr>
        <w:t>12. lipnja</w:t>
      </w:r>
      <w:r w:rsidRPr="00E22385">
        <w:rPr>
          <w:bCs/>
        </w:rPr>
        <w:t xml:space="preserve"> 2013.</w:t>
      </w:r>
      <w:r w:rsidR="002F7FAD">
        <w:rPr>
          <w:bCs/>
        </w:rPr>
        <w:t xml:space="preserve"> </w:t>
      </w:r>
      <w:r w:rsidRPr="00E22385">
        <w:rPr>
          <w:bCs/>
        </w:rPr>
        <w:t>g</w:t>
      </w:r>
      <w:r w:rsidR="002F7FAD">
        <w:rPr>
          <w:bCs/>
        </w:rPr>
        <w:t>odine</w:t>
      </w:r>
      <w:r w:rsidRPr="00E22385">
        <w:rPr>
          <w:bCs/>
        </w:rPr>
        <w:t xml:space="preserve"> prijedlog za otvaranje stečajnog postupka nad dužnikom </w:t>
      </w:r>
      <w:r w:rsidR="002F7FAD" w:rsidRPr="002F7FAD">
        <w:rPr>
          <w:bCs/>
        </w:rPr>
        <w:t>M. C. savjetovanja d.o.o. za savje</w:t>
      </w:r>
      <w:r w:rsidR="002F7FAD">
        <w:rPr>
          <w:bCs/>
        </w:rPr>
        <w:t>tovanja Rovinj, Zagrebačka 12a (dalje: dužnik)</w:t>
      </w:r>
      <w:r w:rsidRPr="00E22385">
        <w:rPr>
          <w:bCs/>
        </w:rPr>
        <w:t>, temeljem članka 49. stavak 2. Zakona o financijskom poslovanju i predstečajnoj nagodbi (N</w:t>
      </w:r>
      <w:r w:rsidR="002F7FAD">
        <w:rPr>
          <w:bCs/>
        </w:rPr>
        <w:t>arodne novine</w:t>
      </w:r>
      <w:r w:rsidRPr="00E22385">
        <w:rPr>
          <w:bCs/>
        </w:rPr>
        <w:t xml:space="preserve"> 108/12 i 144/12, dalje:</w:t>
      </w:r>
      <w:r w:rsidR="002F7FAD">
        <w:rPr>
          <w:bCs/>
        </w:rPr>
        <w:t xml:space="preserve"> </w:t>
      </w:r>
      <w:r w:rsidRPr="00E22385">
        <w:rPr>
          <w:bCs/>
        </w:rPr>
        <w:t>ZFPPN-i).</w:t>
      </w:r>
    </w:p>
    <w:p w:rsidRDefault="00E22385" w:rsidP="00E22385" w:rsidR="00E22385">
      <w:pPr>
        <w:jc w:val="both"/>
        <w:rPr>
          <w:bCs/>
        </w:rPr>
      </w:pPr>
      <w:r>
        <w:rPr>
          <w:bCs/>
        </w:rPr>
        <w:tab/>
      </w:r>
      <w:r w:rsidRPr="00E22385">
        <w:rPr>
          <w:bCs/>
        </w:rPr>
        <w:t xml:space="preserve">Financijska agencija, Nagodbeno vijeće je rješenjem od </w:t>
      </w:r>
      <w:r w:rsidR="002F7FAD">
        <w:rPr>
          <w:bCs/>
        </w:rPr>
        <w:t>24. svibnja</w:t>
      </w:r>
      <w:r w:rsidRPr="00E22385">
        <w:rPr>
          <w:bCs/>
        </w:rPr>
        <w:t xml:space="preserve"> 2013.</w:t>
      </w:r>
      <w:r w:rsidR="002F7FAD">
        <w:rPr>
          <w:bCs/>
        </w:rPr>
        <w:t xml:space="preserve"> </w:t>
      </w:r>
      <w:r w:rsidRPr="00E22385">
        <w:rPr>
          <w:bCs/>
        </w:rPr>
        <w:t>g</w:t>
      </w:r>
      <w:r w:rsidR="002F7FAD">
        <w:rPr>
          <w:bCs/>
        </w:rPr>
        <w:t>odine</w:t>
      </w:r>
      <w:r w:rsidRPr="00E22385">
        <w:rPr>
          <w:bCs/>
        </w:rPr>
        <w:t xml:space="preserve"> odbacilo prijedlog dužnika za otvaranje postupka pr</w:t>
      </w:r>
      <w:r w:rsidR="002F7FAD">
        <w:rPr>
          <w:bCs/>
        </w:rPr>
        <w:t>edstečajne nagodbe temeljem čl.</w:t>
      </w:r>
      <w:r w:rsidRPr="00E22385">
        <w:rPr>
          <w:bCs/>
        </w:rPr>
        <w:t>49. st</w:t>
      </w:r>
      <w:r w:rsidR="002F7FAD">
        <w:rPr>
          <w:bCs/>
        </w:rPr>
        <w:t>.</w:t>
      </w:r>
      <w:r w:rsidRPr="00E22385">
        <w:rPr>
          <w:bCs/>
        </w:rPr>
        <w:t>1. toč.4. ZFPPN-i.</w:t>
      </w:r>
      <w:r w:rsidR="006C5107">
        <w:rPr>
          <w:bCs/>
        </w:rPr>
        <w:tab/>
      </w:r>
    </w:p>
    <w:p w:rsidRDefault="00E22385" w:rsidP="00E22385" w:rsidR="00E22385">
      <w:pPr>
        <w:jc w:val="both"/>
        <w:rPr>
          <w:bCs/>
        </w:rPr>
      </w:pPr>
      <w:r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>
        <w:rPr>
          <w:bCs/>
        </w:rPr>
        <w:t>2</w:t>
      </w:r>
      <w:r w:rsidR="002F7FAD">
        <w:rPr>
          <w:bCs/>
        </w:rPr>
        <w:t>7. veljače 2014.</w:t>
      </w:r>
      <w:r w:rsidR="00DE026B">
        <w:rPr>
          <w:bCs/>
        </w:rPr>
        <w:t xml:space="preserve"> g</w:t>
      </w:r>
      <w:r w:rsidR="00A77E47">
        <w:rPr>
          <w:bCs/>
        </w:rPr>
        <w:t>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>
        <w:rPr>
          <w:bCs/>
        </w:rPr>
        <w:t xml:space="preserve">pokrenut prethodni postupak radi utvrđivanja uvjeta za otvaranje stečajnog postupka nad dužnikom, imenovan privremeni stečajni upravitelj </w:t>
      </w:r>
      <w:r w:rsidR="002F7FAD">
        <w:rPr>
          <w:bCs/>
        </w:rPr>
        <w:t xml:space="preserve">Jasmina </w:t>
      </w:r>
      <w:r w:rsidR="002F7FAD" w:rsidRPr="002F7FAD">
        <w:rPr>
          <w:bCs/>
        </w:rPr>
        <w:t xml:space="preserve">Lichtenberg iz Pule, Ravenska 8, </w:t>
      </w:r>
      <w:r>
        <w:rPr>
          <w:bCs/>
        </w:rPr>
        <w:t xml:space="preserve">čija je dužnost bila do završetka prethodnog postupka izvršiti </w:t>
      </w:r>
      <w:r w:rsidRPr="00E22385">
        <w:rPr>
          <w:bCs/>
        </w:rPr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926458">
        <w:rPr>
          <w:bCs/>
        </w:rPr>
        <w:t>.</w:t>
      </w:r>
    </w:p>
    <w:p w:rsidRDefault="00E22385" w:rsidP="00E22385" w:rsidR="003B1E7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Do završetka prethodnog postupka kod dužnika je utvrđeno postojanje stečajnog razloga iz čl.4. </w:t>
      </w:r>
      <w:r w:rsidRPr="00E22385">
        <w:rPr>
          <w:bCs/>
        </w:rPr>
        <w:t>Stečajnog zakona (</w:t>
      </w:r>
      <w:r w:rsidR="002F7FAD">
        <w:rPr>
          <w:bCs/>
        </w:rPr>
        <w:t>Narodne novine</w:t>
      </w:r>
      <w:r w:rsidRPr="00E22385">
        <w:rPr>
          <w:bCs/>
        </w:rPr>
        <w:t xml:space="preserve"> 44/96, 29/99, 129/00, 123/03, 197/03, 187/04, 82/06, 116/10, 25/12 i 133/12, dalje: SZ-a),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 xml:space="preserve">, zbog čega je rješenjem od </w:t>
      </w:r>
      <w:r w:rsidR="002F7FAD">
        <w:rPr>
          <w:bCs/>
        </w:rPr>
        <w:t>06. svibnja 2014</w:t>
      </w:r>
      <w:r>
        <w:rPr>
          <w:bCs/>
        </w:rPr>
        <w:t xml:space="preserve">. 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lastRenderedPageBreak/>
        <w:tab/>
      </w:r>
      <w:r w:rsidRPr="00BC5E6D">
        <w:rPr>
          <w:bCs/>
        </w:rPr>
        <w:t xml:space="preserve">Istim rješenjem imenovan je stečajni upravitelj </w:t>
      </w:r>
      <w:r w:rsidR="002F7FAD">
        <w:rPr>
          <w:bCs/>
        </w:rPr>
        <w:t>Jasmina Lichtenberg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stečajni vjerovnici viših isplatnih redova da u roku od </w:t>
      </w:r>
      <w:r w:rsidR="002F7FAD">
        <w:rPr>
          <w:bCs/>
        </w:rPr>
        <w:t>20</w:t>
      </w:r>
      <w:r w:rsidRPr="00BC5E6D">
        <w:rPr>
          <w:bCs/>
        </w:rPr>
        <w:t xml:space="preserve"> dana nakon objave oglasa o otvaranju stečajnog postupka nad dužnikom u „Narodnim novinama“, stečajnom upravitelju prijave svoje tražbine, a razlučni i izlučni vjerovnici u roku od </w:t>
      </w:r>
      <w:r w:rsidR="002F7FAD">
        <w:rPr>
          <w:bCs/>
        </w:rPr>
        <w:t>20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2F7FAD">
        <w:rPr>
          <w:bCs/>
        </w:rPr>
        <w:t>10. srpnja 2014</w:t>
      </w:r>
      <w:r>
        <w:rPr>
          <w:bCs/>
        </w:rPr>
        <w:t>. godine</w:t>
      </w:r>
      <w:r w:rsidRPr="00BC5E6D">
        <w:rPr>
          <w:bCs/>
        </w:rPr>
        <w:t xml:space="preserve">.  </w:t>
      </w:r>
    </w:p>
    <w:p w:rsidRDefault="00E22385" w:rsidP="002F7FAD" w:rsidR="002F7FAD">
      <w:pPr>
        <w:jc w:val="both"/>
        <w:rPr>
          <w:bCs/>
        </w:rPr>
      </w:pPr>
      <w:r>
        <w:rPr>
          <w:bCs/>
        </w:rPr>
        <w:t xml:space="preserve"> </w:t>
      </w:r>
      <w:r w:rsidR="00BC5E6D">
        <w:rPr>
          <w:bCs/>
        </w:rPr>
        <w:tab/>
        <w:t xml:space="preserve">Na ispitnom ročištu održanom </w:t>
      </w:r>
      <w:r w:rsidR="002F7FAD">
        <w:rPr>
          <w:bCs/>
        </w:rPr>
        <w:t>10. srpnja 2014</w:t>
      </w:r>
      <w:r w:rsidR="00BC5E6D">
        <w:rPr>
          <w:bCs/>
        </w:rPr>
        <w:t xml:space="preserve">. godine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2F7FAD">
        <w:rPr>
          <w:bCs/>
        </w:rPr>
        <w:t xml:space="preserve">drugog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 xml:space="preserve">iznosu od </w:t>
      </w:r>
      <w:r w:rsidR="002F7FAD">
        <w:rPr>
          <w:bCs/>
        </w:rPr>
        <w:t xml:space="preserve">438.113,42 kn. Razlučni vjerovnik, Republika Hrvatska obavijestila je stečajnog upravitelja o svom razlučnom pravu na nekretnini stečajnog dužnika. </w:t>
      </w:r>
    </w:p>
    <w:p w:rsidRDefault="002F7FAD" w:rsidP="00A77E47" w:rsidR="002F7FAD">
      <w:pPr>
        <w:jc w:val="both"/>
        <w:rPr>
          <w:bCs/>
        </w:rPr>
      </w:pPr>
      <w:r>
        <w:rPr>
          <w:bCs/>
        </w:rPr>
        <w:tab/>
      </w:r>
      <w:r w:rsidR="00BC5E6D">
        <w:rPr>
          <w:bCs/>
        </w:rPr>
        <w:t xml:space="preserve">Na izvještajnom ročištu, stečajni upravitelj </w:t>
      </w:r>
      <w:r>
        <w:rPr>
          <w:bCs/>
        </w:rPr>
        <w:t xml:space="preserve">je </w:t>
      </w:r>
      <w:r w:rsidR="00BC5E6D">
        <w:rPr>
          <w:bCs/>
        </w:rPr>
        <w:t xml:space="preserve">ustvrdio </w:t>
      </w:r>
      <w:r>
        <w:rPr>
          <w:bCs/>
        </w:rPr>
        <w:t xml:space="preserve">da dužnik ne posluje i predložio da se pristupi unovčenju stečajne mase, jedine nekretnine stečajnog dužnika upisane u zemljišnim knjigama Općinskog suda u Puli, </w:t>
      </w:r>
      <w:r w:rsidRPr="002F7FAD">
        <w:rPr>
          <w:bCs/>
        </w:rPr>
        <w:t>k.č. br. 65/1 kolektivna stambena zgrada, dvorište uz stambenu zgradu površine 1.134 m2 upisana u zk. ul. 4710 k.o. Ližnjan i to: 12. etaža od 8748/86165 dijela s kojim je povezano pravo vlasništva na posebnom dijelu nekretnine koji u naravi predstavlja posebni dio „S12“ stan na drugom katu koji se sastoji od hodnika, kupaonice, kuhinje, blag</w:t>
      </w:r>
      <w:r>
        <w:rPr>
          <w:bCs/>
        </w:rPr>
        <w:t>o</w:t>
      </w:r>
      <w:r w:rsidRPr="002F7FAD">
        <w:rPr>
          <w:bCs/>
        </w:rPr>
        <w:t>vaonice, dnevnog boravka, dvije sobe, izbe, balkona na</w:t>
      </w:r>
      <w:r>
        <w:rPr>
          <w:bCs/>
        </w:rPr>
        <w:t>t</w:t>
      </w:r>
      <w:r w:rsidRPr="002F7FAD">
        <w:rPr>
          <w:bCs/>
        </w:rPr>
        <w:t>krivenog i parkirnog mjesta, „P-S12“, ukupne površine 87,48 m2.</w:t>
      </w:r>
    </w:p>
    <w:p w:rsidRDefault="005879FC" w:rsidP="00A77E47" w:rsidR="002F7FAD">
      <w:pPr>
        <w:jc w:val="both"/>
        <w:rPr>
          <w:bCs/>
        </w:rPr>
      </w:pPr>
      <w:r>
        <w:rPr>
          <w:bCs/>
        </w:rPr>
        <w:tab/>
      </w:r>
      <w:r w:rsidRPr="005879FC">
        <w:rPr>
          <w:bCs/>
        </w:rPr>
        <w:t>Na nekretnin</w:t>
      </w:r>
      <w:r w:rsidR="002F7FAD">
        <w:rPr>
          <w:bCs/>
        </w:rPr>
        <w:t>i</w:t>
      </w:r>
      <w:r w:rsidRPr="005879FC">
        <w:rPr>
          <w:bCs/>
        </w:rPr>
        <w:t xml:space="preserve"> stečajnog dužnika </w:t>
      </w:r>
      <w:r w:rsidR="002F7FAD">
        <w:rPr>
          <w:bCs/>
        </w:rPr>
        <w:t xml:space="preserve">bilo je uknjiženo razlučno pravo u korist Republike Hrvatske, Ministarstva financija temeljem rješenja Općinskog suda u Puli, posl. broj Ovr-2543/10 radi osiguranja novčane tražbine u iznosu od 1.174.586,24 kn. </w:t>
      </w:r>
    </w:p>
    <w:p w:rsidRDefault="005879FC" w:rsidP="00A91568" w:rsidR="005879FC">
      <w:pPr>
        <w:jc w:val="both"/>
        <w:rPr>
          <w:bCs/>
        </w:rPr>
      </w:pPr>
      <w:r>
        <w:rPr>
          <w:bCs/>
        </w:rPr>
        <w:tab/>
        <w:t xml:space="preserve">Na usmenoj javnoj dražbi održanoj </w:t>
      </w:r>
      <w:r w:rsidR="003D7357">
        <w:rPr>
          <w:bCs/>
        </w:rPr>
        <w:t>08. srpnja</w:t>
      </w:r>
      <w:r>
        <w:rPr>
          <w:bCs/>
        </w:rPr>
        <w:t xml:space="preserve"> 2015. godine nekretnina stečajnog dužnika prodana je </w:t>
      </w:r>
      <w:r w:rsidR="003D7357">
        <w:rPr>
          <w:bCs/>
        </w:rPr>
        <w:t xml:space="preserve">kupcu Željku Puntijar iz Zagreba, Gračani 4b, </w:t>
      </w:r>
      <w:r>
        <w:rPr>
          <w:bCs/>
        </w:rPr>
        <w:t xml:space="preserve">za iznos od </w:t>
      </w:r>
      <w:r w:rsidR="003D7357">
        <w:rPr>
          <w:bCs/>
        </w:rPr>
        <w:t>510.000</w:t>
      </w:r>
      <w:r>
        <w:rPr>
          <w:bCs/>
        </w:rPr>
        <w:t xml:space="preserve">,00 kn. </w:t>
      </w:r>
      <w:r w:rsidR="003D7357">
        <w:rPr>
          <w:bCs/>
        </w:rPr>
        <w:t xml:space="preserve">Kupac je otkupio i inventar stana za 15.000,00 kn s PDV-om. </w:t>
      </w:r>
    </w:p>
    <w:p w:rsidRDefault="00991754" w:rsidP="00A91568" w:rsidR="005879FC">
      <w:pPr>
        <w:jc w:val="both"/>
        <w:rPr>
          <w:bCs/>
        </w:rPr>
      </w:pPr>
      <w:r>
        <w:rPr>
          <w:bCs/>
        </w:rPr>
        <w:tab/>
        <w:t>Iz iznosa kupovnine ostvarene prodajom nekretnin</w:t>
      </w:r>
      <w:r w:rsidR="003D7357">
        <w:rPr>
          <w:bCs/>
        </w:rPr>
        <w:t>e</w:t>
      </w:r>
      <w:r>
        <w:rPr>
          <w:bCs/>
        </w:rPr>
        <w:t xml:space="preserve"> stečajnog dužnika namireni su obračunati troškovi iz čl.170.s t.1. i 2. SZ-a u iznosu od </w:t>
      </w:r>
      <w:r w:rsidR="003D7357">
        <w:rPr>
          <w:bCs/>
        </w:rPr>
        <w:t xml:space="preserve">145.482,14 </w:t>
      </w:r>
      <w:r>
        <w:rPr>
          <w:bCs/>
        </w:rPr>
        <w:t xml:space="preserve">kn i djelomično tražbina razlučnog vjerovnika </w:t>
      </w:r>
      <w:r w:rsidR="003D7357">
        <w:rPr>
          <w:bCs/>
        </w:rPr>
        <w:t>Republike Hrvatske</w:t>
      </w:r>
      <w:r w:rsidRPr="00991754">
        <w:rPr>
          <w:bCs/>
        </w:rPr>
        <w:t xml:space="preserve">, u iznosu od </w:t>
      </w:r>
      <w:r w:rsidR="003D7357">
        <w:rPr>
          <w:bCs/>
        </w:rPr>
        <w:t>364.517,86</w:t>
      </w:r>
      <w:r w:rsidRPr="00991754">
        <w:rPr>
          <w:bCs/>
        </w:rPr>
        <w:t xml:space="preserve"> kn.  </w:t>
      </w:r>
    </w:p>
    <w:p w:rsidRDefault="00991754" w:rsidP="00991754" w:rsidR="00991754">
      <w:pPr>
        <w:jc w:val="both"/>
        <w:rPr>
          <w:bCs/>
        </w:rPr>
      </w:pPr>
      <w:r>
        <w:rPr>
          <w:bCs/>
        </w:rPr>
        <w:tab/>
        <w:t xml:space="preserve">Stečajni upravitelj podnio je stečajnom sucu završni račun s izviješćem, pregledom prihoda i rashoda u kojem su kronološki navedene poduzete radnje od otvaranja stečajnog postupka. </w:t>
      </w:r>
      <w:r w:rsidRPr="00BD604E">
        <w:rPr>
          <w:bCs/>
        </w:rPr>
        <w:t xml:space="preserve">Stečajni sudac je temeljem čl.31. st.2. </w:t>
      </w:r>
      <w:r>
        <w:rPr>
          <w:bCs/>
        </w:rPr>
        <w:t>SZ-a</w:t>
      </w:r>
      <w:r w:rsidRPr="00BD604E">
        <w:rPr>
          <w:bCs/>
        </w:rPr>
        <w:t xml:space="preserve"> ispitao i potvrdio završni račun stečajnog upravitelja i u zakonskom roku stavio ga na uvid vjerovnicima.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  <w:t>Stečajni sudac je temeljem čl.193. SZ-a zakazao završno ročište vjerovnika s dnevnim redom</w:t>
      </w:r>
      <w:r w:rsidR="003D7357">
        <w:rPr>
          <w:bCs/>
        </w:rPr>
        <w:t>: 1.</w:t>
      </w:r>
      <w:r>
        <w:rPr>
          <w:bCs/>
        </w:rPr>
        <w:t xml:space="preserve"> </w:t>
      </w:r>
      <w:r w:rsidR="00A91568">
        <w:rPr>
          <w:bCs/>
        </w:rPr>
        <w:t>rasprava o završnom računu stečajnog upravitelja</w:t>
      </w:r>
      <w:r w:rsidR="003D7357">
        <w:rPr>
          <w:bCs/>
        </w:rPr>
        <w:t xml:space="preserve"> i 2. podnošenj</w:t>
      </w:r>
      <w:r w:rsidR="007973C7">
        <w:rPr>
          <w:bCs/>
        </w:rPr>
        <w:t>e</w:t>
      </w:r>
      <w:r w:rsidR="003D7357">
        <w:rPr>
          <w:bCs/>
        </w:rPr>
        <w:t xml:space="preserve"> prigovora na završni diobni popis</w:t>
      </w:r>
      <w:r>
        <w:rPr>
          <w:bCs/>
        </w:rPr>
        <w:t>.</w:t>
      </w:r>
    </w:p>
    <w:p w:rsidRDefault="00991754" w:rsidP="00991754" w:rsidR="00BC551A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 xml:space="preserve">Poziv vjerovnicima za završno </w:t>
      </w:r>
      <w:r w:rsidR="00C26FF2">
        <w:rPr>
          <w:bCs/>
        </w:rPr>
        <w:t xml:space="preserve">ispitno </w:t>
      </w:r>
      <w:r w:rsidR="008C1F6D" w:rsidRPr="00BD604E">
        <w:rPr>
          <w:bCs/>
        </w:rPr>
        <w:t>ročište javno je priopćen objavom oglasa</w:t>
      </w:r>
      <w:r>
        <w:rPr>
          <w:bCs/>
        </w:rPr>
        <w:t xml:space="preserve"> na mrežnoj stranici e-Oglasne ploče suda dana </w:t>
      </w:r>
      <w:r w:rsidR="003D7357">
        <w:rPr>
          <w:bCs/>
        </w:rPr>
        <w:t>02. ožujka</w:t>
      </w:r>
      <w:r>
        <w:rPr>
          <w:bCs/>
        </w:rPr>
        <w:t xml:space="preserve"> 2016.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 Na završno</w:t>
      </w:r>
      <w:r w:rsidR="002B65B5">
        <w:rPr>
          <w:bCs/>
        </w:rPr>
        <w:t>m</w:t>
      </w:r>
      <w:r w:rsidR="001E06E4" w:rsidRPr="00BD604E">
        <w:rPr>
          <w:bCs/>
        </w:rPr>
        <w:t xml:space="preserve"> ročišt</w:t>
      </w:r>
      <w:r w:rsidR="002B65B5">
        <w:rPr>
          <w:bCs/>
        </w:rPr>
        <w:t xml:space="preserve">u </w:t>
      </w:r>
      <w:r w:rsidR="003D7357">
        <w:rPr>
          <w:bCs/>
        </w:rPr>
        <w:t xml:space="preserve">bio je nazočan zakonski zastupnik razlučnog i stečajnog vjerovnika Republike Hrvatske, koji na izloženi završni račun stečajnog upravitelja nije imao primjedbi. </w:t>
      </w:r>
    </w:p>
    <w:p w:rsidRDefault="003D7357" w:rsidP="00991754" w:rsidR="003D7357">
      <w:pPr>
        <w:jc w:val="both"/>
        <w:rPr>
          <w:bCs/>
        </w:rPr>
      </w:pPr>
      <w:r>
        <w:rPr>
          <w:bCs/>
        </w:rPr>
        <w:tab/>
        <w:t xml:space="preserve">Prema završnom diobnom popisu stečajnog upravitelja namiruju se stečajni vjerovnici drugog višeg isplatnog reda u visini 36,68% ukupno utvrđenih tražbina, što iznosi 43.767,63 kn. Do završnog ročišta nije zaprimljen niti jedan prigovor na završni diobni popis. </w:t>
      </w:r>
    </w:p>
    <w:p w:rsidRDefault="003D7357" w:rsidP="00991754" w:rsidR="003D7357">
      <w:pPr>
        <w:jc w:val="both"/>
        <w:rPr>
          <w:bCs/>
        </w:rPr>
      </w:pPr>
      <w:r>
        <w:rPr>
          <w:bCs/>
        </w:rPr>
        <w:tab/>
        <w:t xml:space="preserve">Nakon završnog ročišta stečajni upravitelj pristupio je završnoj diobi prema završnom diobnom popisu i dostavio sudu dokaze o izvršenoj isplati vjerovnicima. </w:t>
      </w:r>
    </w:p>
    <w:p w:rsidRDefault="0004622B" w:rsidP="008C1F6D" w:rsidR="008F0D1E">
      <w:pPr>
        <w:ind w:firstLine="708"/>
        <w:jc w:val="both"/>
        <w:rPr>
          <w:bCs/>
        </w:rPr>
      </w:pPr>
      <w:r w:rsidRPr="0004622B">
        <w:rPr>
          <w:bCs/>
        </w:rPr>
        <w:t xml:space="preserve">Nakon zaključenja stečajnog postupka, stečajni upravitelj podnijet će zahtjev </w:t>
      </w:r>
      <w:r w:rsidR="004674ED">
        <w:rPr>
          <w:bCs/>
        </w:rPr>
        <w:t xml:space="preserve">OTP </w:t>
      </w:r>
      <w:r>
        <w:rPr>
          <w:bCs/>
        </w:rPr>
        <w:t xml:space="preserve"> banci </w:t>
      </w:r>
      <w:r w:rsidRPr="0004622B">
        <w:rPr>
          <w:bCs/>
        </w:rPr>
        <w:t xml:space="preserve">d.d. </w:t>
      </w:r>
      <w:r w:rsidR="004674ED">
        <w:rPr>
          <w:bCs/>
        </w:rPr>
        <w:t>Zadar</w:t>
      </w:r>
      <w:r w:rsidRPr="0004622B">
        <w:rPr>
          <w:bCs/>
        </w:rPr>
        <w:t xml:space="preserve"> za zatvaranje žiroračuna dužnika uz napomenu da na žiroračunu ne</w:t>
      </w:r>
      <w:r>
        <w:rPr>
          <w:bCs/>
        </w:rPr>
        <w:t xml:space="preserve"> smiju biti gotovinska sredstva</w:t>
      </w:r>
      <w:r w:rsidRPr="0004622B">
        <w:rPr>
          <w:bCs/>
        </w:rPr>
        <w:t>, a</w:t>
      </w:r>
      <w:r>
        <w:rPr>
          <w:bCs/>
        </w:rPr>
        <w:t xml:space="preserve"> eventualna</w:t>
      </w:r>
      <w:r w:rsidRPr="0004622B">
        <w:rPr>
          <w:bCs/>
        </w:rPr>
        <w:t xml:space="preserve"> neutrošena novčana sredstva stečajni upravitelj će uplatiti u Fond za pokriće troškova stečajnog postupka. 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lastRenderedPageBreak/>
        <w:t>Slijedom navedenog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4674ED">
        <w:t>01. lipnja</w:t>
      </w:r>
      <w:r w:rsidR="006F172F">
        <w:t xml:space="preserve"> </w:t>
      </w:r>
      <w:r w:rsidR="00816C66">
        <w:t>201</w:t>
      </w:r>
      <w:r w:rsidR="006F172F">
        <w:t>6</w:t>
      </w:r>
      <w:r w:rsidRPr="00BD604E">
        <w:t>.</w:t>
      </w:r>
      <w:r w:rsidR="00364AE5" w:rsidRPr="00BD604E">
        <w:t xml:space="preserve"> godine</w:t>
      </w:r>
    </w:p>
    <w:p w:rsidRDefault="006D74E8" w:rsidP="003C7D65" w:rsidR="00A0463D">
      <w:pPr>
        <w:jc w:val="right"/>
      </w:pP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="007548C0">
        <w:t xml:space="preserve">  </w:t>
      </w:r>
    </w:p>
    <w:p w:rsidRDefault="007548C0" w:rsidP="003C7D65" w:rsidR="006D74E8" w:rsidRPr="00BD604E">
      <w:pPr>
        <w:jc w:val="right"/>
      </w:pPr>
      <w:r>
        <w:t xml:space="preserve"> </w:t>
      </w:r>
      <w:r w:rsidR="006D74E8" w:rsidRPr="00BD604E">
        <w:t>Stečajni sudac</w:t>
      </w:r>
    </w:p>
    <w:p w:rsidRDefault="006D74E8" w:rsidP="00A0463D" w:rsidR="00911751">
      <w:pPr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7973C7">
        <w:t xml:space="preserve"> </w:t>
      </w:r>
    </w:p>
    <w:p w:rsidRDefault="00A0463D" w:rsidP="00A0463D" w:rsidR="003C7D65" w:rsidRPr="00BD604E">
      <w:pPr>
        <w:jc w:val="right"/>
      </w:pPr>
      <w:r>
        <w:t xml:space="preserve"> </w:t>
      </w:r>
    </w:p>
    <w:p w:rsidRDefault="006D74E8" w:rsidP="006D74E8" w:rsidR="006D74E8" w:rsidRPr="00BD604E"/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Žalba se podnosi Visokom trgovačkom sudu u Zagrebu putem ovog suda, u dva primjerka, </w:t>
      </w:r>
      <w:r w:rsidR="004674ED">
        <w:t>istekom osmoga dana od dana objave pismena na mrežnoj stranici e-Oglasna ploča suda.</w:t>
      </w:r>
    </w:p>
    <w:p w:rsidRDefault="006D74E8" w:rsidP="006D74E8" w:rsidR="006D74E8">
      <w:pPr>
        <w:jc w:val="both"/>
      </w:pPr>
    </w:p>
    <w:p w:rsidRDefault="003C6FB0" w:rsidP="006D74E8" w:rsidR="003C6FB0" w:rsidRPr="00BD604E">
      <w:pPr>
        <w:jc w:val="both"/>
      </w:pPr>
    </w:p>
    <w:p w:rsidRDefault="00645A16" w:rsidP="006D74E8" w:rsidR="00645A16">
      <w:pPr>
        <w:jc w:val="both"/>
      </w:pPr>
    </w:p>
    <w:p w:rsidRDefault="006D74E8" w:rsidP="006D74E8" w:rsidR="00057F25">
      <w:pPr>
        <w:jc w:val="both"/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20078A">
        <w:rPr>
          <w:sz w:val="20"/>
          <w:szCs w:val="20"/>
        </w:rPr>
        <w:t xml:space="preserve"> 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674ED">
        <w:rPr>
          <w:sz w:val="20"/>
          <w:szCs w:val="20"/>
        </w:rPr>
        <w:t>OTP banka d.d. Zadar</w:t>
      </w:r>
      <w:r w:rsidR="0004622B">
        <w:rPr>
          <w:sz w:val="20"/>
          <w:szCs w:val="20"/>
        </w:rPr>
        <w:t xml:space="preserve"> 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4674ED">
        <w:rPr>
          <w:sz w:val="20"/>
          <w:szCs w:val="20"/>
        </w:rPr>
        <w:t>Jasmina Lichtenberg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8F0D1E">
        <w:rPr>
          <w:sz w:val="20"/>
          <w:szCs w:val="20"/>
        </w:rPr>
        <w:t>Pula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20078A">
        <w:rPr>
          <w:sz w:val="20"/>
          <w:szCs w:val="20"/>
        </w:rPr>
        <w:t>TS u Pazinu 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20078A">
        <w:rPr>
          <w:sz w:val="20"/>
          <w:szCs w:val="20"/>
        </w:rPr>
        <w:t>Pula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Pula 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4674ED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KAL: 30.6.2016.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4674ED">
        <w:rPr>
          <w:sz w:val="20"/>
          <w:szCs w:val="20"/>
        </w:rPr>
        <w:t>01.6.</w:t>
      </w:r>
      <w:r w:rsidR="0004622B">
        <w:rPr>
          <w:sz w:val="20"/>
          <w:szCs w:val="20"/>
        </w:rPr>
        <w:t>2016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54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 w:rsidRPr="00BD604E">
    <w:pPr>
      <w:jc w:val="right"/>
    </w:pPr>
    <w:r w:rsidRPr="00BD604E">
      <w:t>Posl.br. 15 St-</w:t>
    </w:r>
    <w:r w:rsidR="002F7FAD">
      <w:t>774</w:t>
    </w:r>
    <w:r w:rsidR="00E22385">
      <w:t>/13-</w:t>
    </w:r>
    <w:r w:rsidR="002F7FAD">
      <w:t>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78B6"/>
    <w:rsid w:val="00027DDC"/>
    <w:rsid w:val="00030071"/>
    <w:rsid w:val="0004622B"/>
    <w:rsid w:val="00057F25"/>
    <w:rsid w:val="0006753E"/>
    <w:rsid w:val="00070178"/>
    <w:rsid w:val="00073796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94B01"/>
    <w:rsid w:val="00196075"/>
    <w:rsid w:val="001C36D1"/>
    <w:rsid w:val="001E06E4"/>
    <w:rsid w:val="001F2025"/>
    <w:rsid w:val="0020078A"/>
    <w:rsid w:val="00224BF0"/>
    <w:rsid w:val="00237EC9"/>
    <w:rsid w:val="00240400"/>
    <w:rsid w:val="002616CF"/>
    <w:rsid w:val="002626EA"/>
    <w:rsid w:val="00270211"/>
    <w:rsid w:val="002727A7"/>
    <w:rsid w:val="00281607"/>
    <w:rsid w:val="002938EF"/>
    <w:rsid w:val="002A36AF"/>
    <w:rsid w:val="002A5EFE"/>
    <w:rsid w:val="002B65B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86135"/>
    <w:rsid w:val="00486407"/>
    <w:rsid w:val="00494739"/>
    <w:rsid w:val="004C5D3E"/>
    <w:rsid w:val="004C6C02"/>
    <w:rsid w:val="004D6987"/>
    <w:rsid w:val="004E2157"/>
    <w:rsid w:val="004E7086"/>
    <w:rsid w:val="004F07C7"/>
    <w:rsid w:val="005025F3"/>
    <w:rsid w:val="00507E05"/>
    <w:rsid w:val="00511AF3"/>
    <w:rsid w:val="0051455F"/>
    <w:rsid w:val="005604BC"/>
    <w:rsid w:val="005879FC"/>
    <w:rsid w:val="00596A6F"/>
    <w:rsid w:val="005B3DC7"/>
    <w:rsid w:val="005B4287"/>
    <w:rsid w:val="005B69BE"/>
    <w:rsid w:val="005C1EA5"/>
    <w:rsid w:val="005D0549"/>
    <w:rsid w:val="005E2616"/>
    <w:rsid w:val="005E5BD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92110"/>
    <w:rsid w:val="006A2C32"/>
    <w:rsid w:val="006B1732"/>
    <w:rsid w:val="006B18E3"/>
    <w:rsid w:val="006B34DB"/>
    <w:rsid w:val="006B71A5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761A"/>
    <w:rsid w:val="0073590C"/>
    <w:rsid w:val="00742CE2"/>
    <w:rsid w:val="007548C0"/>
    <w:rsid w:val="00756CF2"/>
    <w:rsid w:val="007573B4"/>
    <w:rsid w:val="0079094E"/>
    <w:rsid w:val="00792A9D"/>
    <w:rsid w:val="007973C7"/>
    <w:rsid w:val="007B701D"/>
    <w:rsid w:val="007C54C8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902701"/>
    <w:rsid w:val="00907201"/>
    <w:rsid w:val="00911751"/>
    <w:rsid w:val="00917865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6559"/>
    <w:rsid w:val="009C5443"/>
    <w:rsid w:val="009C7EE7"/>
    <w:rsid w:val="009D51D1"/>
    <w:rsid w:val="009E251B"/>
    <w:rsid w:val="00A0463D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55FF"/>
    <w:rsid w:val="00AF30BF"/>
    <w:rsid w:val="00B07E05"/>
    <w:rsid w:val="00B145B6"/>
    <w:rsid w:val="00B312DC"/>
    <w:rsid w:val="00B57803"/>
    <w:rsid w:val="00B6358F"/>
    <w:rsid w:val="00B97FF7"/>
    <w:rsid w:val="00BA39F8"/>
    <w:rsid w:val="00BA6065"/>
    <w:rsid w:val="00BC551A"/>
    <w:rsid w:val="00BC5E6D"/>
    <w:rsid w:val="00BC7405"/>
    <w:rsid w:val="00BD4A55"/>
    <w:rsid w:val="00BD604E"/>
    <w:rsid w:val="00BF7372"/>
    <w:rsid w:val="00C26FF2"/>
    <w:rsid w:val="00C32E9A"/>
    <w:rsid w:val="00C33348"/>
    <w:rsid w:val="00C4572B"/>
    <w:rsid w:val="00C67639"/>
    <w:rsid w:val="00C83E6D"/>
    <w:rsid w:val="00C8636D"/>
    <w:rsid w:val="00CA64E9"/>
    <w:rsid w:val="00CB2F11"/>
    <w:rsid w:val="00CD2D0B"/>
    <w:rsid w:val="00D06B2E"/>
    <w:rsid w:val="00D102A2"/>
    <w:rsid w:val="00D15FFC"/>
    <w:rsid w:val="00D169D6"/>
    <w:rsid w:val="00D33F0B"/>
    <w:rsid w:val="00D4374A"/>
    <w:rsid w:val="00D53AE6"/>
    <w:rsid w:val="00D569A8"/>
    <w:rsid w:val="00D72D5F"/>
    <w:rsid w:val="00D77EB5"/>
    <w:rsid w:val="00DB0D9F"/>
    <w:rsid w:val="00DD644C"/>
    <w:rsid w:val="00DE026B"/>
    <w:rsid w:val="00E05746"/>
    <w:rsid w:val="00E1488A"/>
    <w:rsid w:val="00E22385"/>
    <w:rsid w:val="00E25B4F"/>
    <w:rsid w:val="00E26662"/>
    <w:rsid w:val="00E33CDA"/>
    <w:rsid w:val="00E40641"/>
    <w:rsid w:val="00E41A57"/>
    <w:rsid w:val="00E4257A"/>
    <w:rsid w:val="00E97229"/>
    <w:rsid w:val="00EB4897"/>
    <w:rsid w:val="00EB5C50"/>
    <w:rsid w:val="00ED1298"/>
    <w:rsid w:val="00ED6A50"/>
    <w:rsid w:val="00EE19F1"/>
    <w:rsid w:val="00F02C01"/>
    <w:rsid w:val="00F26CCA"/>
    <w:rsid w:val="00F276C3"/>
    <w:rsid w:val="00F35188"/>
    <w:rsid w:val="00F67F46"/>
    <w:rsid w:val="00F8766D"/>
    <w:rsid w:val="00F9005B"/>
    <w:rsid w:val="00FB2C8F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2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D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D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D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D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2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D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D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D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D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St-774/2013-103</izvorni_sadrzaj>
    <derivirana_varijabla naziv="DomainObject.Oznaka_1">St-774/2013-103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St-774/2013</izvorni_sadrzaj>
    <derivirana_varijabla naziv="DomainObject.Predmet.OznakaBroj_1">St-774/2013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M.C. SAVJETOVANJA d.o.o.  Rovinj</izvorni_sadrzaj>
    <derivirana_varijabla naziv="DomainObject.Predmet.ProtustrankaFormated_1">  M.C. SAVJETOVANJA d.o.o.  Rovinj</derivirana_varijabla>
  </DomainObject.Predmet.ProtustrankaFormated>
  <DomainObject.Predmet.ProtustrankaFormatedOIB>
    <izvorni_sadrzaj>  M.C. SAVJETOVANJA d.o.o.  Rovinj, OIB 28466278903</izvorni_sadrzaj>
    <derivirana_varijabla naziv="DomainObject.Predmet.ProtustrankaFormatedOIB_1">  M.C. SAVJETOVANJA d.o.o.  Rovinj, OIB 28466278903</derivirana_varijabla>
  </DomainObject.Predmet.ProtustrankaFormatedOIB>
  <DomainObject.Predmet.ProtustrankaFormatedWithAdress>
    <izvorni_sadrzaj> M.C. SAVJETOVANJA d.o.o.  Rovinj, Zagrebačka 12a, 52 210 Rovinj</izvorni_sadrzaj>
    <derivirana_varijabla naziv="DomainObject.Predmet.ProtustrankaFormatedWithAdress_1"> M.C. SAVJETOVANJA d.o.o.  Rovinj, Zagrebačka 12a, 52 210 Rovinj</derivirana_varijabla>
  </DomainObject.Predmet.ProtustrankaFormatedWithAdress>
  <DomainObject.Predmet.ProtustrankaFormatedWithAdressOIB>
    <izvorni_sadrzaj> M.C. SAVJETOVANJA d.o.o.  Rovinj, OIB 28466278903, Zagrebačka 12a, 52 210 Rovinj</izvorni_sadrzaj>
    <derivirana_varijabla naziv="DomainObject.Predmet.ProtustrankaFormatedWithAdressOIB_1"> M.C. SAVJETOVANJA d.o.o.  Rovinj, OIB 28466278903, Zagrebačka 12a, 52 210 Rovinj</derivirana_varijabla>
  </DomainObject.Predmet.ProtustrankaFormatedWithAdressOIB>
  <DomainObject.Predmet.ProtustrankaWithAdress>
    <izvorni_sadrzaj>M.C. SAVJETOVANJA d.o.o.  Rovinj Zagrebačka 12a, 52 210 Rovinj</izvorni_sadrzaj>
    <derivirana_varijabla naziv="DomainObject.Predmet.ProtustrankaWithAdress_1">M.C. SAVJETOVANJA d.o.o.  Rovinj Zagrebačka 12a, 52 210 Rovinj</derivirana_varijabla>
  </DomainObject.Predmet.ProtustrankaWithAdress>
  <DomainObject.Predmet.ProtustrankaWithAdressOIB>
    <izvorni_sadrzaj>M.C. SAVJETOVANJA d.o.o.  Rovinj, OIB 28466278903, Zagrebačka 12a, 52 210 Rovinj</izvorni_sadrzaj>
    <derivirana_varijabla naziv="DomainObject.Predmet.ProtustrankaWithAdressOIB_1">M.C. SAVJETOVANJA d.o.o.  Rovinj, OIB 28466278903, Zagrebačka 12a, 52 210 Rovinj</derivirana_varijabla>
  </DomainObject.Predmet.ProtustrankaWithAdressOIB>
  <DomainObject.Predmet.ProtustrankaNazivFormated>
    <izvorni_sadrzaj>M.C. SAVJETOVANJA d.o.o.  Rovinj</izvorni_sadrzaj>
    <derivirana_varijabla naziv="DomainObject.Predmet.ProtustrankaNazivFormated_1">M.C. SAVJETOVANJA d.o.o.  Rovinj</derivirana_varijabla>
  </DomainObject.Predmet.ProtustrankaNazivFormated>
  <DomainObject.Predmet.ProtustrankaNazivFormatedOIB>
    <izvorni_sadrzaj>M.C. SAVJETOVANJA d.o.o.  Rovinj, OIB 28466278903</izvorni_sadrzaj>
    <derivirana_varijabla naziv="DomainObject.Predmet.ProtustrankaNazivFormatedOIB_1">M.C. SAVJETOVANJA d.o.o.  Rovinj, OIB 28466278903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AKTIVA KAPITAL d.o.o.; NINO ARBUTINA; ŽELJKO PUNTIJAR; INTER CREDO d.o.o.; MLADEN MARIĆ</izvorni_sadrzaj>
    <derivirana_varijabla naziv="DomainObject.Predmet.StrankaFormated_1">  FINA  Pula; AKTIVA KAPITAL d.o.o.; NINO ARBUTINA; ŽELJKO PUNTIJAR; INTER CREDO d.o.o.; MLADEN MARIĆ</derivirana_varijabla>
  </DomainObject.Predmet.StrankaFormated>
  <DomainObject.Predmet.StrankaFormatedOIB>
    <izvorni_sadrzaj>  FINA  Pula, OIB 85821130368; AKTIVA KAPITAL d.o.o.; NINO ARBUTINA; ŽELJKO PUNTIJAR; INTER CREDO d.o.o.; MLADEN MARIĆ</izvorni_sadrzaj>
    <derivirana_varijabla naziv="DomainObject.Predmet.StrankaFormatedOIB_1">  FINA  Pula, OIB 85821130368; AKTIVA KAPITAL d.o.o.; NINO ARBUTINA; ŽELJKO PUNTIJAR; INTER CREDO d.o.o.; MLADEN MARIĆ</derivirana_varijabla>
  </DomainObject.Predmet.StrankaFormatedOIB>
  <DomainObject.Predmet.StrankaFormatedWithAdress>
    <izvorni_sadrzaj> FINA  Pula, Giardini 5, 52 100 Pula; AKTIVA KAPITAL d.o.o.; NINO ARBUTINA; ŽELJKO PUNTIJAR; INTER CREDO d.o.o., Zagrebačka 7, 42000 Varaždin; MLADEN MARIĆ</izvorni_sadrzaj>
    <derivirana_varijabla naziv="DomainObject.Predmet.StrankaFormatedWithAdress_1"> FINA  Pula, Giardini 5, 52 100 Pula; AKTIVA KAPITAL d.o.o.; NINO ARBUTINA; ŽELJKO PUNTIJAR; INTER CREDO d.o.o., Zagrebačka 7, 42000 Varaždin; MLADEN MARIĆ</derivirana_varijabla>
  </DomainObject.Predmet.StrankaFormatedWithAdress>
  <DomainObject.Predmet.StrankaFormatedWithAdressOIB>
    <izvorni_sadrzaj> FINA  Pula, OIB 85821130368, Giardini 5, 52 100 Pula; AKTIVA KAPITAL d.o.o.; NINO ARBUTINA; ŽELJKO PUNTIJAR; INTER CREDO d.o.o., Zagrebačka 7, 42000 Varaždin; MLADEN MARIĆ</izvorni_sadrzaj>
    <derivirana_varijabla naziv="DomainObject.Predmet.StrankaFormatedWithAdressOIB_1"> FINA  Pula, OIB 85821130368, Giardini 5, 52 100 Pula; AKTIVA KAPITAL d.o.o.; NINO ARBUTINA; ŽELJKO PUNTIJAR; INTER CREDO d.o.o., Zagrebačka 7, 42000 Varaždin; MLADEN MARIĆ</derivirana_varijabla>
  </DomainObject.Predmet.StrankaFormatedWithAdressOIB>
  <DomainObject.Predmet.StrankaWithAdress>
    <izvorni_sadrzaj>FINA  Pula Giardini 5,52 100 Pula,AKTIVA KAPITAL d.o.o. ,NINO ARBUTINA ,ŽELJKO PUNTIJAR ,INTER CREDO d.o.o. Zagrebačka 7,42000 Varaždin,MLADEN MARIĆ </izvorni_sadrzaj>
    <derivirana_varijabla naziv="DomainObject.Predmet.StrankaWithAdress_1">FINA  Pula Giardini 5,52 100 Pula,AKTIVA KAPITAL d.o.o. ,NINO ARBUTINA ,ŽELJKO PUNTIJAR ,INTER CREDO d.o.o. Zagrebačka 7,42000 Varaždin,MLADEN MARIĆ </derivirana_varijabla>
  </DomainObject.Predmet.StrankaWithAdress>
  <DomainObject.Predmet.StrankaWithAdressOIB>
    <izvorni_sadrzaj>FINA  Pula, OIB 85821130368, Giardini 5,52 100 Pula,AKTIVA KAPITAL d.o.o.,NINO ARBUTINA,ŽELJKO PUNTIJAR,INTER CREDO d.o.o., Zagrebačka 7,42000 Varaždin,MLADEN MARIĆ</izvorni_sadrzaj>
    <derivirana_varijabla naziv="DomainObject.Predmet.StrankaWithAdressOIB_1">FINA  Pula, OIB 85821130368, Giardini 5,52 100 Pula,AKTIVA KAPITAL d.o.o.,NINO ARBUTINA,ŽELJKO PUNTIJAR,INTER CREDO d.o.o., Zagrebačka 7,42000 Varaždin,MLADEN MARIĆ</derivirana_varijabla>
  </DomainObject.Predmet.StrankaWithAdressOIB>
  <DomainObject.Predmet.StrankaNazivFormated>
    <izvorni_sadrzaj>FINA  Pula,AKTIVA KAPITAL d.o.o.,NINO ARBUTINA,ŽELJKO PUNTIJAR,INTER CREDO d.o.o.,MLADEN MARIĆ</izvorni_sadrzaj>
    <derivirana_varijabla naziv="DomainObject.Predmet.StrankaNazivFormated_1">FINA  Pula,AKTIVA KAPITAL d.o.o.,NINO ARBUTINA,ŽELJKO PUNTIJAR,INTER CREDO d.o.o.,MLADEN MARIĆ</derivirana_varijabla>
  </DomainObject.Predmet.StrankaNazivFormated>
  <DomainObject.Predmet.StrankaNazivFormatedOIB>
    <izvorni_sadrzaj>FINA  Pula, OIB 85821130368,AKTIVA KAPITAL d.o.o.,NINO ARBUTINA,ŽELJKO PUNTIJAR,INTER CREDO d.o.o.,MLADEN MARIĆ</izvorni_sadrzaj>
    <derivirana_varijabla naziv="DomainObject.Predmet.StrankaNazivFormatedOIB_1">FINA  Pula, OIB 85821130368,AKTIVA KAPITAL d.o.o.,NINO ARBUTINA,ŽELJKO PUNTIJAR,INTER CREDO d.o.o.,MLADEN MARIĆ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Formated>
  <DomainObject.Predmet.StrankaList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FormatedOIB>
  <DomainObject.Predmet.StrankaListFormatedWithAdress>
    <izvorni_sadrzaj>
      <item>FINA  Pula,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_1">
      <item>FINA  Pula,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>
  <DomainObject.Predmet.StrankaListFormatedWithAdressOIB>
    <izvorni_sadrzaj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OIB_1"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OIB>
  <DomainObject.Predmet.StrankaListNaziv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NazivFormated>
  <DomainObject.Predmet.StrankaListNaziv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NazivFormatedOIB>
  <DomainObject.Predmet.ProtuStrankaListFormated>
    <izvorni_sadrzaj>
      <item>M.C. SAVJETOVANJA d.o.o.  Rovinj</item>
    </izvorni_sadrzaj>
    <derivirana_varijabla naziv="DomainObject.Predmet.ProtuStrankaListFormated_1">
      <item>M.C. SAVJETOVANJA d.o.o.  Rovinj</item>
    </derivirana_varijabla>
  </DomainObject.Predmet.ProtuStrankaListFormated>
  <DomainObject.Predmet.ProtuStrankaListFormatedOIB>
    <izvorni_sadrzaj>
      <item>M.C. SAVJETOVANJA d.o.o.  Rovinj, OIB 28466278903</item>
    </izvorni_sadrzaj>
    <derivirana_varijabla naziv="DomainObject.Predmet.ProtuStrankaListFormatedOIB_1">
      <item>M.C. SAVJETOVANJA d.o.o.  Rovinj, OIB 28466278903</item>
    </derivirana_varijabla>
  </DomainObject.Predmet.ProtuStrankaListFormatedOIB>
  <DomainObject.Predmet.ProtuStrankaListFormatedWithAdress>
    <izvorni_sadrzaj>
      <item>M.C. SAVJETOVANJA d.o.o.  Rovinj, Zagrebačka 12a, 52 210 Rovinj</item>
    </izvorni_sadrzaj>
    <derivirana_varijabla naziv="DomainObject.Predmet.ProtuStrankaListFormatedWithAdress_1">
      <item>M.C. SAVJETOVANJA d.o.o.  Rovinj, Zagrebačka 12a, 52 210 Rovinj</item>
    </derivirana_varijabla>
  </DomainObject.Predmet.ProtuStrankaListFormatedWithAdress>
  <DomainObject.Predmet.ProtuStrankaListFormatedWithAdressOIB>
    <izvorni_sadrzaj>
      <item>M.C. SAVJETOVANJA d.o.o.  Rovinj, OIB 28466278903, Zagrebačka 12a, 52 210 Rovinj</item>
    </izvorni_sadrzaj>
    <derivirana_varijabla naziv="DomainObject.Predmet.ProtuStrankaListFormatedWithAdressOIB_1">
      <item>M.C. SAVJETOVANJA d.o.o.  Rovinj, OIB 28466278903, Zagrebačka 12a, 52 210 Rovinj</item>
    </derivirana_varijabla>
  </DomainObject.Predmet.ProtuStrankaListFormatedWithAdressOIB>
  <DomainObject.Predmet.ProtuStrankaListNazivFormated>
    <izvorni_sadrzaj>
      <item>M.C. SAVJETOVANJA d.o.o.  Rovinj</item>
    </izvorni_sadrzaj>
    <derivirana_varijabla naziv="DomainObject.Predmet.ProtuStrankaListNazivFormated_1">
      <item>M.C. SAVJETOVANJA d.o.o.  Rovinj</item>
    </derivirana_varijabla>
  </DomainObject.Predmet.ProtuStrankaListNazivFormated>
  <DomainObject.Predmet.ProtuStrankaListNazivFormatedOIB>
    <izvorni_sadrzaj>
      <item>M.C. SAVJETOVANJA d.o.o.  Rovinj, OIB 28466278903</item>
    </izvorni_sadrzaj>
    <derivirana_varijabla naziv="DomainObject.Predmet.ProtuStrankaListNazivFormatedOIB_1">
      <item>M.C. SAVJETOVANJA d.o.o.  Rovinj, OIB 28466278903</item>
    </derivirana_varijabla>
  </DomainObject.Predmet.ProtuStrankaListNazivFormatedOIB>
  <DomainObject.Predmet.OstaliListFormated>
    <izvorni_sadrzaj>
      <item>Željko Perčinlić</item>
      <item>Dalen Mikuljan</item>
      <item>Jasmina Lichtenberg</item>
      <item>ŽELJKO PERČINLIĆ</item>
    </izvorni_sadrzaj>
    <derivirana_varijabla naziv="DomainObject.Predmet.OstaliListFormated_1">
      <item>Željko Perčinlić</item>
      <item>Dalen Mikuljan</item>
      <item>Jasmina Lichtenberg</item>
      <item>ŽELJKO PERČINLIĆ</item>
    </derivirana_varijabla>
  </DomainObject.Predmet.OstaliListFormated>
  <DomainObject.Predmet.OstaliListFormatedOIB>
    <izvorni_sadrzaj>
      <item>Željko Perčinlić</item>
      <item>Dalen Mikuljan</item>
      <item>Jasmina Lichtenberg, OIB 26338581935</item>
      <item>ŽELJKO PERČINLIĆ</item>
    </izvorni_sadrzaj>
    <derivirana_varijabla naziv="DomainObject.Predmet.OstaliListFormatedOIB_1">
      <item>Željko Perčinlić</item>
      <item>Dalen Mikuljan</item>
      <item>Jasmina Lichtenberg, OIB 26338581935</item>
      <item>ŽELJKO PERČINLIĆ</item>
    </derivirana_varijabla>
  </DomainObject.Predmet.OstaliListFormatedOIB>
  <DomainObject.Predmet.OstaliListFormatedWithAdress>
    <izvorni_sadrzaj>
      <item>Željko Perčinlić</item>
      <item>Dalen Mikuljan</item>
      <item>Jasmina Lichtenberg, Ravenska 8, 52100 Pula</item>
      <item>ŽELJKO PERČINLIĆ</item>
    </izvorni_sadrzaj>
    <derivirana_varijabla naziv="DomainObject.Predmet.OstaliListFormatedWithAdress_1">
      <item>Željko Perčinlić</item>
      <item>Dalen Mikuljan</item>
      <item>Jasmina Lichtenberg, Ravenska 8, 52100 Pula</item>
      <item>ŽELJKO PERČINLIĆ</item>
    </derivirana_varijabla>
  </DomainObject.Predmet.OstaliListFormatedWithAdress>
  <DomainObject.Predmet.OstaliListFormatedWithAdressOIB>
    <izvorni_sadrzaj>
      <item>Željko Perčinlić</item>
      <item>Dalen Mikuljan</item>
      <item>Jasmina Lichtenberg, OIB 26338581935, Ravenska 8, 52100 Pula</item>
      <item>ŽELJKO PERČINLIĆ</item>
    </izvorni_sadrzaj>
    <derivirana_varijabla naziv="DomainObject.Predmet.OstaliListFormatedWithAdressOIB_1">
      <item>Željko Perčinlić</item>
      <item>Dalen Mikuljan</item>
      <item>Jasmina Lichtenberg, OIB 26338581935, Ravenska 8, 52100 Pula</item>
      <item>ŽELJKO PERČINLIĆ</item>
    </derivirana_varijabla>
  </DomainObject.Predmet.OstaliListFormatedWithAdressOIB>
  <DomainObject.Predmet.OstaliListNazivFormated>
    <izvorni_sadrzaj>
      <item>Željko Perčinlić</item>
      <item>Dalen Mikuljan</item>
      <item>Jasmina Lichtenberg</item>
      <item>ŽELJKO PERČINLIĆ</item>
    </izvorni_sadrzaj>
    <derivirana_varijabla naziv="DomainObject.Predmet.OstaliListNazivFormated_1">
      <item>Željko Perčinlić</item>
      <item>Dalen Mikuljan</item>
      <item>Jasmina Lichtenberg</item>
      <item>ŽELJKO PERČINLIĆ</item>
    </derivirana_varijabla>
  </DomainObject.Predmet.OstaliListNazivFormated>
  <DomainObject.Predmet.OstaliListNazivFormatedOIB>
    <izvorni_sadrzaj>
      <item>Željko Perčinlić</item>
      <item>Dalen Mikuljan</item>
      <item>Jasmina Lichtenberg, OIB 26338581935</item>
      <item>ŽELJKO PERČINLIĆ</item>
    </izvorni_sadrzaj>
    <derivirana_varijabla naziv="DomainObject.Predmet.OstaliListNazivFormatedOIB_1">
      <item>Željko Perčinlić</item>
      <item>Dalen Mikuljan</item>
      <item>Jasmina Lichtenberg, OIB 26338581935</item>
      <item>ŽELJKO PERČINLIĆ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St-774/2013-103</izvorni_sadrzaj>
    <derivirana_varijabla naziv="DomainObject.PoslovniBrojDokumenta_1">St-774/2013-103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M.C. SAVJETOVANJA d.o.o.  Rovinj</izvorni_sadrzaj>
    <derivirana_varijabla naziv="DomainObject.Predmet.ProtustrankaIDrugi_1">M.C. SAVJETOVANJA d.o.o.  Rovinj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M.C. SAVJETOVANJA d.o.o.  Rovinj, OIB 28466278903, Zagrebačka 12a, 52 210 Rovinj</izvorni_sadrzaj>
    <derivirana_varijabla naziv="DomainObject.Predmet.ProtustrankaIDrugiAdressOIB_1">M.C. SAVJETOVANJA d.o.o.  Rovinj, OIB 28466278903, Zagrebačka 12a,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  <item>ŽELJKO PERČINLIĆ</item>
    </izvorni_sadrzaj>
    <derivirana_varijabla naziv="DomainObject.Predmet.SudioniciListNaziv_1"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  <item>ŽELJKO PERČINLIĆ</item>
    </derivirana_varijabla>
  </DomainObject.Predmet.SudioniciListNaziv>
  <DomainObject.Predmet.SudioniciListAdressOIB>
    <izvorni_sadrzaj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  <item>ŽELJKO PERČINLIĆ</item>
    </izvorni_sadrzaj>
    <derivirana_varijabla naziv="DomainObject.Predmet.SudioniciListAdressOIB_1"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  <item>ŽELJKO PERČINLIĆ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28466278903</item>
      <item>, OIB 85821130368</item>
      <item>, OIB null</item>
      <item>, OIB null</item>
      <item>, OIB 26338581935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28466278903</item>
      <item>, OIB 85821130368</item>
      <item>, OIB null</item>
      <item>, OIB null</item>
      <item>, OIB 26338581935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745E8-2A54-4CB0-9321-3AFFA8B81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1025</properties:Words>
  <properties:Characters>5906</properties:Characters>
  <properties:Lines>125</properties:Lines>
  <properties:Paragraphs>46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2016-06-01T12:03:00Z</dcterms:created>
  <dc:creator>dcmelik</dc:creator>
  <cp:lastModifiedBy>Jasna Radulović</cp:lastModifiedBy>
  <cp:lastPrinted>2016-06-01T12:06:00Z</cp:lastPrinted>
  <dcterms:modified xmlns:xsi="http://www.w3.org/2001/XMLSchema-instance" xsi:type="dcterms:W3CDTF">2016-06-01T12:15:00Z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St-774/2013-103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