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837be" w14:paraId="6e837be" w:rsidRDefault="00C234FB" w:rsidP="00C701E1" w:rsidR="006A5097">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01E1" w:rsidP="00C701E1" w:rsidR="00C701E1" w:rsidRPr="00FD4936">
      <w:r w:rsidRPr="00FD4936">
        <w:t>REPUBLIKA HRVATSKA</w:t>
      </w:r>
    </w:p>
    <w:p w:rsidRDefault="00C701E1" w:rsidP="00C701E1" w:rsidR="000C09E6" w:rsidRPr="00FD4936">
      <w:pPr>
        <w:jc w:val="both"/>
      </w:pPr>
      <w:r w:rsidRPr="00FD4936">
        <w:t>TRGOVAČKI SUD U SPLITU</w:t>
      </w:r>
    </w:p>
    <w:p w:rsidRDefault="000C09E6" w:rsidP="006A5097" w:rsidR="00C701E1">
      <w:pPr>
        <w:jc w:val="both"/>
        <w:rPr>
          <w:szCs w:val="20"/>
        </w:rPr>
      </w:pPr>
      <w:r w:rsidRPr="00FD4936">
        <w:t xml:space="preserve">Split, Sukoišanska 6                         </w:t>
      </w:r>
      <w:r w:rsidR="00C701E1" w:rsidRPr="00FD4936">
        <w:t xml:space="preserve">                                                         </w:t>
      </w:r>
    </w:p>
    <w:p w:rsidRDefault="006A5097" w:rsidP="006A5097" w:rsidR="006A5097">
      <w:pPr>
        <w:jc w:val="center"/>
        <w:rPr>
          <w:spacing w:val="100"/>
          <w:szCs w:val="20"/>
        </w:rPr>
      </w:pPr>
    </w:p>
    <w:p w:rsidRDefault="006A5097" w:rsidP="006A5097" w:rsidR="006A5097" w:rsidRPr="006A5097">
      <w:pPr>
        <w:jc w:val="center"/>
        <w:rPr>
          <w:spacing w:val="100"/>
          <w:szCs w:val="20"/>
        </w:rPr>
      </w:pPr>
      <w:r w:rsidRPr="006A5097">
        <w:rPr>
          <w:spacing w:val="100"/>
          <w:szCs w:val="20"/>
        </w:rPr>
        <w:t>REPUBLIKA HRVATSKA</w:t>
      </w:r>
    </w:p>
    <w:p w:rsidRDefault="006A5097" w:rsidP="006A5097" w:rsidR="006A5097" w:rsidRPr="006A5097">
      <w:pPr>
        <w:jc w:val="center"/>
        <w:rPr>
          <w:spacing w:val="100"/>
          <w:szCs w:val="20"/>
        </w:rPr>
      </w:pPr>
    </w:p>
    <w:p w:rsidRDefault="006A5097" w:rsidP="006A5097" w:rsidR="006A5097">
      <w:pPr>
        <w:jc w:val="center"/>
        <w:rPr>
          <w:spacing w:val="100"/>
          <w:szCs w:val="20"/>
        </w:rPr>
      </w:pPr>
      <w:r w:rsidRPr="006A5097">
        <w:rPr>
          <w:spacing w:val="100"/>
          <w:szCs w:val="20"/>
        </w:rPr>
        <w:t xml:space="preserve">RJEŠENJE </w:t>
      </w:r>
    </w:p>
    <w:p w:rsidRDefault="00160976" w:rsidP="00C701E1" w:rsidR="00160976">
      <w:pPr>
        <w:rPr>
          <w:szCs w:val="20"/>
        </w:rPr>
      </w:pPr>
    </w:p>
    <w:p w:rsidRDefault="00CA6535" w:rsidP="00C701E1" w:rsidR="00CA6535">
      <w:pPr>
        <w:rPr>
          <w:szCs w:val="20"/>
        </w:rPr>
      </w:pPr>
    </w:p>
    <w:p w:rsidRDefault="00C701E1" w:rsidP="00C701E1" w:rsidR="00C701E1">
      <w:pPr>
        <w:jc w:val="both"/>
      </w:pPr>
      <w:r>
        <w:tab/>
        <w:t xml:space="preserve">Trgovački sud u Splitu, po stečajnom sucu </w:t>
      </w:r>
      <w:r w:rsidR="003C08E7">
        <w:t>Katarini Mikulić</w:t>
      </w:r>
      <w:r>
        <w:t xml:space="preserve"> kao sucu pojedincu, u stečajnom postupku nad </w:t>
      </w:r>
      <w:r w:rsidR="00FD4936" w:rsidRPr="007574CC">
        <w:t xml:space="preserve">stečajnim dužnikom </w:t>
      </w:r>
      <w:r w:rsidR="00FF7413" w:rsidRPr="00915138">
        <w:t xml:space="preserve">CROEX-TRADE d.o.o. </w:t>
      </w:r>
      <w:r w:rsidR="00FF7413">
        <w:t xml:space="preserve">– u stečaju, </w:t>
      </w:r>
      <w:r w:rsidR="00FF7413" w:rsidRPr="00915138">
        <w:t>Split, Supavla 39, OIB: 15389555259</w:t>
      </w:r>
      <w:r w:rsidR="003C08E7">
        <w:t xml:space="preserve">, </w:t>
      </w:r>
      <w:r>
        <w:t xml:space="preserve">dana </w:t>
      </w:r>
      <w:r w:rsidR="00DB2B60">
        <w:t>16. rujna</w:t>
      </w:r>
      <w:r w:rsidR="00BB64D0">
        <w:t xml:space="preserve"> 2015</w:t>
      </w:r>
      <w:r w:rsidR="00FD4936">
        <w:t xml:space="preserve">. godine </w:t>
      </w:r>
    </w:p>
    <w:p w:rsidRDefault="00160976" w:rsidP="00C701E1" w:rsidR="00160976">
      <w:pPr>
        <w:rPr>
          <w:szCs w:val="20"/>
        </w:rPr>
      </w:pPr>
    </w:p>
    <w:p w:rsidRDefault="00CA6535" w:rsidP="00C701E1" w:rsidR="00CA6535" w:rsidRPr="00FD4936">
      <w:pPr>
        <w:rPr>
          <w:szCs w:val="20"/>
        </w:rPr>
      </w:pPr>
    </w:p>
    <w:p w:rsidRDefault="00C701E1" w:rsidP="00C701E1" w:rsidR="00C701E1" w:rsidRPr="00FD4936">
      <w:pPr>
        <w:jc w:val="center"/>
      </w:pPr>
      <w:r w:rsidRPr="00FD4936">
        <w:t xml:space="preserve">r i j e š i o    j e                   </w:t>
      </w:r>
    </w:p>
    <w:p w:rsidRDefault="006A5097" w:rsidP="00C701E1" w:rsidR="006A5097">
      <w:pPr>
        <w:jc w:val="both"/>
      </w:pPr>
    </w:p>
    <w:p w:rsidRDefault="00C701E1" w:rsidP="00CA6535" w:rsidR="00160976">
      <w:pPr>
        <w:jc w:val="both"/>
      </w:pPr>
      <w:r>
        <w:t xml:space="preserve">          Odbacuje se </w:t>
      </w:r>
      <w:r w:rsidR="00160976">
        <w:t xml:space="preserve">kao nepravodobno podnesena </w:t>
      </w:r>
      <w:r w:rsidR="003C08E7">
        <w:t>p</w:t>
      </w:r>
      <w:r>
        <w:t>rijava tražbine stečajnog vjerovnika</w:t>
      </w:r>
      <w:r w:rsidR="00CA6535">
        <w:t xml:space="preserve"> VILLA MARIS d.o.o., Put Supavla 39, Split</w:t>
      </w:r>
      <w:r w:rsidR="00050011">
        <w:rPr>
          <w:bCs/>
        </w:rPr>
        <w:t xml:space="preserve">, OIB: </w:t>
      </w:r>
      <w:r w:rsidR="00DB2B60">
        <w:rPr>
          <w:bCs/>
        </w:rPr>
        <w:t>67577016904.</w:t>
      </w:r>
    </w:p>
    <w:p w:rsidRDefault="006A5097" w:rsidP="00160976" w:rsidR="006A5097">
      <w:pPr>
        <w:jc w:val="both"/>
      </w:pPr>
    </w:p>
    <w:p w:rsidRDefault="00CA6535" w:rsidP="00160976" w:rsidR="00CA6535">
      <w:pPr>
        <w:jc w:val="both"/>
      </w:pPr>
    </w:p>
    <w:p w:rsidRDefault="00160976" w:rsidP="00160976" w:rsidR="00160976">
      <w:pPr>
        <w:pStyle w:val="Tijeloteksta"/>
        <w:jc w:val="center"/>
      </w:pPr>
      <w:r>
        <w:t>Obrazloženje:</w:t>
      </w:r>
      <w:r>
        <w:tab/>
      </w:r>
    </w:p>
    <w:p w:rsidRDefault="00CA6535" w:rsidP="00160976" w:rsidR="00CA6535" w:rsidRPr="00050011">
      <w:pPr>
        <w:pStyle w:val="Tijeloteksta"/>
        <w:spacing w:after="0"/>
        <w:rPr>
          <w:bCs/>
        </w:rPr>
      </w:pPr>
    </w:p>
    <w:p w:rsidRDefault="00CA6535" w:rsidP="00CA6535" w:rsidR="00CA6535">
      <w:pPr>
        <w:tabs>
          <w:tab w:pos="0" w:val="left"/>
        </w:tabs>
        <w:jc w:val="both"/>
      </w:pPr>
      <w:r>
        <w:tab/>
        <w:t>Rješenjem ovog suda br. 4</w:t>
      </w:r>
      <w:r>
        <w:rPr>
          <w:color w:val="FF0000"/>
        </w:rPr>
        <w:t xml:space="preserve">. </w:t>
      </w:r>
      <w:r>
        <w:t>ST-183/2012 od 03. lipnja 2014</w:t>
      </w:r>
      <w:r w:rsidRPr="003A4FAE">
        <w:t>. godine otvoren stečajni postupak na</w:t>
      </w:r>
      <w:r>
        <w:t>d</w:t>
      </w:r>
      <w:r w:rsidRPr="003A4FAE">
        <w:t xml:space="preserve"> stečajnim dužnikom</w:t>
      </w:r>
      <w:r>
        <w:t xml:space="preserve"> CROEX-TRADE d.o.o. Split, Supavla 39, OIB: 15389555259.</w:t>
      </w:r>
    </w:p>
    <w:p w:rsidRDefault="00CA6535" w:rsidP="00CA6535" w:rsidR="00CA6535">
      <w:pPr>
        <w:tabs>
          <w:tab w:pos="0" w:val="left"/>
        </w:tabs>
        <w:jc w:val="both"/>
      </w:pPr>
    </w:p>
    <w:p w:rsidRDefault="00CA6535" w:rsidP="00CA6535" w:rsidR="00CA6535">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 xml:space="preserve">Ljiljana Poljanić, dipl. oec., Vinkovačka 25, Split, OIB: </w:t>
      </w:r>
      <w:r w:rsidRPr="005A7FDC">
        <w:t>73648398828</w:t>
      </w:r>
      <w:r>
        <w:t>.</w:t>
      </w:r>
    </w:p>
    <w:p w:rsidRDefault="00050011" w:rsidP="00782D26" w:rsidR="00050011" w:rsidRPr="00050011">
      <w:pPr>
        <w:pStyle w:val="Tijeloteksta-uvlaka3"/>
        <w:ind w:firstLine="708" w:left="0"/>
        <w:jc w:val="both"/>
        <w:rPr>
          <w:bCs/>
          <w:sz w:val="24"/>
          <w:szCs w:val="24"/>
        </w:rPr>
      </w:pPr>
    </w:p>
    <w:p w:rsidRDefault="00160976" w:rsidP="00160976" w:rsidR="00160976">
      <w:pPr>
        <w:pStyle w:val="Tijeloteksta-uvlaka3"/>
        <w:spacing w:after="0"/>
        <w:ind w:firstLine="720" w:left="0"/>
        <w:jc w:val="both"/>
        <w:rPr>
          <w:sz w:val="24"/>
          <w:szCs w:val="24"/>
        </w:rPr>
      </w:pPr>
      <w:r>
        <w:rPr>
          <w:sz w:val="24"/>
          <w:szCs w:val="24"/>
        </w:rPr>
        <w:t xml:space="preserve">Naprijed navedeno rješenje bilo je istaknuto na oglasnoj ploči ovog suda dana </w:t>
      </w:r>
      <w:r w:rsidR="00CA6535">
        <w:rPr>
          <w:sz w:val="24"/>
          <w:szCs w:val="24"/>
        </w:rPr>
        <w:t>03</w:t>
      </w:r>
      <w:r w:rsidR="00BB64D0">
        <w:rPr>
          <w:sz w:val="24"/>
          <w:szCs w:val="24"/>
        </w:rPr>
        <w:t xml:space="preserve">. </w:t>
      </w:r>
      <w:r w:rsidR="00CA6535">
        <w:rPr>
          <w:sz w:val="24"/>
          <w:szCs w:val="24"/>
        </w:rPr>
        <w:t>lipnja</w:t>
      </w:r>
      <w:r w:rsidR="00BB64D0">
        <w:rPr>
          <w:sz w:val="24"/>
          <w:szCs w:val="24"/>
        </w:rPr>
        <w:t xml:space="preserve"> 2014. godine.</w:t>
      </w:r>
    </w:p>
    <w:p w:rsidRDefault="00160976" w:rsidP="00160976" w:rsidR="00160976">
      <w:pPr>
        <w:pStyle w:val="Tijeloteksta-uvlaka3"/>
        <w:spacing w:after="0"/>
        <w:ind w:firstLine="720" w:left="0"/>
        <w:jc w:val="both"/>
        <w:rPr>
          <w:sz w:val="24"/>
          <w:szCs w:val="24"/>
        </w:rPr>
      </w:pPr>
    </w:p>
    <w:p w:rsidRDefault="00160976" w:rsidP="00160976" w:rsidR="00160976">
      <w:pPr>
        <w:pStyle w:val="Tijeloteksta-uvlaka3"/>
        <w:spacing w:after="0"/>
        <w:ind w:firstLine="720" w:left="0"/>
        <w:jc w:val="both"/>
        <w:rPr>
          <w:sz w:val="24"/>
          <w:szCs w:val="24"/>
        </w:rPr>
      </w:pPr>
      <w:r>
        <w:rPr>
          <w:sz w:val="24"/>
          <w:szCs w:val="24"/>
        </w:rPr>
        <w:t xml:space="preserve">Oglas o donošenju rješenja o otvaranju stečajnog postupka bio je objavljen u »Narodnim novinama» br. </w:t>
      </w:r>
      <w:r w:rsidR="00CA6535">
        <w:rPr>
          <w:sz w:val="24"/>
          <w:szCs w:val="24"/>
        </w:rPr>
        <w:t>77 od 26. lipnja</w:t>
      </w:r>
      <w:r w:rsidR="00CA6535" w:rsidRPr="003A4FAE">
        <w:rPr>
          <w:sz w:val="24"/>
          <w:szCs w:val="24"/>
        </w:rPr>
        <w:t xml:space="preserve"> 201</w:t>
      </w:r>
      <w:r w:rsidR="00CA6535">
        <w:rPr>
          <w:sz w:val="24"/>
          <w:szCs w:val="24"/>
        </w:rPr>
        <w:t>4</w:t>
      </w:r>
      <w:r w:rsidR="00CA6535" w:rsidRPr="003A4FAE">
        <w:rPr>
          <w:sz w:val="24"/>
          <w:szCs w:val="24"/>
        </w:rPr>
        <w:t>. godine</w:t>
      </w:r>
      <w:r>
        <w:rPr>
          <w:sz w:val="24"/>
          <w:szCs w:val="24"/>
        </w:rPr>
        <w:t xml:space="preserve">. </w:t>
      </w:r>
    </w:p>
    <w:p w:rsidRDefault="00160976" w:rsidP="00160976" w:rsidR="00160976">
      <w:pPr>
        <w:pStyle w:val="Tijeloteksta"/>
        <w:spacing w:after="0"/>
        <w:jc w:val="both"/>
      </w:pPr>
      <w:r>
        <w:tab/>
      </w:r>
    </w:p>
    <w:p w:rsidRDefault="00160976" w:rsidP="00160976" w:rsidR="00160976">
      <w:pPr>
        <w:pStyle w:val="Tijeloteksta"/>
        <w:spacing w:after="0"/>
        <w:jc w:val="both"/>
      </w:pPr>
      <w:r>
        <w:tab/>
        <w:t xml:space="preserve">Prvo ispitno ročište u ovom stečajnom postupku bilo je održano kod ovog suda dana </w:t>
      </w:r>
      <w:r w:rsidR="00CA6535">
        <w:t>24. rujna</w:t>
      </w:r>
      <w:r w:rsidR="00050011">
        <w:t xml:space="preserve"> 2014</w:t>
      </w:r>
      <w:r>
        <w:t>.godine.</w:t>
      </w:r>
    </w:p>
    <w:p w:rsidRDefault="00160976" w:rsidP="00160976" w:rsidR="00160976">
      <w:pPr>
        <w:pStyle w:val="Tijeloteksta"/>
        <w:spacing w:after="0"/>
        <w:jc w:val="both"/>
      </w:pPr>
    </w:p>
    <w:p w:rsidRDefault="00160976" w:rsidP="00CA6535" w:rsidR="00CA6535" w:rsidRPr="00DB2B60">
      <w:pPr>
        <w:jc w:val="both"/>
      </w:pPr>
      <w:r>
        <w:tab/>
      </w:r>
      <w:r w:rsidRPr="00DB2B60">
        <w:t xml:space="preserve">Stečajni vjerovnik </w:t>
      </w:r>
      <w:r w:rsidR="00CA6535" w:rsidRPr="00DB2B60">
        <w:t>VILLA MARIS d.o.o., Put Supavla 39, Split</w:t>
      </w:r>
      <w:r w:rsidR="00CA6535" w:rsidRPr="00DB2B60">
        <w:rPr>
          <w:bCs/>
        </w:rPr>
        <w:t xml:space="preserve">, OIB: </w:t>
      </w:r>
      <w:r w:rsidR="00DB2B60" w:rsidRPr="00DB2B60">
        <w:rPr>
          <w:bCs/>
        </w:rPr>
        <w:t>67577016904</w:t>
      </w:r>
    </w:p>
    <w:p w:rsidRDefault="00CA6535" w:rsidP="00160976" w:rsidR="00160976" w:rsidRPr="00DB2B60">
      <w:pPr>
        <w:pStyle w:val="Tijeloteksta"/>
        <w:spacing w:after="0"/>
        <w:jc w:val="both"/>
      </w:pPr>
      <w:r w:rsidRPr="00DB2B60">
        <w:t xml:space="preserve"> </w:t>
      </w:r>
      <w:r w:rsidR="00160976" w:rsidRPr="00DB2B60">
        <w:t xml:space="preserve">podnio je </w:t>
      </w:r>
      <w:r w:rsidR="00050011" w:rsidRPr="00DB2B60">
        <w:t xml:space="preserve">ovom sudu </w:t>
      </w:r>
      <w:r w:rsidR="00160976" w:rsidRPr="00DB2B60">
        <w:t xml:space="preserve">prijavu tražbine </w:t>
      </w:r>
      <w:r w:rsidR="00BB64D0" w:rsidRPr="00DB2B60">
        <w:t xml:space="preserve">dana </w:t>
      </w:r>
      <w:r w:rsidR="00DB2B60" w:rsidRPr="00DB2B60">
        <w:t>24. ožujka</w:t>
      </w:r>
      <w:r w:rsidR="00BB64D0" w:rsidRPr="00DB2B60">
        <w:t xml:space="preserve"> 2015. godine.</w:t>
      </w:r>
    </w:p>
    <w:p w:rsidRDefault="00160976" w:rsidP="00160976" w:rsidR="00160976">
      <w:pPr>
        <w:pStyle w:val="Tijeloteksta"/>
        <w:spacing w:after="0"/>
        <w:jc w:val="both"/>
      </w:pPr>
    </w:p>
    <w:p w:rsidRDefault="00160976" w:rsidP="00160976" w:rsidR="00160976">
      <w:pPr>
        <w:ind w:firstLine="720"/>
        <w:jc w:val="both"/>
      </w:pPr>
      <w:r>
        <w:t xml:space="preserve">Kako je  prijava tražbine naprijed imenovanog stečajnog vjerovnika  podnesena nakon isteka roka od 3 mjeseca nakon prvog ispitnog ročišta to je,  temeljem odredbi čl.  176 st. 2 i </w:t>
      </w:r>
      <w:r>
        <w:lastRenderedPageBreak/>
        <w:t>st. 4 Steč</w:t>
      </w:r>
      <w:r w:rsidR="00BC4714">
        <w:t xml:space="preserve">ajnog zakona </w:t>
      </w:r>
      <w:r w:rsidR="008949D7">
        <w:t>(NN br. 44/96, 29/99, 129/00, 123/03, 197/03, 187/04, 82/06, 116/10, 25/12 i 133/12-dalje SZ)</w:t>
      </w:r>
      <w:r>
        <w:rPr>
          <w:bCs/>
        </w:rPr>
        <w:t xml:space="preserve">, trebalo donijeti ovo rješenje. </w:t>
      </w:r>
    </w:p>
    <w:p w:rsidRDefault="00160976" w:rsidP="00160976" w:rsidR="00160976">
      <w:pPr>
        <w:pStyle w:val="Tijeloteksta"/>
        <w:jc w:val="both"/>
      </w:pPr>
    </w:p>
    <w:p w:rsidRDefault="00F20654" w:rsidP="006A5097" w:rsidR="00C701E1">
      <w:pPr>
        <w:jc w:val="both"/>
      </w:pPr>
      <w:r>
        <w:rPr>
          <w:b/>
        </w:rPr>
        <w:t xml:space="preserve">                                                   </w:t>
      </w:r>
      <w:r w:rsidRPr="00F20654">
        <w:t>U</w:t>
      </w:r>
      <w:r>
        <w:rPr>
          <w:b/>
        </w:rPr>
        <w:t xml:space="preserve"> </w:t>
      </w:r>
      <w:r w:rsidR="00C701E1">
        <w:t>Split</w:t>
      </w:r>
      <w:r>
        <w:t>u</w:t>
      </w:r>
      <w:r w:rsidR="00C701E1">
        <w:t xml:space="preserve">, </w:t>
      </w:r>
      <w:r w:rsidR="00CA6535">
        <w:t>16</w:t>
      </w:r>
      <w:r w:rsidR="00BB64D0">
        <w:t xml:space="preserve">. </w:t>
      </w:r>
      <w:r w:rsidR="00DB2B60">
        <w:t>rujna</w:t>
      </w:r>
      <w:r w:rsidR="00BB64D0">
        <w:t xml:space="preserve"> 2015</w:t>
      </w:r>
      <w:r w:rsidR="00FD4936">
        <w:t xml:space="preserve">. godine </w:t>
      </w:r>
    </w:p>
    <w:p w:rsidRDefault="00474378" w:rsidP="00FD4936" w:rsidR="00474378">
      <w:pPr>
        <w:pStyle w:val="Bezproreda"/>
        <w:ind w:firstLine="708" w:left="4956"/>
        <w:jc w:val="right"/>
        <w:rPr>
          <w:rFonts w:cs="Times New Roman" w:hAnsi="Times New Roman" w:ascii="Times New Roman"/>
          <w:sz w:val="24"/>
          <w:szCs w:val="24"/>
        </w:rPr>
      </w:pPr>
      <w:r>
        <w:t xml:space="preserve"> </w:t>
      </w:r>
      <w:r w:rsidR="00FD4936" w:rsidRPr="005731BC">
        <w:rPr>
          <w:rFonts w:cs="Times New Roman" w:hAnsi="Times New Roman" w:ascii="Times New Roman"/>
          <w:sz w:val="24"/>
          <w:szCs w:val="24"/>
        </w:rPr>
        <w:t>SUDAC:</w:t>
      </w:r>
    </w:p>
    <w:p w:rsidRDefault="00FD4936" w:rsidP="00FD4936" w:rsidR="00FD4936" w:rsidRPr="005731BC">
      <w:pPr>
        <w:pStyle w:val="Bezproreda"/>
        <w:ind w:firstLine="708" w:left="4956"/>
        <w:jc w:val="right"/>
        <w:rPr>
          <w:rFonts w:cs="Times New Roman" w:hAnsi="Times New Roman" w:ascii="Times New Roman"/>
          <w:sz w:val="24"/>
          <w:szCs w:val="24"/>
        </w:rPr>
      </w:pPr>
    </w:p>
    <w:p w:rsidRDefault="00FD4936" w:rsidP="00160976" w:rsidR="00C701E1" w:rsidRPr="00160976">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w:t>
      </w:r>
      <w:r w:rsidR="00160976">
        <w:rPr>
          <w:rFonts w:cs="Times New Roman" w:hAnsi="Times New Roman" w:ascii="Times New Roman"/>
          <w:sz w:val="24"/>
          <w:szCs w:val="24"/>
        </w:rPr>
        <w:t xml:space="preserve"> Mikulić</w:t>
      </w:r>
    </w:p>
    <w:p w:rsidRDefault="00C701E1" w:rsidP="00792618" w:rsidR="00C701E1">
      <w:pPr>
        <w:ind w:left="142"/>
        <w:jc w:val="both"/>
      </w:pPr>
      <w:r>
        <w:tab/>
      </w:r>
      <w:r>
        <w:tab/>
      </w:r>
      <w:r>
        <w:tab/>
      </w:r>
      <w:r>
        <w:tab/>
      </w:r>
      <w:r>
        <w:tab/>
      </w:r>
      <w:r>
        <w:tab/>
      </w:r>
      <w:r>
        <w:tab/>
      </w:r>
      <w:r>
        <w:tab/>
      </w:r>
    </w:p>
    <w:p w:rsidRDefault="00C701E1" w:rsidP="00C701E1" w:rsidR="00C701E1">
      <w:pPr>
        <w:ind w:left="142"/>
      </w:pPr>
    </w:p>
    <w:p w:rsidRDefault="00C701E1" w:rsidP="00C701E1" w:rsidR="00C701E1">
      <w:pPr>
        <w:pStyle w:val="Tijeloteksta3"/>
        <w:ind w:left="142"/>
        <w:jc w:val="both"/>
        <w:rPr>
          <w:sz w:val="24"/>
          <w:szCs w:val="24"/>
        </w:rPr>
      </w:pPr>
      <w:r w:rsidRPr="00F20654">
        <w:rPr>
          <w:sz w:val="24"/>
          <w:szCs w:val="24"/>
        </w:rPr>
        <w:t>POUKA O PRAVNOM LIJEKU:</w:t>
      </w:r>
      <w:r>
        <w:rPr>
          <w:sz w:val="24"/>
          <w:szCs w:val="24"/>
        </w:rPr>
        <w:t xml:space="preserve"> Protiv ovog rješenja može se izjaviti žalba. Žalba se izjavljuje u roku od osam (8) dana, podnosi se u tri primjerka Trgovačkom sudu u Splitu, Split, Sukoišanska 6., kao sudu prvog stupnja a o istoj žalbi u drugom stupnju odlučuje Visoki trgovački sud Republike Hrvatske</w:t>
      </w:r>
      <w:r w:rsidR="00F20654">
        <w:rPr>
          <w:sz w:val="24"/>
          <w:szCs w:val="24"/>
        </w:rPr>
        <w:t>.</w:t>
      </w:r>
    </w:p>
    <w:p w:rsidRDefault="00C701E1" w:rsidP="00C701E1" w:rsidR="00C701E1"/>
    <w:p w:rsidRDefault="00C701E1" w:rsidP="00C701E1" w:rsidR="00C701E1" w:rsidRPr="00792618">
      <w:r w:rsidRPr="00792618">
        <w:t>DNA:</w:t>
      </w:r>
    </w:p>
    <w:p w:rsidRDefault="00C701E1" w:rsidP="00C701E1" w:rsidR="00C701E1"/>
    <w:p w:rsidRDefault="00C701E1" w:rsidP="00C701E1" w:rsidR="00C701E1">
      <w:r>
        <w:t xml:space="preserve">1.   </w:t>
      </w:r>
      <w:r w:rsidR="00D8293D">
        <w:t xml:space="preserve">Stečajna upraviteljica </w:t>
      </w:r>
    </w:p>
    <w:p w:rsidRDefault="00CA6535" w:rsidP="00CA6535" w:rsidR="00CA6535">
      <w:pPr>
        <w:jc w:val="both"/>
        <w:rPr>
          <w:bCs/>
        </w:rPr>
      </w:pPr>
      <w:r>
        <w:t>2.  VILLA MARIS d.o.o., Put Supavla 39, Split</w:t>
      </w:r>
    </w:p>
    <w:p w:rsidRDefault="00CA6535" w:rsidP="00CA6535" w:rsidR="008949D7">
      <w:pPr>
        <w:jc w:val="both"/>
      </w:pPr>
      <w:r>
        <w:rPr>
          <w:bCs/>
        </w:rPr>
        <w:t xml:space="preserve">3. </w:t>
      </w:r>
      <w:r w:rsidR="008949D7">
        <w:rPr>
          <w:bCs/>
        </w:rPr>
        <w:t xml:space="preserve"> </w:t>
      </w:r>
      <w:r w:rsidR="00BB64D0">
        <w:rPr>
          <w:bCs/>
        </w:rPr>
        <w:t>e-</w:t>
      </w:r>
      <w:r w:rsidR="008949D7">
        <w:rPr>
          <w:bCs/>
        </w:rPr>
        <w:t>oglasna ploča suda</w:t>
      </w:r>
    </w:p>
    <w:p w:rsidRDefault="008949D7" w:rsidP="00C701E1" w:rsidR="00C701E1">
      <w:pPr>
        <w:jc w:val="both"/>
      </w:pPr>
      <w:r>
        <w:t>4</w:t>
      </w:r>
      <w:r w:rsidR="00CA6535">
        <w:t xml:space="preserve">.  </w:t>
      </w:r>
      <w:r w:rsidR="00C701E1">
        <w:t>Spis</w:t>
      </w:r>
    </w:p>
    <w:p w:rsidRDefault="00C32586" w:rsidR="00C32586">
      <w:pPr>
        <w:jc w:val="both"/>
      </w:pPr>
    </w:p>
    <w:sectPr w:rsidSect="00DB2B60" w:rsidR="00C32586">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378" w:rsidP="00474378" w:rsidR="00474378">
      <w:r>
        <w:separator/>
      </w:r>
    </w:p>
  </w:endnote>
  <w:endnote w:id="0" w:type="continuationSeparator">
    <w:p w:rsidRDefault="00474378" w:rsidP="00474378" w:rsidR="004743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0020387"/>
      <w:docPartObj>
        <w:docPartGallery w:val="Page Numbers (Bottom of Page)"/>
        <w:docPartUnique/>
      </w:docPartObj>
    </w:sdtPr>
    <w:sdtEndPr/>
    <w:sdtContent>
      <w:p w:rsidRDefault="00DB2B60" w:rsidR="00DB2B60">
        <w:pPr>
          <w:pStyle w:val="Podnoje"/>
          <w:jc w:val="center"/>
        </w:pPr>
        <w:r>
          <w:fldChar w:fldCharType="begin"/>
        </w:r>
        <w:r>
          <w:instrText>PAGE   \* MERGEFORMAT</w:instrText>
        </w:r>
        <w:r>
          <w:fldChar w:fldCharType="separate"/>
        </w:r>
        <w:r w:rsidR="008C0502">
          <w:rPr>
            <w:noProof/>
          </w:rPr>
          <w:t>2</w:t>
        </w:r>
        <w:r>
          <w:fldChar w:fldCharType="end"/>
        </w:r>
      </w:p>
    </w:sdtContent>
  </w:sdt>
  <w:p w:rsidRDefault="00DB2B60" w:rsidR="00DB2B6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B60" w:rsidR="00DB2B60">
    <w:pPr>
      <w:pStyle w:val="Podnoje"/>
      <w:jc w:val="center"/>
    </w:pPr>
  </w:p>
  <w:p w:rsidRDefault="00DB2B60" w:rsidR="00DB2B6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378" w:rsidP="00474378" w:rsidR="00474378">
      <w:r>
        <w:separator/>
      </w:r>
    </w:p>
  </w:footnote>
  <w:footnote w:id="0" w:type="continuationSeparator">
    <w:p w:rsidRDefault="00474378" w:rsidP="00474378" w:rsidR="004743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4378" w:rsidR="00474378">
    <w:pPr>
      <w:pStyle w:val="Zaglavlje"/>
      <w:jc w:val="center"/>
    </w:pPr>
  </w:p>
  <w:p w:rsidRDefault="00474378" w:rsidR="00474378">
    <w:pPr>
      <w:pStyle w:val="Zaglavlje"/>
    </w:pPr>
    <w:r>
      <w:tab/>
    </w:r>
    <w:r>
      <w:tab/>
      <w:t>4. St-</w:t>
    </w:r>
    <w:r w:rsidR="00CA6535">
      <w:t>183/2012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097" w:rsidP="006A5097" w:rsidR="006A5097">
    <w:pPr>
      <w:pStyle w:val="Zaglavlje"/>
      <w:jc w:val="right"/>
    </w:pPr>
    <w:r>
      <w:t>4. St-</w:t>
    </w:r>
    <w:r w:rsidR="00FF7413">
      <w:t>183/2012</w:t>
    </w:r>
  </w:p>
  <w:p w:rsidRDefault="006A5097" w:rsidR="006A509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29C"/>
    <w:rsid w:val="00050011"/>
    <w:rsid w:val="00091AAA"/>
    <w:rsid w:val="000C09E6"/>
    <w:rsid w:val="00114CE4"/>
    <w:rsid w:val="00160976"/>
    <w:rsid w:val="002302BE"/>
    <w:rsid w:val="00301EC9"/>
    <w:rsid w:val="00315AE1"/>
    <w:rsid w:val="003C08E7"/>
    <w:rsid w:val="00474378"/>
    <w:rsid w:val="00627F38"/>
    <w:rsid w:val="006A5097"/>
    <w:rsid w:val="00742685"/>
    <w:rsid w:val="00782D26"/>
    <w:rsid w:val="00792618"/>
    <w:rsid w:val="0082750D"/>
    <w:rsid w:val="008732C7"/>
    <w:rsid w:val="008949D7"/>
    <w:rsid w:val="008C0502"/>
    <w:rsid w:val="00982127"/>
    <w:rsid w:val="009A65DA"/>
    <w:rsid w:val="00AB52C5"/>
    <w:rsid w:val="00BB64D0"/>
    <w:rsid w:val="00BC4714"/>
    <w:rsid w:val="00C234FB"/>
    <w:rsid w:val="00C32586"/>
    <w:rsid w:val="00C47CBA"/>
    <w:rsid w:val="00C61421"/>
    <w:rsid w:val="00C701E1"/>
    <w:rsid w:val="00CA6535"/>
    <w:rsid w:val="00CE3556"/>
    <w:rsid w:val="00D80D81"/>
    <w:rsid w:val="00D8293D"/>
    <w:rsid w:val="00DB2B60"/>
    <w:rsid w:val="00F169A0"/>
    <w:rsid w:val="00F20654"/>
    <w:rsid w:val="00F2529C"/>
    <w:rsid w:val="00FD4936"/>
    <w:rsid w:val="00FF74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3"/>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01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true" w:styleId="Tijeloteksta3Char" w:type="character">
    <w:name w:val="Tijelo teksta 3 Char"/>
    <w:basedOn w:val="Zadanifontodlomka"/>
    <w:link w:val="Tijeloteksta3"/>
    <w:semiHidden/>
    <w:rsid w:val="00C701E1"/>
    <w:rPr>
      <w:rFonts w:cs="Times New Roman" w:eastAsia="Times New Roman" w:hAnsi="Times New Roman" w:asci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true" w:styleId="ZaglavljeChar" w:type="character">
    <w:name w:val="Zaglavlje Char"/>
    <w:basedOn w:val="Zadanifontodlomka"/>
    <w:link w:val="Zaglavlje"/>
    <w:uiPriority w:val="99"/>
    <w:rsid w:val="004743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true" w:styleId="PodnojeChar" w:type="character">
    <w:name w:val="Podnožje Char"/>
    <w:basedOn w:val="Zadanifontodlomka"/>
    <w:link w:val="Podnoje"/>
    <w:uiPriority w:val="99"/>
    <w:rsid w:val="00474378"/>
    <w:rPr>
      <w:rFonts w:cs="Times New Roman" w:eastAsia="Times New Roman" w:hAnsi="Times New Roman" w:ascii="Times New Roman"/>
      <w:sz w:val="24"/>
      <w:szCs w:val="24"/>
      <w:lang w:eastAsia="hr-HR"/>
    </w:rPr>
  </w:style>
  <w:style w:styleId="Bezproreda" w:type="paragraph">
    <w:name w:val="No Spacing"/>
    <w:uiPriority w:val="1"/>
    <w:qFormat/>
    <w:rsid w:val="00474378"/>
    <w:pPr>
      <w:spacing w:lineRule="auto" w:line="240" w:after="0"/>
    </w:pPr>
  </w:style>
  <w:style w:styleId="Tijeloteksta" w:type="paragraph">
    <w:name w:val="Body Text"/>
    <w:basedOn w:val="Normal"/>
    <w:link w:val="TijelotekstaChar"/>
    <w:uiPriority w:val="99"/>
    <w:semiHidden/>
    <w:unhideWhenUsed/>
    <w:rsid w:val="00160976"/>
    <w:pPr>
      <w:spacing w:after="120"/>
    </w:pPr>
  </w:style>
  <w:style w:customStyle="true" w:styleId="TijelotekstaChar" w:type="character">
    <w:name w:val="Tijelo teksta Char"/>
    <w:basedOn w:val="Zadanifontodlomka"/>
    <w:link w:val="Tijeloteksta"/>
    <w:uiPriority w:val="99"/>
    <w:semiHidden/>
    <w:rsid w:val="00160976"/>
    <w:rPr>
      <w:rFonts w:cs="Times New Roman" w:eastAsia="Times New Roman" w:hAnsi="Times New Roman" w:asci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160976"/>
    <w:rPr>
      <w:rFonts w:cs="Times New Roman" w:eastAsia="Times New Roman" w:hAnsi="Times New Roman" w:ascii="Times New Roman"/>
      <w:sz w:val="16"/>
      <w:szCs w:val="16"/>
      <w:lang w:eastAsia="hr-HR"/>
    </w:rPr>
  </w:style>
  <w:style w:styleId="Tekstbalonia" w:type="paragraph">
    <w:name w:val="Balloon Text"/>
    <w:basedOn w:val="Normal"/>
    <w:link w:val="TekstbaloniaChar"/>
    <w:uiPriority w:val="99"/>
    <w:semiHidden/>
    <w:unhideWhenUsed/>
    <w:rsid w:val="006A50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509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C0502"/>
    <w:rPr>
      <w:color w:val="808080"/>
      <w:bdr w:space="0" w:sz="0" w:color="auto" w:val="none"/>
      <w:shd w:fill="auto" w:color="auto" w:val="clear"/>
    </w:rPr>
  </w:style>
  <w:style w:customStyle="true" w:styleId="eSPISCCParagraphDefaultFont" w:type="character">
    <w:name w:val="eSPIS_CC_Paragraph Default Font"/>
    <w:basedOn w:val="Zadanifontodlomka"/>
    <w:rsid w:val="008C05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C0502"/>
    <w:rPr>
      <w:b/>
      <w:bdr w:space="0" w:sz="0" w:color="auto" w:val="none"/>
      <w:shd w:fill="FFFFCC" w:color="auto" w:val="clear"/>
      <w:lang w:val="hr-HR"/>
    </w:rPr>
  </w:style>
  <w:style w:customStyle="true" w:styleId="PozadinaSvijetloCrvena" w:type="character">
    <w:name w:val="Pozadina_SvijetloCrvena"/>
    <w:basedOn w:val="eSPISCCParagraphDefaultFont"/>
    <w:rsid w:val="008C05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050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3"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01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1" w:styleId="Tijeloteksta3Char" w:type="character">
    <w:name w:val="Tijelo teksta 3 Char"/>
    <w:basedOn w:val="Zadanifontodlomka"/>
    <w:link w:val="Tijeloteksta3"/>
    <w:semiHidden/>
    <w:rsid w:val="00C701E1"/>
    <w:rPr>
      <w:rFonts w:ascii="Times New Roman" w:cs="Times New Roman" w:eastAsia="Times New Roman" w:hAns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1" w:styleId="ZaglavljeChar" w:type="character">
    <w:name w:val="Zaglavlje Char"/>
    <w:basedOn w:val="Zadanifontodlomka"/>
    <w:link w:val="Zaglavlje"/>
    <w:uiPriority w:val="99"/>
    <w:rsid w:val="004743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1" w:styleId="PodnojeChar" w:type="character">
    <w:name w:val="Podnožje Char"/>
    <w:basedOn w:val="Zadanifontodlomka"/>
    <w:link w:val="Podnoje"/>
    <w:uiPriority w:val="99"/>
    <w:rsid w:val="00474378"/>
    <w:rPr>
      <w:rFonts w:ascii="Times New Roman" w:cs="Times New Roman" w:eastAsia="Times New Roman" w:hAnsi="Times New Roman"/>
      <w:sz w:val="24"/>
      <w:szCs w:val="24"/>
      <w:lang w:eastAsia="hr-HR"/>
    </w:rPr>
  </w:style>
  <w:style w:styleId="Bezproreda" w:type="paragraph">
    <w:name w:val="No Spacing"/>
    <w:uiPriority w:val="1"/>
    <w:qFormat/>
    <w:rsid w:val="00474378"/>
    <w:pPr>
      <w:spacing w:after="0" w:line="240" w:lineRule="auto"/>
    </w:pPr>
  </w:style>
  <w:style w:styleId="Tijeloteksta" w:type="paragraph">
    <w:name w:val="Body Text"/>
    <w:basedOn w:val="Normal"/>
    <w:link w:val="TijelotekstaChar"/>
    <w:uiPriority w:val="99"/>
    <w:semiHidden/>
    <w:unhideWhenUsed/>
    <w:rsid w:val="00160976"/>
    <w:pPr>
      <w:spacing w:after="120"/>
    </w:pPr>
  </w:style>
  <w:style w:customStyle="1" w:styleId="TijelotekstaChar" w:type="character">
    <w:name w:val="Tijelo teksta Char"/>
    <w:basedOn w:val="Zadanifontodlomka"/>
    <w:link w:val="Tijeloteksta"/>
    <w:uiPriority w:val="99"/>
    <w:semiHidden/>
    <w:rsid w:val="00160976"/>
    <w:rPr>
      <w:rFonts w:ascii="Times New Roman" w:cs="Times New Roman" w:eastAsia="Times New Roman" w:hAns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1" w:styleId="Tijeloteksta-uvlaka3Char" w:type="character">
    <w:name w:val="Tijelo teksta - uvlaka 3 Char"/>
    <w:basedOn w:val="Zadanifontodlomka"/>
    <w:link w:val="Tijeloteksta-uvlaka3"/>
    <w:semiHidden/>
    <w:rsid w:val="00160976"/>
    <w:rPr>
      <w:rFonts w:ascii="Times New Roman" w:cs="Times New Roman" w:eastAsia="Times New Roman" w:hAnsi="Times New Roman"/>
      <w:sz w:val="16"/>
      <w:szCs w:val="16"/>
      <w:lang w:eastAsia="hr-HR"/>
    </w:rPr>
  </w:style>
  <w:style w:styleId="Tekstbalonia" w:type="paragraph">
    <w:name w:val="Balloon Text"/>
    <w:basedOn w:val="Normal"/>
    <w:link w:val="TekstbaloniaChar"/>
    <w:uiPriority w:val="99"/>
    <w:semiHidden/>
    <w:unhideWhenUsed/>
    <w:rsid w:val="006A5097"/>
    <w:rPr>
      <w:rFonts w:ascii="Tahoma" w:cs="Tahoma" w:hAnsi="Tahoma"/>
      <w:sz w:val="16"/>
      <w:szCs w:val="16"/>
    </w:rPr>
  </w:style>
  <w:style w:customStyle="1" w:styleId="TekstbaloniaChar" w:type="character">
    <w:name w:val="Tekst balončića Char"/>
    <w:basedOn w:val="Zadanifontodlomka"/>
    <w:link w:val="Tekstbalonia"/>
    <w:uiPriority w:val="99"/>
    <w:semiHidden/>
    <w:rsid w:val="006A509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C0502"/>
    <w:rPr>
      <w:color w:val="808080"/>
      <w:bdr w:color="auto" w:space="0" w:sz="0" w:val="none"/>
      <w:shd w:color="auto" w:fill="auto" w:val="clear"/>
    </w:rPr>
  </w:style>
  <w:style w:customStyle="1" w:styleId="eSPISCCParagraphDefaultFont" w:type="character">
    <w:name w:val="eSPIS_CC_Paragraph Default Font"/>
    <w:basedOn w:val="Zadanifontodlomka"/>
    <w:rsid w:val="008C05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C0502"/>
    <w:rPr>
      <w:b/>
      <w:bdr w:color="auto" w:space="0" w:sz="0" w:val="none"/>
      <w:shd w:color="auto" w:fill="FFFFCC" w:val="clear"/>
      <w:lang w:val="hr-HR"/>
    </w:rPr>
  </w:style>
  <w:style w:customStyle="1" w:styleId="PozadinaSvijetloCrvena" w:type="character">
    <w:name w:val="Pozadina_SvijetloCrvena"/>
    <w:basedOn w:val="eSPISCCParagraphDefaultFont"/>
    <w:rsid w:val="008C05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C050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7193563">
      <w:bodyDiv w:val="true"/>
      <w:marLeft w:val="0"/>
      <w:marRight w:val="0"/>
      <w:marTop w:val="0"/>
      <w:marBottom w:val="0"/>
      <w:divBdr>
        <w:top w:space="0" w:sz="0" w:color="auto" w:val="none"/>
        <w:left w:space="0" w:sz="0" w:color="auto" w:val="none"/>
        <w:bottom w:space="0" w:sz="0" w:color="auto" w:val="none"/>
        <w:right w:space="0" w:sz="0" w:color="auto" w:val="none"/>
      </w:divBdr>
    </w:div>
    <w:div w:id="2098669166">
      <w:bodyDiv w:val="true"/>
      <w:marLeft w:val="0"/>
      <w:marRight w:val="0"/>
      <w:marTop w:val="0"/>
      <w:marBottom w:val="0"/>
      <w:divBdr>
        <w:top w:space="0" w:sz="0" w:color="auto" w:val="none"/>
        <w:left w:space="0" w:sz="0" w:color="auto" w:val="none"/>
        <w:bottom w:space="0" w:sz="0" w:color="auto" w:val="none"/>
        <w:right w:space="0" w:sz="0" w:color="auto" w:val="none"/>
      </w:divBdr>
    </w:div>
    <w:div w:id="211767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St-183/2012</izvorni_sadrzaj>
    <derivirana_varijabla naziv="DomainObject.Predmet.OznakaBroj_1">St-183/2012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CROEX-TRADE društvo s ograničenom odgovornošću za unutrašnju i vanjsku trgovinu i usluge</izvorni_sadrzaj>
    <derivirana_varijabla naziv="DomainObject.Predmet.ProtustrankaFormated_1">  CROEX-TRADE društvo s ograničenom odgovornošću za unutrašnju i vanjsku trgovinu i usluge</derivirana_varijabla>
  </DomainObject.Predmet.ProtustrankaFormated>
  <DomainObject.Predmet.ProtustrankaFormatedOIB>
    <izvorni_sadrzaj>  CROEX-TRADE društvo s ograničenom odgovornošću za unutrašnju i vanjsku trgovinu i usluge, OIB 15389555259</izvorni_sadrzaj>
    <derivirana_varijabla naziv="DomainObject.Predmet.ProtustrankaFormatedOIB_1">  CROEX-TRADE društvo s ograničenom odgovornošću za unutrašnju i vanjsku trgovinu i usluge, OIB 15389555259</derivirana_varijabla>
  </DomainObject.Predmet.ProtustrankaFormatedOIB>
  <DomainObject.Predmet.ProtustrankaFormatedWithAdress>
    <izvorni_sadrzaj> CROEX-TRADE društvo s ograničenom odgovornošću za unutrašnju i vanjsku trgovinu i usluge, Put Supavla 39, Split</izvorni_sadrzaj>
    <derivirana_varijabla naziv="DomainObject.Predmet.ProtustrankaFormatedWithAdress_1"> CROEX-TRADE društvo s ograničenom odgovornošću za unutrašnju i vanjsku trgovinu i usluge, Put Supavla 39, Split</derivirana_varijabla>
  </DomainObject.Predmet.ProtustrankaFormatedWithAdress>
  <DomainObject.Predmet.ProtustrankaFormatedWithAdressOIB>
    <izvorni_sadrzaj> CROEX-TRADE društvo s ograničenom odgovornošću za unutrašnju i vanjsku trgovinu i usluge, OIB 15389555259, Put Supavla 39, Split</izvorni_sadrzaj>
    <derivirana_varijabla naziv="DomainObject.Predmet.ProtustrankaFormatedWithAdressOIB_1"> CROEX-TRADE društvo s ograničenom odgovornošću za unutrašnju i vanjsku trgovinu i usluge, OIB 15389555259, Put Supavla 39, Split</derivirana_varijabla>
  </DomainObject.Predmet.ProtustrankaFormatedWithAdressOIB>
  <DomainObject.Predmet.ProtustrankaWithAdress>
    <izvorni_sadrzaj>CROEX-TRADE društvo s ograničenom odgovornošću za unutrašnju i vanjsku trgovinu i usluge Put Supavla 39, Split</izvorni_sadrzaj>
    <derivirana_varijabla naziv="DomainObject.Predmet.ProtustrankaWithAdress_1">CROEX-TRADE društvo s ograničenom odgovornošću za unutrašnju i vanjsku trgovinu i usluge Put Supavla 39, Split</derivirana_varijabla>
  </DomainObject.Predmet.ProtustrankaWithAdress>
  <DomainObject.Predmet.ProtustrankaWithAdressOIB>
    <izvorni_sadrzaj>CROEX-TRADE društvo s ograničenom odgovornošću za unutrašnju i vanjsku trgovinu i usluge, OIB 15389555259, Put Supavla 39, Split</izvorni_sadrzaj>
    <derivirana_varijabla naziv="DomainObject.Predmet.ProtustrankaWithAdressOIB_1">CROEX-TRADE društvo s ograničenom odgovornošću za unutrašnju i vanjsku trgovinu i usluge, OIB 15389555259, Put Supavla 39, Split</derivirana_varijabla>
  </DomainObject.Predmet.ProtustrankaWithAdressOIB>
  <DomainObject.Predmet.ProtustrankaNazivFormated>
    <izvorni_sadrzaj>CROEX-TRADE društvo s ograničenom odgovornošću za unutrašnju i vanjsku trgovinu i usluge</izvorni_sadrzaj>
    <derivirana_varijabla naziv="DomainObject.Predmet.ProtustrankaNazivFormated_1">CROEX-TRADE društvo s ograničenom odgovornošću za unutrašnju i vanjsku trgovinu i usluge</derivirana_varijabla>
  </DomainObject.Predmet.ProtustrankaNazivFormated>
  <DomainObject.Predmet.ProtustrankaNazivFormatedOIB>
    <izvorni_sadrzaj>CROEX-TRADE društvo s ograničenom odgovornošću za unutrašnju i vanjsku trgovinu i usluge, OIB 15389555259</izvorni_sadrzaj>
    <derivirana_varijabla naziv="DomainObject.Predmet.ProtustrankaNazivFormatedOIB_1">CROEX-TRADE društvo s ograničenom odgovornošću za unutrašnju i vanjsku trgovinu i usluge, OIB 15389555259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izvorni_sadrzaj>
    <derivirana_varijabla naziv="DomainObject.Predmet.StrankaFormated_1">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derivirana_varijabla>
  </DomainObject.Predmet.StrankaFormated>
  <DomainObject.Predmet.StrankaFormatedOIB>
    <izvorni_sadrzaj>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izvorni_sadrzaj>
    <derivirana_varijabla naziv="DomainObject.Predmet.StrankaFormatedOIB_1">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derivirana_varijabla>
  </DomainObject.Predmet.StrankaFormatedOIB>
  <DomainObject.Predmet.StrankaFormatedWithAdress>
    <izvorni_sadrzaj>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izvorni_sadrzaj>
    <derivirana_varijabla naziv="DomainObject.Predmet.StrankaFormatedWithAdress_1">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derivirana_varijabla>
  </DomainObject.Predmet.StrankaFormatedWithAdress>
  <DomainObject.Predmet.StrankaFormatedWithAdressOIB>
    <izvorni_sadrzaj>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izvorni_sadrzaj>
    <derivirana_varijabla naziv="DomainObject.Predmet.StrankaFormatedWithAdressOIB_1">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derivirana_varijabla>
  </DomainObject.Predmet.StrankaFormatedWithAdressOIB>
  <DomainObject.Predmet.StrankaWithAdress>
    <izvorni_sadrzaj>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izvorni_sadrzaj>
    <derivirana_varijabla naziv="DomainObject.Predmet.StrankaWithAdress_1">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derivirana_varijabla>
  </DomainObject.Predmet.StrankaWithAdress>
  <DomainObject.Predmet.StrankaWithAdressOIB>
    <izvorni_sadrzaj>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izvorni_sadrzaj>
    <derivirana_varijabla naziv="DomainObject.Predmet.StrankaWithAdressOIB_1">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derivirana_varijabla>
  </DomainObject.Predmet.StrankaWithAdressOIB>
  <DomainObject.Predmet.StrankaNazivFormated>
    <izvorni_sadrzaj>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izvorni_sadrzaj>
    <derivirana_varijabla naziv="DomainObject.Predmet.StrankaNazivFormated_1">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derivirana_varijabla>
  </DomainObject.Predmet.StrankaNazivFormated>
  <DomainObject.Predmet.StrankaNazivFormatedOIB>
    <izvorni_sadrzaj>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izvorni_sadrzaj>
    <derivirana_varijabla naziv="DomainObject.Predmet.StrankaNazivFormatedOIB_1">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Formated_1">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Formated>
  <DomainObject.Predmet.StrankaListFormatedOIB>
    <izvorni_sadrzaj>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FormatedOIB_1">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FormatedOIB>
  <DomainObject.Predmet.StrankaListFormatedWithAdress>
    <izvorni_sadrzaj>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izvorni_sadrzaj>
    <derivirana_varijabla naziv="DomainObject.Predmet.StrankaListFormatedWithAdress_1">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derivirana_varijabla>
  </DomainObject.Predmet.StrankaListFormatedWithAdress>
  <DomainObject.Predmet.StrankaListFormatedWithAdressOIB>
    <izvorni_sadrzaj>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izvorni_sadrzaj>
    <derivirana_varijabla naziv="DomainObject.Predmet.StrankaListFormatedWithAdressOIB_1">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derivirana_varijabla>
  </DomainObject.Predmet.StrankaListFormatedWithAdressOIB>
  <DomainObject.Predmet.StrankaListNazivFormated>
    <izvorni_sadrzaj>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NazivFormated_1">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NazivFormated>
  <DomainObject.Predmet.StrankaListNazivFormatedOIB>
    <izvorni_sadrzaj>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NazivFormatedOIB_1">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NazivFormatedOIB>
  <DomainObject.Predmet.ProtuStrankaListFormated>
    <izvorni_sadrzaj>
      <item>CROEX-TRADE društvo s ograničenom odgovornošću za unutrašnju i vanjsku trgovinu i usluge</item>
    </izvorni_sadrzaj>
    <derivirana_varijabla naziv="DomainObject.Predmet.ProtuStrankaListFormated_1">
      <item>CROEX-TRADE društvo s ograničenom odgovornošću za unutrašnju i vanjsku trgovinu i usluge</item>
    </derivirana_varijabla>
  </DomainObject.Predmet.ProtuStrankaListFormated>
  <DomainObject.Predmet.ProtuStrankaListFormatedOIB>
    <izvorni_sadrzaj>
      <item>CROEX-TRADE društvo s ograničenom odgovornošću za unutrašnju i vanjsku trgovinu i usluge, OIB 15389555259</item>
    </izvorni_sadrzaj>
    <derivirana_varijabla naziv="DomainObject.Predmet.ProtuStrankaListFormatedOIB_1">
      <item>CROEX-TRADE društvo s ograničenom odgovornošću za unutrašnju i vanjsku trgovinu i usluge, OIB 15389555259</item>
    </derivirana_varijabla>
  </DomainObject.Predmet.ProtuStrankaListFormatedOIB>
  <DomainObject.Predmet.ProtuStrankaListFormatedWithAdress>
    <izvorni_sadrzaj>
      <item>CROEX-TRADE društvo s ograničenom odgovornošću za unutrašnju i vanjsku trgovinu i usluge, Put Supavla 39, Split</item>
    </izvorni_sadrzaj>
    <derivirana_varijabla naziv="DomainObject.Predmet.ProtuStrankaListFormatedWithAdress_1">
      <item>CROEX-TRADE društvo s ograničenom odgovornošću za unutrašnju i vanjsku trgovinu i usluge, Put Supavla 39, Split</item>
    </derivirana_varijabla>
  </DomainObject.Predmet.ProtuStrankaListFormatedWithAdress>
  <DomainObject.Predmet.ProtuStrankaListFormatedWithAdressOIB>
    <izvorni_sadrzaj>
      <item>CROEX-TRADE društvo s ograničenom odgovornošću za unutrašnju i vanjsku trgovinu i usluge, OIB 15389555259, Put Supavla 39, Split</item>
    </izvorni_sadrzaj>
    <derivirana_varijabla naziv="DomainObject.Predmet.ProtuStrankaListFormatedWithAdressOIB_1">
      <item>CROEX-TRADE društvo s ograničenom odgovornošću za unutrašnju i vanjsku trgovinu i usluge, OIB 15389555259, Put Supavla 39, Split</item>
    </derivirana_varijabla>
  </DomainObject.Predmet.ProtuStrankaListFormatedWithAdressOIB>
  <DomainObject.Predmet.ProtuStrankaListNazivFormated>
    <izvorni_sadrzaj>
      <item>CROEX-TRADE društvo s ograničenom odgovornošću za unutrašnju i vanjsku trgovinu i usluge</item>
    </izvorni_sadrzaj>
    <derivirana_varijabla naziv="DomainObject.Predmet.ProtuStrankaListNazivFormated_1">
      <item>CROEX-TRADE društvo s ograničenom odgovornošću za unutrašnju i vanjsku trgovinu i usluge</item>
    </derivirana_varijabla>
  </DomainObject.Predmet.ProtuStrankaListNazivFormated>
  <DomainObject.Predmet.ProtuStrankaListNazivFormatedOIB>
    <izvorni_sadrzaj>
      <item>CROEX-TRADE društvo s ograničenom odgovornošću za unutrašnju i vanjsku trgovinu i usluge, OIB 15389555259</item>
    </izvorni_sadrzaj>
    <derivirana_varijabla naziv="DomainObject.Predmet.ProtuStrankaListNazivFormatedOIB_1">
      <item>CROEX-TRADE društvo s ograničenom odgovornošću za unutrašnju i vanjsku trgovinu i usluge, OIB 15389555259</item>
    </derivirana_varijabla>
  </DomainObject.Predmet.ProtuStrankaListNazivFormatedOIB>
  <DomainObject.Predmet.OstaliListFormated>
    <izvorni_sadrzaj>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izvorni_sadrzaj>
    <derivirana_varijabla naziv="DomainObject.Predmet.OstaliListFormated_1">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derivirana_varijabla>
  </DomainObject.Predmet.OstaliListFormated>
  <DomainObject.Predmet.OstaliListFormatedOIB>
    <izvorni_sadrzaj>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izvorni_sadrzaj>
    <derivirana_varijabla naziv="DomainObject.Predmet.OstaliListFormatedOIB_1">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derivirana_varijabla>
  </DomainObject.Predmet.OstaliListFormatedOIB>
  <DomainObject.Predmet.OstaliListFormatedWithAdress>
    <izvorni_sadrzaj>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_1">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OIB_1">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izvorni_sadrzaj>
    <derivirana_varijabla naziv="DomainObject.Predmet.OstaliListNazivFormated_1">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derivirana_varijabla>
  </DomainObject.Predmet.OstaliListNazivFormated>
  <DomainObject.Predmet.OstaliListNazivFormatedOIB>
    <izvorni_sadrzaj>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izvorni_sadrzaj>
    <derivirana_varijabla naziv="DomainObject.Predmet.OstaliListNazivFormatedOIB_1">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EKSPLOZIVI, trgovina i građevinarstvo d. o. o. i dr.</izvorni_sadrzaj>
    <derivirana_varijabla naziv="DomainObject.Predmet.StrankaIDrugi_1">EKSPLOZIVI, trgovina i građevinarstvo d. o. o. i dr.</derivirana_varijabla>
  </DomainObject.Predmet.StrankaIDrugi>
  <DomainObject.Predmet.ProtustrankaIDrugi>
    <izvorni_sadrzaj>CROEX-TRADE društvo s ograničenom odgovornošću za unutrašnju i vanjsku trgovinu i usluge</izvorni_sadrzaj>
    <derivirana_varijabla naziv="DomainObject.Predmet.ProtustrankaIDrugi_1">CROEX-TRADE društvo s ograničenom odgovornošću za unutrašnju i vanjsku trgovinu i usluge</derivirana_varijabla>
  </DomainObject.Predmet.ProtustrankaIDrugi>
  <DomainObject.Predmet.StrankaIDrugiAdressOIB>
    <izvorni_sadrzaj>EKSPLOZIVI, trgovina i građevinarstvo d. o. o., OIB 01998433755, Barutana 1, Labin i dr.</izvorni_sadrzaj>
    <derivirana_varijabla naziv="DomainObject.Predmet.StrankaIDrugiAdressOIB_1">EKSPLOZIVI, trgovina i građevinarstvo d. o. o., OIB 01998433755, Barutana 1, Labin i dr.</derivirana_varijabla>
  </DomainObject.Predmet.StrankaIDrugiAdressOIB>
  <DomainObject.Predmet.ProtustrankaIDrugiAdressOIB>
    <izvorni_sadrzaj>CROEX-TRADE društvo s ograničenom odgovornošću za unutrašnju i vanjsku trgovinu i usluge, OIB 15389555259, Put Supavla 39, Split</izvorni_sadrzaj>
    <derivirana_varijabla naziv="DomainObject.Predmet.ProtustrankaIDrugiAdressOIB_1">CROEX-TRADE društvo s ograničenom odgovornošću za unutrašnju i vanjsku trgovinu i usluge, OIB 15389555259, Put Supavla 39,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udioniciListNaziv_1">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udioniciListNaziv>
  <DomainObject.Predmet.SudioniciListAdressOIB>
    <izvorni_sadrzaj>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izvorni_sadrzaj>
    <derivirana_varijabla naziv="DomainObject.Predmet.SudioniciListAdressOIB_1">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izvorni_sadrzaj>
    <derivirana_varijabla naziv="DomainObject.Predmet.SudioniciListNazivOIB_1">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9E6FA2-7D65-4D1B-A87C-EDBFE9FCFD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314</properties:Words>
  <properties:Characters>1734</properties:Characters>
  <properties:Lines>64</properties:Lines>
  <properties:Paragraphs>26</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2014-09-25T04:56:00Z</dcterms:created>
  <dc:creator>wsadmin</dc:creator>
  <cp:lastModifiedBy>Katarina Mikulić</cp:lastModifiedBy>
  <cp:lastPrinted>2015-09-16T07:37:00Z</cp:lastPrinted>
  <dcterms:modified xmlns:xsi="http://www.w3.org/2001/XMLSchema-instance" xsi:type="dcterms:W3CDTF">2015-09-16T07:48:00Z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