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2ea4" w14:paraId="c212ea4" w:rsidRDefault="00182B62" w:rsidR="00F87D42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</w:t>
      </w:r>
      <w:r w:rsidR="00F87D42" w:rsidRPr="00BD6639">
        <w:rPr>
          <w:rFonts w:hAnsi="Times New Roman" w:ascii="Times New Roman"/>
          <w:szCs w:val="24"/>
        </w:rPr>
        <w:t xml:space="preserve">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3634EA">
        <w:rPr>
          <w:rFonts w:hAnsi="Times New Roman" w:ascii="Times New Roman"/>
          <w:szCs w:val="24"/>
        </w:rPr>
        <w:t>556/13</w:t>
      </w:r>
      <w:r w:rsidR="00FE42D5">
        <w:rPr>
          <w:rFonts w:hAnsi="Times New Roman" w:ascii="Times New Roman"/>
          <w:szCs w:val="24"/>
        </w:rPr>
        <w:t>-57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182B62" w:rsidRPr="00182B62">
        <w:rPr>
          <w:rFonts w:hAnsi="Times New Roman" w:ascii="Times New Roman"/>
          <w:sz w:val="24"/>
          <w:szCs w:val="24"/>
        </w:rPr>
        <w:t>MB GRADITELJSTVO društvo s ograničenom odgovornošću za građenje i usluge, u stečaju, Ivanić Grad, Ulica slobode 1, MBS: 080646716, OIB: 06274931692</w:t>
      </w:r>
      <w:r w:rsidR="0096725C" w:rsidRPr="00BD6639">
        <w:rPr>
          <w:rFonts w:hAnsi="Times New Roman" w:ascii="Times New Roman"/>
          <w:sz w:val="24"/>
          <w:szCs w:val="24"/>
        </w:rPr>
        <w:t>,</w:t>
      </w:r>
      <w:r w:rsidR="00D240C7" w:rsidRPr="00BD6639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DC73D9">
        <w:rPr>
          <w:rFonts w:hAnsi="Times New Roman" w:ascii="Times New Roman"/>
          <w:sz w:val="24"/>
          <w:szCs w:val="24"/>
        </w:rPr>
        <w:t>19</w:t>
      </w:r>
      <w:r w:rsidR="00182B62">
        <w:rPr>
          <w:rFonts w:hAnsi="Times New Roman" w:ascii="Times New Roman"/>
          <w:sz w:val="24"/>
          <w:szCs w:val="24"/>
        </w:rPr>
        <w:t xml:space="preserve">. </w:t>
      </w:r>
      <w:r w:rsidR="00DC73D9">
        <w:rPr>
          <w:rFonts w:hAnsi="Times New Roman" w:ascii="Times New Roman"/>
          <w:sz w:val="24"/>
          <w:szCs w:val="24"/>
        </w:rPr>
        <w:t>siječnja 2016</w:t>
      </w:r>
      <w:r w:rsidR="00182B62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182B62" w:rsidR="00F501E0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182B62" w:rsidRPr="00182B62">
        <w:rPr>
          <w:rFonts w:hAnsi="Times New Roman" w:ascii="Times New Roman"/>
          <w:szCs w:val="24"/>
        </w:rPr>
        <w:t>MB GRADITELJSTVO društvo s ograničenom odgovornošću za građenje i usluge, u stečaju, Ivanić Grad, Ulica slobode 1, MBS: 080646716, OIB: 06274931692</w:t>
      </w:r>
      <w:r w:rsidR="00182B62">
        <w:rPr>
          <w:rFonts w:hAnsi="Times New Roman" w:ascii="Times New Roman"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BD6639" w:rsidP="00BD6639" w:rsidR="00BD6639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szCs w:val="24"/>
        </w:rPr>
      </w:pPr>
    </w:p>
    <w:p w:rsidRDefault="00182B62" w:rsidP="00182B62" w:rsidR="00182B62" w:rsidRPr="00182B62">
      <w:pPr>
        <w:ind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- nekretnina upisana u z.k.ul. 2767 k.o. Caginec, kat. čes. br. 2215 – ORANICA PURIŠKA, površine 2505 m2.</w:t>
      </w:r>
    </w:p>
    <w:p w:rsidRDefault="00182B62" w:rsidP="00182B62" w:rsidR="00182B62" w:rsidRPr="00182B62">
      <w:pPr>
        <w:jc w:val="both"/>
        <w:rPr>
          <w:rFonts w:hAnsi="Times New Roman" w:ascii="Times New Roman"/>
          <w:bCs/>
          <w:szCs w:val="24"/>
        </w:rPr>
      </w:pPr>
    </w:p>
    <w:p w:rsidRDefault="00182B62" w:rsidP="00182B62" w:rsidR="00584EDF">
      <w:pPr>
        <w:ind w:firstLine="720"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Na navedenim nekretninama upisano je razlučno pravo u korist razlučnog vjerovnika RH MINISTARSTVO FINANCIJA radi osiguranja novčane tražbine u iznosu od 1.591.134,11 kn, zajedno sa zakonskom zateznom kamatom koja teče na glavnicu u iznosu od 1.368.563,59 kn od dana 26. listopada 2011., pa do isplate po stopi od 12% godišnje, a u slučaju promjene zakonske zatezne kamate prema eskontnoj stopi Hrvatske narodne banke koja je vrijedila zadnjeg dana polugodišta koje je prethodilo tekućem polugodištu uvećanoj za 5 postotnih poena, te radi namirenja troškova postupka osiguranja u iznosu od 15.910,00 kn.</w:t>
      </w:r>
    </w:p>
    <w:p w:rsidRDefault="00182B62" w:rsidP="00182B62" w:rsidR="00182B62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UTVRĐENA VRIJEDNOST nekretnine iz točke I.</w:t>
      </w:r>
      <w:r w:rsidR="00182B62" w:rsidRPr="00182B62">
        <w:rPr>
          <w:rFonts w:hAnsi="Times New Roman" w:ascii="Times New Roman"/>
          <w:bCs/>
          <w:szCs w:val="24"/>
        </w:rPr>
        <w:t xml:space="preserve">1. </w:t>
      </w:r>
      <w:r w:rsidRPr="00182B62">
        <w:rPr>
          <w:rFonts w:hAnsi="Times New Roman" w:ascii="Times New Roman"/>
          <w:bCs/>
          <w:szCs w:val="24"/>
        </w:rPr>
        <w:t xml:space="preserve">ovog Zaključka </w:t>
      </w:r>
      <w:r w:rsidR="00182B62">
        <w:rPr>
          <w:rFonts w:hAnsi="Times New Roman" w:ascii="Times New Roman"/>
          <w:bCs/>
          <w:szCs w:val="24"/>
        </w:rPr>
        <w:t>ukupno iznosi 373.304,81 kn.</w:t>
      </w:r>
    </w:p>
    <w:p w:rsidRDefault="00182B62" w:rsidP="00D27BC9" w:rsidR="00182B62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D27BC9" w:rsidR="00D27BC9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iz točke I.</w:t>
      </w:r>
      <w:r w:rsidR="00BD6639">
        <w:rPr>
          <w:rFonts w:hAnsi="Times New Roman" w:ascii="Times New Roman"/>
          <w:bCs/>
          <w:szCs w:val="24"/>
        </w:rPr>
        <w:t xml:space="preserve">1. </w:t>
      </w:r>
      <w:r w:rsidRPr="00BD6639">
        <w:rPr>
          <w:rFonts w:hAnsi="Times New Roman" w:ascii="Times New Roman"/>
          <w:bCs/>
          <w:szCs w:val="24"/>
        </w:rPr>
        <w:t xml:space="preserve">ovog Zaključka na </w:t>
      </w:r>
      <w:r w:rsidR="00DC73D9">
        <w:rPr>
          <w:rFonts w:hAnsi="Times New Roman" w:ascii="Times New Roman"/>
          <w:bCs/>
          <w:szCs w:val="24"/>
        </w:rPr>
        <w:t>drugom</w:t>
      </w:r>
      <w:r w:rsidRPr="00BD6639">
        <w:rPr>
          <w:rFonts w:hAnsi="Times New Roman" w:ascii="Times New Roman"/>
          <w:bCs/>
          <w:szCs w:val="24"/>
        </w:rPr>
        <w:t xml:space="preserve"> ročištu za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javnu dražbu iznosi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182B62">
        <w:rPr>
          <w:rFonts w:hAnsi="Times New Roman" w:ascii="Times New Roman"/>
          <w:bCs/>
          <w:szCs w:val="24"/>
        </w:rPr>
        <w:t>373.304,81 kn.</w:t>
      </w:r>
    </w:p>
    <w:p w:rsidRDefault="00D27BC9" w:rsidP="00584EDF" w:rsidR="00D27BC9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DC73D9">
        <w:rPr>
          <w:rFonts w:hAnsi="Times New Roman" w:ascii="Times New Roman"/>
          <w:bCs/>
          <w:szCs w:val="24"/>
        </w:rPr>
        <w:t>drugom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ročištu ne može prodati ispod utvrđene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182B62" w:rsidR="00584EDF" w:rsidRPr="00182B62">
      <w:pPr>
        <w:ind w:left="720"/>
        <w:jc w:val="both"/>
        <w:rPr>
          <w:rFonts w:hAnsi="Times New Roman" w:ascii="Times New Roman"/>
          <w:b/>
          <w:bCs/>
          <w:szCs w:val="24"/>
          <w:u w:val="single"/>
        </w:rPr>
      </w:pPr>
      <w:r w:rsidRPr="00BD6639">
        <w:rPr>
          <w:rFonts w:hAnsi="Times New Roman" w:ascii="Times New Roman"/>
          <w:bCs/>
          <w:szCs w:val="24"/>
        </w:rPr>
        <w:lastRenderedPageBreak/>
        <w:t xml:space="preserve">Ročište za prodaju na </w:t>
      </w:r>
      <w:r w:rsidR="00E77745">
        <w:rPr>
          <w:rFonts w:hAnsi="Times New Roman" w:ascii="Times New Roman"/>
          <w:bCs/>
          <w:szCs w:val="24"/>
        </w:rPr>
        <w:t>drugoj</w:t>
      </w:r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DC73D9">
        <w:rPr>
          <w:rFonts w:hAnsi="Times New Roman" w:ascii="Times New Roman"/>
          <w:b/>
          <w:bCs/>
          <w:szCs w:val="24"/>
          <w:u w:val="single"/>
        </w:rPr>
        <w:t>16</w:t>
      </w:r>
      <w:r w:rsidR="00BD6639" w:rsidRPr="00182B62">
        <w:rPr>
          <w:rFonts w:hAnsi="Times New Roman" w:ascii="Times New Roman"/>
          <w:b/>
          <w:bCs/>
          <w:szCs w:val="24"/>
          <w:u w:val="single"/>
        </w:rPr>
        <w:t xml:space="preserve">. </w:t>
      </w:r>
      <w:r w:rsidR="00DC73D9">
        <w:rPr>
          <w:rFonts w:hAnsi="Times New Roman" w:ascii="Times New Roman"/>
          <w:b/>
          <w:bCs/>
          <w:szCs w:val="24"/>
          <w:u w:val="single"/>
        </w:rPr>
        <w:t>veljače</w:t>
      </w:r>
      <w:r w:rsidR="00BD6639" w:rsidRPr="00182B62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7A1B72" w:rsidRPr="00182B62">
        <w:rPr>
          <w:rFonts w:hAnsi="Times New Roman" w:ascii="Times New Roman"/>
          <w:b/>
          <w:bCs/>
          <w:szCs w:val="24"/>
          <w:u w:val="single"/>
        </w:rPr>
        <w:t>201</w:t>
      </w:r>
      <w:r w:rsidR="00182B62">
        <w:rPr>
          <w:rFonts w:hAnsi="Times New Roman" w:ascii="Times New Roman"/>
          <w:b/>
          <w:bCs/>
          <w:szCs w:val="24"/>
          <w:u w:val="single"/>
        </w:rPr>
        <w:t>6</w:t>
      </w:r>
      <w:r w:rsidR="00D27BC9" w:rsidRPr="00182B62">
        <w:rPr>
          <w:rFonts w:hAnsi="Times New Roman" w:ascii="Times New Roman"/>
          <w:b/>
          <w:bCs/>
          <w:szCs w:val="24"/>
          <w:u w:val="single"/>
        </w:rPr>
        <w:t xml:space="preserve">. u </w:t>
      </w:r>
      <w:r w:rsidR="00DC73D9">
        <w:rPr>
          <w:rFonts w:hAnsi="Times New Roman" w:ascii="Times New Roman"/>
          <w:b/>
          <w:bCs/>
          <w:szCs w:val="24"/>
          <w:u w:val="single"/>
        </w:rPr>
        <w:t>09</w:t>
      </w:r>
      <w:r w:rsidR="00BD6639" w:rsidRPr="00182B62">
        <w:rPr>
          <w:rFonts w:hAnsi="Times New Roman" w:ascii="Times New Roman"/>
          <w:b/>
          <w:bCs/>
          <w:szCs w:val="24"/>
          <w:u w:val="single"/>
        </w:rPr>
        <w:t>:30</w:t>
      </w:r>
      <w:r w:rsidR="008D2759" w:rsidRPr="00182B62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584EDF" w:rsidRPr="00182B62">
        <w:rPr>
          <w:rFonts w:hAnsi="Times New Roman" w:ascii="Times New Roman"/>
          <w:b/>
          <w:bCs/>
          <w:szCs w:val="24"/>
          <w:u w:val="single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E77745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r w:rsidR="00DC73D9">
        <w:rPr>
          <w:rFonts w:hAnsi="Times New Roman" w:ascii="Times New Roman"/>
          <w:bCs/>
          <w:szCs w:val="24"/>
        </w:rPr>
        <w:t>13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DC73D9">
        <w:rPr>
          <w:rFonts w:hAnsi="Times New Roman" w:ascii="Times New Roman"/>
          <w:bCs/>
          <w:szCs w:val="24"/>
        </w:rPr>
        <w:t>veljače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1E5164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="001833F2" w:rsidRPr="00BD6639">
        <w:rPr>
          <w:rFonts w:hAnsi="Times New Roman" w:ascii="Times New Roman"/>
          <w:bCs/>
          <w:szCs w:val="24"/>
        </w:rPr>
        <w:t xml:space="preserve"> 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BD6639">
        <w:rPr>
          <w:rFonts w:hAnsi="Times New Roman" w:ascii="Times New Roman"/>
          <w:bCs/>
          <w:szCs w:val="24"/>
        </w:rPr>
        <w:t>St-</w:t>
      </w:r>
      <w:r w:rsidR="001E5164">
        <w:rPr>
          <w:rFonts w:hAnsi="Times New Roman" w:ascii="Times New Roman"/>
          <w:bCs/>
          <w:szCs w:val="24"/>
        </w:rPr>
        <w:t>556/13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DC73D9">
        <w:rPr>
          <w:rFonts w:hAnsi="Times New Roman" w:ascii="Times New Roman"/>
          <w:bCs/>
          <w:szCs w:val="24"/>
        </w:rPr>
        <w:t>12</w:t>
      </w:r>
      <w:r w:rsidR="001E5164">
        <w:rPr>
          <w:rFonts w:hAnsi="Times New Roman" w:ascii="Times New Roman"/>
          <w:bCs/>
          <w:szCs w:val="24"/>
        </w:rPr>
        <w:t xml:space="preserve">. </w:t>
      </w:r>
      <w:r w:rsidR="00DC73D9">
        <w:rPr>
          <w:rFonts w:hAnsi="Times New Roman" w:ascii="Times New Roman"/>
          <w:bCs/>
          <w:szCs w:val="24"/>
        </w:rPr>
        <w:t>veljače</w:t>
      </w:r>
      <w:r w:rsidR="00824E3A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1E5164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DC73D9">
        <w:rPr>
          <w:rFonts w:hAnsi="Times New Roman" w:ascii="Times New Roman"/>
          <w:bCs/>
          <w:szCs w:val="24"/>
        </w:rPr>
        <w:t>31</w:t>
      </w:r>
      <w:r w:rsidR="001E5164">
        <w:rPr>
          <w:rFonts w:hAnsi="Times New Roman" w:ascii="Times New Roman"/>
          <w:bCs/>
          <w:szCs w:val="24"/>
        </w:rPr>
        <w:t>. ožujka 2016.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 xml:space="preserve">prethodni dogovor na tel. </w:t>
      </w:r>
      <w:r w:rsidR="001E5164">
        <w:rPr>
          <w:rFonts w:hAnsi="Times New Roman" w:ascii="Times New Roman"/>
          <w:bCs/>
          <w:szCs w:val="24"/>
        </w:rPr>
        <w:t>br. 098/495-681.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D27BC9" w:rsidR="00193293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1E5164">
        <w:rPr>
          <w:rFonts w:hAnsi="Times New Roman" w:ascii="Times New Roman"/>
          <w:szCs w:val="24"/>
        </w:rPr>
        <w:t>556</w:t>
      </w:r>
      <w:r w:rsidR="0052352E">
        <w:rPr>
          <w:rFonts w:hAnsi="Times New Roman" w:ascii="Times New Roman"/>
          <w:szCs w:val="24"/>
        </w:rPr>
        <w:t>/13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1E5164">
        <w:rPr>
          <w:rFonts w:hAnsi="Times New Roman" w:ascii="Times New Roman"/>
          <w:szCs w:val="24"/>
        </w:rPr>
        <w:t xml:space="preserve"> 10</w:t>
      </w:r>
      <w:r w:rsidR="0052352E">
        <w:rPr>
          <w:rFonts w:hAnsi="Times New Roman" w:ascii="Times New Roman"/>
          <w:szCs w:val="24"/>
        </w:rPr>
        <w:t xml:space="preserve">. </w:t>
      </w:r>
      <w:r w:rsidR="001E5164">
        <w:rPr>
          <w:rFonts w:hAnsi="Times New Roman" w:ascii="Times New Roman"/>
          <w:szCs w:val="24"/>
        </w:rPr>
        <w:t>veljače 2014</w:t>
      </w:r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1E5164" w:rsidRPr="00182B62">
        <w:rPr>
          <w:rFonts w:hAnsi="Times New Roman" w:ascii="Times New Roman"/>
          <w:szCs w:val="24"/>
        </w:rPr>
        <w:t>MB GRADITELJSTVO društvo s ograničenom odgovornošću za građenje i usluge, u stečaju, Ivanić Grad, Ulica slobode 1, MBS: 080646716, OIB: 06274931692</w:t>
      </w:r>
      <w:r w:rsidR="001E5164">
        <w:rPr>
          <w:rFonts w:hAnsi="Times New Roman" w:ascii="Times New Roman"/>
          <w:szCs w:val="24"/>
        </w:rPr>
        <w:t>.</w:t>
      </w:r>
    </w:p>
    <w:p w:rsidRDefault="0088671A" w:rsidP="0096725C" w:rsidR="00193293" w:rsidRPr="00BD6639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1E5164">
        <w:rPr>
          <w:rFonts w:hAnsi="Times New Roman" w:ascii="Times New Roman"/>
          <w:szCs w:val="24"/>
        </w:rPr>
        <w:t>i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1E5164">
        <w:rPr>
          <w:rFonts w:hAnsi="Times New Roman" w:ascii="Times New Roman"/>
          <w:szCs w:val="24"/>
        </w:rPr>
        <w:t>a koja</w:t>
      </w:r>
      <w:r w:rsidR="0052352E"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je</w:t>
      </w:r>
      <w:r w:rsidR="00F06BEF" w:rsidRPr="00BD6639">
        <w:rPr>
          <w:rFonts w:hAnsi="Times New Roman" w:ascii="Times New Roman"/>
          <w:szCs w:val="24"/>
        </w:rPr>
        <w:t xml:space="preserve"> predmet ove prodaje, a na </w:t>
      </w:r>
      <w:r w:rsidR="001E5164">
        <w:rPr>
          <w:rFonts w:hAnsi="Times New Roman" w:ascii="Times New Roman"/>
          <w:szCs w:val="24"/>
        </w:rPr>
        <w:t>kojoj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razlučno pravo u korist </w:t>
      </w:r>
      <w:r w:rsidR="00D27BC9" w:rsidRPr="00BD6639">
        <w:rPr>
          <w:rFonts w:hAnsi="Times New Roman" w:ascii="Times New Roman"/>
          <w:szCs w:val="24"/>
        </w:rPr>
        <w:t>razlučn</w:t>
      </w:r>
      <w:r w:rsidR="001E5164">
        <w:rPr>
          <w:rFonts w:hAnsi="Times New Roman" w:ascii="Times New Roman"/>
          <w:szCs w:val="24"/>
        </w:rPr>
        <w:t xml:space="preserve">og </w:t>
      </w:r>
      <w:r w:rsidR="0052352E">
        <w:rPr>
          <w:rFonts w:hAnsi="Times New Roman" w:ascii="Times New Roman"/>
          <w:szCs w:val="24"/>
        </w:rPr>
        <w:t xml:space="preserve">vjerovnika </w:t>
      </w:r>
      <w:r w:rsidR="001E5164" w:rsidRPr="00182B62">
        <w:rPr>
          <w:rFonts w:hAnsi="Times New Roman" w:ascii="Times New Roman"/>
          <w:bCs/>
          <w:szCs w:val="24"/>
        </w:rPr>
        <w:t>RH MINISTARSTVO FINANCIJA</w:t>
      </w:r>
      <w:r w:rsidR="0052352E">
        <w:rPr>
          <w:rFonts w:hAnsi="Times New Roman" w:ascii="Times New Roman"/>
          <w:szCs w:val="24"/>
        </w:rPr>
        <w:t xml:space="preserve">. </w:t>
      </w:r>
    </w:p>
    <w:p w:rsidRDefault="0052352E" w:rsidP="0086280B" w:rsidR="006F185C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6F185C" w:rsidRPr="00BD6639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6F185C" w:rsidRPr="00BD6639">
        <w:rPr>
          <w:rFonts w:hAnsi="Times New Roman" w:ascii="Times New Roman"/>
          <w:szCs w:val="24"/>
        </w:rPr>
        <w:t xml:space="preserve"> podni</w:t>
      </w:r>
      <w:r>
        <w:rPr>
          <w:rFonts w:hAnsi="Times New Roman" w:ascii="Times New Roman"/>
          <w:szCs w:val="24"/>
        </w:rPr>
        <w:t>jela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6F185C" w:rsidRPr="00BD6639">
        <w:rPr>
          <w:rFonts w:hAnsi="Times New Roman" w:ascii="Times New Roman"/>
          <w:szCs w:val="24"/>
        </w:rPr>
        <w:t xml:space="preserve"> prijedloga da se nekretnin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 w:rsidR="001E5164">
        <w:rPr>
          <w:rFonts w:hAnsi="Times New Roman" w:ascii="Times New Roman"/>
          <w:szCs w:val="24"/>
        </w:rPr>
        <w:t>556</w:t>
      </w:r>
      <w:r>
        <w:rPr>
          <w:rFonts w:hAnsi="Times New Roman" w:ascii="Times New Roman"/>
          <w:szCs w:val="24"/>
        </w:rPr>
        <w:t>/13</w:t>
      </w:r>
      <w:r w:rsidR="00D27BC9" w:rsidRPr="00BD6639">
        <w:rPr>
          <w:rFonts w:hAnsi="Times New Roman" w:ascii="Times New Roman"/>
          <w:szCs w:val="24"/>
        </w:rPr>
        <w:t xml:space="preserve"> od </w:t>
      </w:r>
      <w:r w:rsidR="001E5164">
        <w:rPr>
          <w:rFonts w:hAnsi="Times New Roman" w:ascii="Times New Roman"/>
          <w:szCs w:val="24"/>
        </w:rPr>
        <w:t>15. rujna2015</w:t>
      </w:r>
      <w:r>
        <w:rPr>
          <w:rFonts w:hAnsi="Times New Roman" w:ascii="Times New Roman"/>
          <w:szCs w:val="24"/>
        </w:rPr>
        <w:t>.</w:t>
      </w:r>
      <w:r w:rsidR="00193293" w:rsidRPr="00BD6639">
        <w:rPr>
          <w:rFonts w:hAnsi="Times New Roman" w:ascii="Times New Roman"/>
          <w:szCs w:val="24"/>
        </w:rPr>
        <w:t>, a koje je postalo pr</w:t>
      </w:r>
      <w:r w:rsidR="0096725C" w:rsidRPr="00BD6639">
        <w:rPr>
          <w:rFonts w:hAnsi="Times New Roman" w:ascii="Times New Roman"/>
          <w:szCs w:val="24"/>
        </w:rPr>
        <w:t>avomoćno dana</w:t>
      </w:r>
      <w:r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5. listopada 2015.</w:t>
      </w:r>
      <w:r w:rsidR="0096725C" w:rsidRPr="00BD6639">
        <w:rPr>
          <w:rFonts w:hAnsi="Times New Roman" w:ascii="Times New Roman"/>
          <w:szCs w:val="24"/>
        </w:rPr>
        <w:t xml:space="preserve"> </w:t>
      </w:r>
    </w:p>
    <w:p w:rsidRDefault="001E5164" w:rsidP="001E5164" w:rsidR="001E5164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1E5164" w:rsidP="001E5164" w:rsidR="001E5164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92, 93, 94, 95, 97, 98, 99, 100 i 102 OZ, a u svezi s člankom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182B62">
        <w:rPr>
          <w:rFonts w:hAnsi="Times New Roman" w:ascii="Times New Roman"/>
          <w:szCs w:val="24"/>
        </w:rPr>
        <w:t>,</w:t>
      </w:r>
      <w:r w:rsidR="001E5164">
        <w:rPr>
          <w:rFonts w:hAnsi="Times New Roman" w:ascii="Times New Roman"/>
          <w:szCs w:val="24"/>
        </w:rPr>
        <w:t xml:space="preserve"> </w:t>
      </w:r>
      <w:r w:rsidR="00DC73D9">
        <w:rPr>
          <w:rFonts w:hAnsi="Times New Roman" w:ascii="Times New Roman"/>
          <w:szCs w:val="24"/>
        </w:rPr>
        <w:t>19</w:t>
      </w:r>
      <w:r w:rsidR="00182B62">
        <w:rPr>
          <w:rFonts w:hAnsi="Times New Roman" w:ascii="Times New Roman"/>
          <w:szCs w:val="24"/>
        </w:rPr>
        <w:t xml:space="preserve">. </w:t>
      </w:r>
      <w:r w:rsidR="00DC73D9">
        <w:rPr>
          <w:rFonts w:hAnsi="Times New Roman" w:ascii="Times New Roman"/>
          <w:szCs w:val="24"/>
        </w:rPr>
        <w:t>siječnja 2016</w:t>
      </w:r>
      <w:r w:rsidR="00182B62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P="00182B62" w:rsidR="00D875D2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FE42D5">
        <w:rPr>
          <w:rFonts w:hAnsi="Times New Roman" w:ascii="Times New Roman"/>
          <w:szCs w:val="24"/>
        </w:rPr>
        <w:t>, v.r.</w:t>
      </w:r>
    </w:p>
    <w:p w:rsidRDefault="000B6B9C" w:rsidP="00182B62" w:rsidR="000B6B9C">
      <w:pPr>
        <w:rPr>
          <w:rFonts w:hAnsi="Times New Roman" w:ascii="Times New Roman"/>
          <w:szCs w:val="24"/>
        </w:rPr>
      </w:pPr>
    </w:p>
    <w:p w:rsidRDefault="00182B62" w:rsidP="00182B62" w:rsidR="00182B62">
      <w:pPr>
        <w:rPr>
          <w:rFonts w:hAnsi="Times New Roman" w:ascii="Times New Roman"/>
          <w:szCs w:val="24"/>
        </w:rPr>
      </w:pPr>
    </w:p>
    <w:p w:rsidRDefault="00182B62" w:rsidP="00182B62" w:rsidR="00182B62" w:rsidRPr="00D875D2">
      <w:pPr>
        <w:rPr>
          <w:rFonts w:hAnsi="Times New Roman" w:ascii="Times New Roman"/>
        </w:rPr>
      </w:pPr>
    </w:p>
    <w:p w:rsidRDefault="00D875D2" w:rsidR="00D875D2" w:rsidRP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FE42D5" w:rsidP="00A43180" w:rsidR="00FE42D5" w:rsidRPr="00BD6639">
      <w:pPr>
        <w:jc w:val="both"/>
        <w:rPr>
          <w:rFonts w:hAnsi="Times New Roman" w:ascii="Times New Roman"/>
          <w:szCs w:val="24"/>
        </w:rPr>
      </w:pPr>
    </w:p>
    <w:p w:rsidRDefault="00FE42D5" w:rsidP="00FE42D5" w:rsidR="00FE42D5" w:rsidRPr="006866B6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FE42D5" w:rsidP="00FE42D5" w:rsidR="00FE42D5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FE42D5" w:rsidP="00FE42D5" w:rsidR="00FE42D5">
      <w:pPr>
        <w:rPr>
          <w:rFonts w:hAnsi="Times New Roman" w:ascii="Times New Roman"/>
          <w:szCs w:val="24"/>
        </w:rPr>
      </w:pPr>
    </w:p>
    <w:p w:rsidRDefault="00C20920" w:rsidP="00A43180" w:rsidR="00C20920" w:rsidRPr="00FE42D5">
      <w:pPr>
        <w:jc w:val="both"/>
        <w:rPr>
          <w:rFonts w:hAnsi="Times New Roman" w:ascii="Times New Roman"/>
          <w:color w:val="FFFFFF"/>
          <w:szCs w:val="24"/>
        </w:rPr>
      </w:pPr>
    </w:p>
    <w:p w:rsidRDefault="0088671A" w:rsidR="0088671A" w:rsidRPr="00FE42D5">
      <w:pPr>
        <w:rPr>
          <w:rFonts w:hAnsi="Times New Roman" w:ascii="Times New Roman"/>
          <w:color w:val="FFFFFF"/>
          <w:szCs w:val="24"/>
        </w:rPr>
      </w:pPr>
      <w:r w:rsidRPr="00FE42D5">
        <w:rPr>
          <w:rFonts w:hAnsi="Times New Roman" w:ascii="Times New Roman"/>
          <w:color w:val="FFFFFF"/>
          <w:szCs w:val="24"/>
        </w:rPr>
        <w:t>DNA:</w:t>
      </w:r>
    </w:p>
    <w:p w:rsidRDefault="00DC73D9" w:rsidP="00DC73D9" w:rsidR="00DC73D9" w:rsidRPr="00FE42D5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FE42D5">
        <w:rPr>
          <w:rFonts w:hAnsi="Times New Roman" w:ascii="Times New Roman"/>
          <w:color w:val="FFFFFF"/>
          <w:szCs w:val="24"/>
        </w:rPr>
        <w:t>e-oglasna ploča suda 15 dana</w:t>
      </w:r>
    </w:p>
    <w:p w:rsidRDefault="0052352E" w:rsidP="0088671A" w:rsidR="00D86C25" w:rsidRPr="00FE42D5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FE42D5">
        <w:rPr>
          <w:rFonts w:hAnsi="Times New Roman" w:ascii="Times New Roman"/>
          <w:color w:val="FFFFFF"/>
          <w:szCs w:val="24"/>
        </w:rPr>
        <w:t>stečajna</w:t>
      </w:r>
      <w:r w:rsidR="0088671A" w:rsidRPr="00FE42D5">
        <w:rPr>
          <w:rFonts w:hAnsi="Times New Roman" w:ascii="Times New Roman"/>
          <w:color w:val="FFFFFF"/>
          <w:szCs w:val="24"/>
        </w:rPr>
        <w:t xml:space="preserve"> upravitelj</w:t>
      </w:r>
      <w:r w:rsidRPr="00FE42D5">
        <w:rPr>
          <w:rFonts w:hAnsi="Times New Roman" w:ascii="Times New Roman"/>
          <w:color w:val="FFFFFF"/>
          <w:szCs w:val="24"/>
        </w:rPr>
        <w:t>ica</w:t>
      </w:r>
      <w:r w:rsidR="001E5164" w:rsidRPr="00FE42D5">
        <w:rPr>
          <w:rFonts w:hAnsi="Times New Roman" w:ascii="Times New Roman"/>
          <w:color w:val="FFFFFF"/>
          <w:szCs w:val="24"/>
        </w:rPr>
        <w:t xml:space="preserve"> </w:t>
      </w:r>
    </w:p>
    <w:p w:rsidRDefault="00844297" w:rsidP="00182B62" w:rsidR="00182B62" w:rsidRPr="00FE42D5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FE42D5">
        <w:rPr>
          <w:rFonts w:hAnsi="Times New Roman" w:ascii="Times New Roman"/>
          <w:color w:val="FFFFFF"/>
          <w:szCs w:val="24"/>
        </w:rPr>
        <w:t>razlučni vjerovn</w:t>
      </w:r>
      <w:r w:rsidR="00182B62" w:rsidRPr="00FE42D5">
        <w:rPr>
          <w:rFonts w:hAnsi="Times New Roman" w:ascii="Times New Roman"/>
          <w:color w:val="FFFFFF"/>
          <w:szCs w:val="24"/>
        </w:rPr>
        <w:t xml:space="preserve">ik: </w:t>
      </w:r>
      <w:r w:rsidR="00182B62" w:rsidRPr="00FE42D5">
        <w:rPr>
          <w:rFonts w:hAnsi="Times New Roman" w:ascii="Times New Roman"/>
          <w:bCs/>
          <w:color w:val="FFFFFF"/>
        </w:rPr>
        <w:t xml:space="preserve">RH Ministarstvo financija, Porezna uprava, </w:t>
      </w:r>
      <w:r w:rsidR="00DC73D9" w:rsidRPr="00FE42D5">
        <w:rPr>
          <w:rFonts w:hAnsi="Times New Roman" w:ascii="Times New Roman"/>
          <w:bCs/>
          <w:color w:val="FFFFFF"/>
        </w:rPr>
        <w:t>Velika Gorica</w:t>
      </w:r>
    </w:p>
    <w:p w:rsidRDefault="00DC73D9" w:rsidP="00DC73D9" w:rsidR="00BD6639" w:rsidRPr="00FE42D5">
      <w:pPr>
        <w:ind w:left="360"/>
        <w:rPr>
          <w:rFonts w:hAnsi="Times New Roman" w:ascii="Times New Roman"/>
          <w:color w:val="FFFFFF"/>
          <w:szCs w:val="24"/>
        </w:rPr>
      </w:pPr>
      <w:r w:rsidRPr="00FE42D5">
        <w:rPr>
          <w:rFonts w:hAnsi="Times New Roman" w:ascii="Times New Roman"/>
          <w:color w:val="FFFFFF"/>
          <w:szCs w:val="24"/>
        </w:rPr>
        <w:t>4.</w:t>
      </w:r>
      <w:r w:rsidRPr="00FE42D5">
        <w:rPr>
          <w:rFonts w:hAnsi="Times New Roman" w:ascii="Times New Roman"/>
          <w:color w:val="FFFFFF"/>
          <w:szCs w:val="24"/>
        </w:rPr>
        <w:tab/>
        <w:t>ŽDO Velika Gorica</w:t>
      </w:r>
    </w:p>
    <w:p w:rsidRDefault="00DC73D9" w:rsidP="00DC73D9" w:rsidR="00DC73D9" w:rsidRPr="00FE42D5">
      <w:pPr>
        <w:ind w:left="360"/>
        <w:rPr>
          <w:rFonts w:hAnsi="Times New Roman" w:ascii="Times New Roman"/>
          <w:color w:val="FFFFFF"/>
          <w:szCs w:val="24"/>
        </w:rPr>
      </w:pPr>
    </w:p>
    <w:sectPr w:rsidSect="00A8668C" w:rsidR="00DC73D9" w:rsidRPr="00FE42D5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EFC" w:rsidR="007C5EFC">
      <w:r>
        <w:separator/>
      </w:r>
    </w:p>
  </w:endnote>
  <w:endnote w:id="0" w:type="continuationSeparator">
    <w:p w:rsidRDefault="007C5EFC" w:rsidR="007C5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EFC" w:rsidR="007C5EFC">
      <w:r>
        <w:separator/>
      </w:r>
    </w:p>
  </w:footnote>
  <w:footnote w:id="0" w:type="continuationSeparator">
    <w:p w:rsidRDefault="007C5EFC" w:rsidR="007C5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5C8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182B62">
      <w:rPr>
        <w:rFonts w:hAnsi="Times New Roman" w:ascii="Times New Roman"/>
        <w:szCs w:val="24"/>
      </w:rPr>
      <w:t>556/13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7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7"/>
  </w:num>
  <w:num w:numId="5">
    <w:abstractNumId w:val="12"/>
  </w:num>
  <w:num w:numId="6">
    <w:abstractNumId w:val="20"/>
  </w:num>
  <w:num w:numId="7">
    <w:abstractNumId w:val="11"/>
  </w:num>
  <w:num w:numId="8">
    <w:abstractNumId w:val="6"/>
  </w:num>
  <w:num w:numId="9">
    <w:abstractNumId w:val="5"/>
  </w:num>
  <w:num w:numId="10">
    <w:abstractNumId w:val="10"/>
  </w:num>
  <w:num w:numId="11">
    <w:abstractNumId w:val="2"/>
  </w:num>
  <w:num w:numId="12">
    <w:abstractNumId w:val="14"/>
  </w:num>
  <w:num w:numId="13">
    <w:abstractNumId w:val="9"/>
  </w:num>
  <w:num w:numId="14">
    <w:abstractNumId w:val="18"/>
  </w:num>
  <w:num w:numId="15">
    <w:abstractNumId w:val="13"/>
  </w:num>
  <w:num w:numId="16">
    <w:abstractNumId w:val="1"/>
  </w:num>
  <w:num w:numId="17">
    <w:abstractNumId w:val="16"/>
  </w:num>
  <w:num w:numId="18">
    <w:abstractNumId w:val="21"/>
  </w:num>
  <w:num w:numId="19">
    <w:abstractNumId w:val="4"/>
  </w:num>
  <w:num w:numId="20">
    <w:abstractNumId w:val="15"/>
  </w:num>
  <w:num w:numId="21">
    <w:abstractNumId w:val="7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0B6B9C"/>
    <w:rsid w:val="00105C24"/>
    <w:rsid w:val="00113061"/>
    <w:rsid w:val="00165EC9"/>
    <w:rsid w:val="00182B62"/>
    <w:rsid w:val="001833F2"/>
    <w:rsid w:val="001922C4"/>
    <w:rsid w:val="00193293"/>
    <w:rsid w:val="001A7D37"/>
    <w:rsid w:val="001C6F62"/>
    <w:rsid w:val="001E5164"/>
    <w:rsid w:val="002202B0"/>
    <w:rsid w:val="00241CFB"/>
    <w:rsid w:val="0025616B"/>
    <w:rsid w:val="002D6DEF"/>
    <w:rsid w:val="002F0743"/>
    <w:rsid w:val="00301497"/>
    <w:rsid w:val="003227E1"/>
    <w:rsid w:val="00336F0F"/>
    <w:rsid w:val="00352543"/>
    <w:rsid w:val="003634EA"/>
    <w:rsid w:val="003864E0"/>
    <w:rsid w:val="003A1122"/>
    <w:rsid w:val="003C2068"/>
    <w:rsid w:val="003C4260"/>
    <w:rsid w:val="003C4811"/>
    <w:rsid w:val="0042045A"/>
    <w:rsid w:val="00435816"/>
    <w:rsid w:val="0046060D"/>
    <w:rsid w:val="004B4C15"/>
    <w:rsid w:val="004C5905"/>
    <w:rsid w:val="004F7F85"/>
    <w:rsid w:val="00516DD7"/>
    <w:rsid w:val="0052352E"/>
    <w:rsid w:val="00577430"/>
    <w:rsid w:val="00584EDF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C5EFC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C5C8E"/>
    <w:rsid w:val="008D2759"/>
    <w:rsid w:val="008E5EE7"/>
    <w:rsid w:val="008F5F77"/>
    <w:rsid w:val="0093458F"/>
    <w:rsid w:val="00947757"/>
    <w:rsid w:val="0096725C"/>
    <w:rsid w:val="00992795"/>
    <w:rsid w:val="0099302C"/>
    <w:rsid w:val="009A0814"/>
    <w:rsid w:val="009B0CBD"/>
    <w:rsid w:val="009C176F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64E0B"/>
    <w:rsid w:val="00A74BF4"/>
    <w:rsid w:val="00A8668C"/>
    <w:rsid w:val="00A941C1"/>
    <w:rsid w:val="00AB1E27"/>
    <w:rsid w:val="00AC4C3D"/>
    <w:rsid w:val="00B345BE"/>
    <w:rsid w:val="00B534CB"/>
    <w:rsid w:val="00BA3BA5"/>
    <w:rsid w:val="00BD6639"/>
    <w:rsid w:val="00BE0EB7"/>
    <w:rsid w:val="00BE239F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86C25"/>
    <w:rsid w:val="00D875D2"/>
    <w:rsid w:val="00DC1880"/>
    <w:rsid w:val="00DC73D9"/>
    <w:rsid w:val="00DF68EB"/>
    <w:rsid w:val="00E423CE"/>
    <w:rsid w:val="00E77745"/>
    <w:rsid w:val="00F06BEF"/>
    <w:rsid w:val="00F1485E"/>
    <w:rsid w:val="00F361D0"/>
    <w:rsid w:val="00F501E0"/>
    <w:rsid w:val="00F820ED"/>
    <w:rsid w:val="00F84613"/>
    <w:rsid w:val="00F87D42"/>
    <w:rsid w:val="00FA08BF"/>
    <w:rsid w:val="00FB1678"/>
    <w:rsid w:val="00FD1D23"/>
    <w:rsid w:val="00FD7D0D"/>
    <w:rsid w:val="00FE42D5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86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4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4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4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4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86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4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4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4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4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St-556/2013-57</izvorni_sadrzaj>
    <derivirana_varijabla naziv="DomainObject.Oznaka_1">St-556/2013-57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  <item>Marija Tomeš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  <item>Marija Tomeš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  <item>Marija Tomeš, OIB 55542209293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  <item>Marija Tomeš, OIB 55542209293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  <item>Marija Tomeš, Kosorova 5/7, 10000 Zagreb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  <item>Marija Tomeš, Kosorova 5/7, 10000 Zagreb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  <item>Marija Tomeš, OIB 55542209293, Kosorova 5/7, 10000 Zagreb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  <item>Marija Tomeš, OIB 55542209293, Kosorova 5/7, 10000 Zagreb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  <item>Marija Tomeš</item>
    </izvorni_sadrzaj>
    <derivirana_varijabla naziv="DomainObject.Predmet.OstaliListNazivFormated_1">
      <item>IGOR BILANDŽIĆ</item>
      <item>Ministarstvo financija RH, Porezna uprava</item>
      <item>JASNA MATIČEVIĆ, odvjetnica</item>
      <item>Marija Tomeš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  <item>Marija Tomeš, OIB 55542209293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St-556/2013-57</izvorni_sadrzaj>
    <derivirana_varijabla naziv="DomainObject.PoslovniBrojDokumenta_1">St-556/2013-57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Ministarstvo financija RH, Porezna uprava</item>
      <item>JASNA MATIČEVIĆ, odvjetnica</item>
      <item>Marija Tomeš</item>
      <item>FINA</item>
    </izvorni_sadrzaj>
    <derivirana_varijabla naziv="DomainObject.Predmet.SudioniciListNaziv_1">
      <item>MB GRADITELJSTVO društvo s ograničenom odgovornošću za građenje i usluge</item>
      <item>IGOR BILANDŽIĆ</item>
      <item>Ministarstvo financija RH, Porezna uprava</item>
      <item>JASNA MATIČEVIĆ, odvjetnica</item>
      <item>Marija Tomeš</item>
      <item>FINA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Marija Tomeš, OIB 55542209293, Kosorova 5/7,10000 Zagreb</item>
      <item>FINA, OIB 85821130368, Ul. grada Vukovara 70,10000 Zagreb</item>
    </izvorni_sadrzaj>
    <derivirana_varijabla naziv="DomainObject.Predmet.SudioniciListAdressOIB_1"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Marija Tomeš, OIB 55542209293, Kosorova 5/7,10000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18683136487</item>
      <item>, OIB null</item>
      <item>, OIB 55542209293</item>
      <item>, OIB 85821130368</item>
    </izvorni_sadrzaj>
    <derivirana_varijabla naziv="DomainObject.Predmet.SudioniciListNazivOIB_1">
      <item>, OIB 06274931692</item>
      <item>, OIB 89800133851</item>
      <item>, OIB 18683136487</item>
      <item>, OIB null</item>
      <item>, OIB 55542209293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55548809293, Ul. Slobode 20 Ivanić-Grad</item>
    </izvorni_sadrzaj>
    <derivirana_varijabla naziv="DomainObject.Predmet.StecajniUpraviteljiListAddressOIB_1">
      <item>Marija Tomeš, OIB 55548809293,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1039</properties:Words>
  <properties:Characters>5550</properties:Characters>
  <properties:Lines>138</properties:Lines>
  <properties:Paragraphs>51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2016-01-19T09:47:00Z</dcterms:created>
  <dc:creator>Sudsko vijeće</dc:creator>
  <cp:lastModifiedBy>Valentina Kranjčić</cp:lastModifiedBy>
  <cp:lastPrinted>2016-01-26T09:23:00Z</cp:lastPrinted>
  <dcterms:modified xmlns:xsi="http://www.w3.org/2001/XMLSchema-instance" xsi:type="dcterms:W3CDTF">2016-01-26T09:27:00Z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St-556/2013-57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