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c1a0" w14:paraId="9ffc1a0" w:rsidRDefault="00681A26" w:rsidP="00531383" w:rsidR="00681A26" w:rsidRPr="00531383">
      <w:pPr>
        <w15:collapsed w:val="false"/>
      </w:pPr>
      <w:bookmarkStart w:name="_GoBack" w:id="0"/>
      <w:bookmarkEnd w:id="0"/>
    </w:p>
    <w:p w:rsidRDefault="0051249E" w:rsidP="00681A26" w:rsidR="00681A26" w:rsidRPr="00531383">
      <w:pPr>
        <w:spacing w:lineRule="auto" w:line="276" w:after="200"/>
        <w:ind w:firstLine="708"/>
        <w:jc w:val="both"/>
        <w:rPr>
          <w:bCs/>
        </w:rPr>
      </w:pPr>
      <w:r w:rsidRPr="00531383">
        <w:rPr>
          <w:noProof/>
          <w:lang w:eastAsia="hr-HR"/>
        </w:rPr>
        <w:drawing>
          <wp:inline distR="0" distL="0" distB="0" distT="0">
            <wp:extent cy="647700" cx="5270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7050"/>
                    </a:xfrm>
                    <a:prstGeom prst="rect">
                      <a:avLst/>
                    </a:prstGeom>
                    <a:noFill/>
                    <a:ln>
                      <a:noFill/>
                    </a:ln>
                  </pic:spPr>
                </pic:pic>
              </a:graphicData>
            </a:graphic>
          </wp:inline>
        </w:drawing>
      </w:r>
    </w:p>
    <w:p w:rsidRDefault="00681A26" w:rsidP="00681A26" w:rsidR="00681A26" w:rsidRPr="00531383">
      <w:pPr>
        <w:jc w:val="both"/>
        <w:rPr>
          <w:bCs/>
        </w:rPr>
      </w:pPr>
      <w:r w:rsidRPr="00531383">
        <w:rPr>
          <w:rFonts w:eastAsia="MS Mincho"/>
          <w:bCs/>
        </w:rPr>
        <w:t>REPUBLIKA HRVATSKA</w:t>
      </w:r>
    </w:p>
    <w:p w:rsidRDefault="00681A26" w:rsidP="00681A26" w:rsidR="00681A26" w:rsidRPr="00531383">
      <w:pPr>
        <w:jc w:val="both"/>
        <w:rPr>
          <w:bCs/>
        </w:rPr>
      </w:pPr>
      <w:r w:rsidRPr="00531383">
        <w:rPr>
          <w:rFonts w:eastAsia="MS Mincho"/>
          <w:bCs/>
        </w:rPr>
        <w:t>TRGOVAČKI SUD U RIJECI</w:t>
      </w:r>
    </w:p>
    <w:p w:rsidRDefault="00681A26" w:rsidP="00681A26" w:rsidR="00681A26" w:rsidRPr="00531383">
      <w:pPr>
        <w:jc w:val="both"/>
        <w:rPr>
          <w:bCs/>
        </w:rPr>
      </w:pPr>
      <w:r w:rsidRPr="00531383">
        <w:rPr>
          <w:rFonts w:eastAsia="MS Mincho"/>
          <w:bCs/>
        </w:rPr>
        <w:t xml:space="preserve">      Rijeka, Zadarska 1 i 3</w:t>
      </w:r>
    </w:p>
    <w:p w:rsidRDefault="00672242" w:rsidR="00672242" w:rsidRPr="00531383"/>
    <w:p w:rsidRDefault="003B4991" w:rsidP="00F22E0C" w:rsidR="003B4991" w:rsidRPr="00531383">
      <w:pPr>
        <w:jc w:val="right"/>
      </w:pPr>
      <w:r w:rsidRPr="00531383">
        <w:tab/>
      </w:r>
      <w:r w:rsidRPr="00531383">
        <w:tab/>
      </w:r>
      <w:r w:rsidRPr="00531383">
        <w:tab/>
        <w:t xml:space="preserve">                                                </w:t>
      </w:r>
    </w:p>
    <w:p w:rsidRDefault="00672242" w:rsidP="00672242" w:rsidR="003B4991" w:rsidRPr="00531383">
      <w:pPr>
        <w:jc w:val="center"/>
      </w:pPr>
      <w:r w:rsidRPr="00531383">
        <w:t>R E P U B L I K A   H R V A T S K A</w:t>
      </w:r>
    </w:p>
    <w:p w:rsidRDefault="0087451B" w:rsidR="0087451B" w:rsidRPr="00531383"/>
    <w:p w:rsidRDefault="00531383" w:rsidR="00531383" w:rsidRPr="00531383"/>
    <w:p w:rsidRDefault="0032083E" w:rsidP="0032083E" w:rsidR="0032083E" w:rsidRPr="00531383">
      <w:pPr>
        <w:jc w:val="center"/>
        <w:rPr>
          <w:rFonts w:eastAsia="MS Mincho"/>
        </w:rPr>
      </w:pPr>
      <w:r w:rsidRPr="00531383">
        <w:rPr>
          <w:rFonts w:eastAsia="MS Mincho"/>
        </w:rPr>
        <w:t>R J E Š E N J E</w:t>
      </w:r>
    </w:p>
    <w:p w:rsidRDefault="0032083E" w:rsidP="0032083E" w:rsidR="0032083E" w:rsidRPr="00531383">
      <w:pPr>
        <w:jc w:val="both"/>
        <w:rPr>
          <w:rFonts w:eastAsia="MS Mincho"/>
        </w:rPr>
      </w:pPr>
    </w:p>
    <w:p w:rsidRDefault="0032083E" w:rsidP="0032083E" w:rsidR="0032083E" w:rsidRPr="00531383">
      <w:pPr>
        <w:jc w:val="both"/>
        <w:rPr>
          <w:rFonts w:eastAsia="MS Mincho"/>
        </w:rPr>
      </w:pPr>
      <w:r w:rsidRPr="00531383">
        <w:rPr>
          <w:rFonts w:eastAsia="MS Mincho"/>
        </w:rPr>
        <w:t xml:space="preserve"> </w:t>
      </w:r>
    </w:p>
    <w:p w:rsidRDefault="0032083E" w:rsidP="00E37055" w:rsidR="00891E95" w:rsidRPr="00531383">
      <w:pPr>
        <w:jc w:val="both"/>
        <w:rPr>
          <w:rFonts w:eastAsia="MS Mincho"/>
        </w:rPr>
      </w:pPr>
      <w:r w:rsidRPr="00531383">
        <w:rPr>
          <w:rFonts w:eastAsia="MS Mincho"/>
        </w:rPr>
        <w:tab/>
      </w:r>
      <w:r w:rsidR="003D1A91" w:rsidRPr="00531383">
        <w:t xml:space="preserve">Trgovački sud u Rijeci, po Liljani Ugrin stečajnom sucu, u postupku provođenja stečaja nad dužnikom ARENA Modna kuća društvo s ograničenom odgovornošću u stečaju Pula, Riva 12 ( MBS 040053550 – OIB 51383805259 ) </w:t>
      </w:r>
      <w:r w:rsidR="00891E95" w:rsidRPr="00531383">
        <w:t xml:space="preserve">na ročištu održanom dana </w:t>
      </w:r>
      <w:r w:rsidR="003D1A91" w:rsidRPr="00531383">
        <w:rPr>
          <w:rFonts w:eastAsia="MS Mincho"/>
        </w:rPr>
        <w:t>15</w:t>
      </w:r>
      <w:r w:rsidR="00ED055D" w:rsidRPr="00531383">
        <w:rPr>
          <w:rFonts w:eastAsia="MS Mincho"/>
        </w:rPr>
        <w:t xml:space="preserve">. </w:t>
      </w:r>
      <w:r w:rsidR="003D1A91" w:rsidRPr="00531383">
        <w:rPr>
          <w:rFonts w:eastAsia="MS Mincho"/>
        </w:rPr>
        <w:t xml:space="preserve">prosinca </w:t>
      </w:r>
      <w:r w:rsidR="00ED055D" w:rsidRPr="00531383">
        <w:rPr>
          <w:rFonts w:eastAsia="MS Mincho"/>
        </w:rPr>
        <w:t>2015</w:t>
      </w:r>
      <w:r w:rsidRPr="00531383">
        <w:rPr>
          <w:rFonts w:eastAsia="MS Mincho"/>
        </w:rPr>
        <w:t>.</w:t>
      </w:r>
      <w:r w:rsidR="00891E95" w:rsidRPr="00531383">
        <w:rPr>
          <w:rFonts w:eastAsia="MS Mincho"/>
        </w:rPr>
        <w:t xml:space="preserve"> u prisutnosti stečajnog upravitelja</w:t>
      </w:r>
      <w:r w:rsidR="003D1A91" w:rsidRPr="00531383">
        <w:rPr>
          <w:rFonts w:eastAsia="MS Mincho"/>
        </w:rPr>
        <w:t xml:space="preserve"> i </w:t>
      </w:r>
      <w:r w:rsidR="00891E95" w:rsidRPr="00531383">
        <w:rPr>
          <w:rFonts w:eastAsia="MS Mincho"/>
        </w:rPr>
        <w:t>p</w:t>
      </w:r>
      <w:r w:rsidR="006863E9" w:rsidRPr="00531383">
        <w:rPr>
          <w:rFonts w:eastAsia="MS Mincho"/>
        </w:rPr>
        <w:t>u</w:t>
      </w:r>
      <w:r w:rsidR="00891E95" w:rsidRPr="00531383">
        <w:rPr>
          <w:rFonts w:eastAsia="MS Mincho"/>
        </w:rPr>
        <w:t>nomoćnik</w:t>
      </w:r>
      <w:r w:rsidR="006863E9" w:rsidRPr="00531383">
        <w:rPr>
          <w:rFonts w:eastAsia="MS Mincho"/>
        </w:rPr>
        <w:t>a</w:t>
      </w:r>
      <w:r w:rsidR="00891E95" w:rsidRPr="00531383">
        <w:rPr>
          <w:rFonts w:eastAsia="MS Mincho"/>
        </w:rPr>
        <w:t xml:space="preserve"> razlučn</w:t>
      </w:r>
      <w:r w:rsidR="003D1A91" w:rsidRPr="00531383">
        <w:rPr>
          <w:rFonts w:eastAsia="MS Mincho"/>
        </w:rPr>
        <w:t xml:space="preserve">og </w:t>
      </w:r>
      <w:r w:rsidR="00891E95" w:rsidRPr="00531383">
        <w:rPr>
          <w:rFonts w:eastAsia="MS Mincho"/>
        </w:rPr>
        <w:t xml:space="preserve">vjerovnika </w:t>
      </w:r>
    </w:p>
    <w:p w:rsidRDefault="00891E95" w:rsidP="00E37055" w:rsidR="0032083E" w:rsidRPr="00531383">
      <w:pPr>
        <w:jc w:val="both"/>
        <w:rPr>
          <w:rFonts w:eastAsia="MS Mincho"/>
        </w:rPr>
      </w:pPr>
      <w:r w:rsidRPr="00531383">
        <w:rPr>
          <w:rFonts w:eastAsia="MS Mincho"/>
        </w:rPr>
        <w:t xml:space="preserve"> </w:t>
      </w:r>
      <w:r w:rsidR="0032083E" w:rsidRPr="00531383">
        <w:rPr>
          <w:rFonts w:eastAsia="MS Mincho"/>
        </w:rPr>
        <w:t xml:space="preserve"> </w:t>
      </w:r>
    </w:p>
    <w:p w:rsidRDefault="003D1A91" w:rsidP="00E37055" w:rsidR="003D1A91" w:rsidRPr="00531383">
      <w:pPr>
        <w:jc w:val="both"/>
        <w:rPr>
          <w:rFonts w:eastAsia="MS Mincho"/>
        </w:rPr>
      </w:pPr>
    </w:p>
    <w:p w:rsidRDefault="0032083E" w:rsidP="006863E9" w:rsidR="0032083E" w:rsidRPr="00531383">
      <w:pPr>
        <w:jc w:val="center"/>
        <w:rPr>
          <w:rFonts w:eastAsia="MS Mincho"/>
        </w:rPr>
      </w:pPr>
      <w:r w:rsidRPr="00531383">
        <w:rPr>
          <w:rFonts w:eastAsia="MS Mincho"/>
        </w:rPr>
        <w:t xml:space="preserve">r i j e š i o   </w:t>
      </w:r>
      <w:r w:rsidR="00E37055" w:rsidRPr="00531383">
        <w:rPr>
          <w:rFonts w:eastAsia="MS Mincho"/>
        </w:rPr>
        <w:t xml:space="preserve"> </w:t>
      </w:r>
      <w:r w:rsidRPr="00531383">
        <w:rPr>
          <w:rFonts w:eastAsia="MS Mincho"/>
        </w:rPr>
        <w:t>j e</w:t>
      </w:r>
    </w:p>
    <w:p w:rsidRDefault="001E7FF7" w:rsidP="001E7FF7" w:rsidR="001E7FF7" w:rsidRPr="00531383">
      <w:pPr>
        <w:jc w:val="both"/>
      </w:pPr>
    </w:p>
    <w:p w:rsidRDefault="00152C05" w:rsidP="00424513" w:rsidR="00152C05" w:rsidRPr="00531383">
      <w:pPr>
        <w:pStyle w:val="Obinitekst"/>
        <w:jc w:val="both"/>
        <w:rPr>
          <w:rFonts w:cs="Times New Roman" w:hAnsi="Times New Roman" w:ascii="Times New Roman"/>
          <w:sz w:val="24"/>
          <w:szCs w:val="24"/>
        </w:rPr>
      </w:pPr>
    </w:p>
    <w:p w:rsidRDefault="00B70F0B" w:rsidP="00424513" w:rsidR="003F0CF3" w:rsidRPr="00531383">
      <w:pPr>
        <w:pStyle w:val="Obinitekst"/>
        <w:jc w:val="both"/>
        <w:rPr>
          <w:rFonts w:cs="Times New Roman" w:hAnsi="Times New Roman" w:ascii="Times New Roman"/>
          <w:sz w:val="24"/>
          <w:szCs w:val="24"/>
        </w:rPr>
      </w:pPr>
      <w:r w:rsidRPr="00531383">
        <w:rPr>
          <w:rFonts w:cs="Times New Roman" w:hAnsi="Times New Roman" w:ascii="Times New Roman"/>
          <w:sz w:val="24"/>
          <w:szCs w:val="24"/>
        </w:rPr>
        <w:t>I.</w:t>
      </w:r>
      <w:r w:rsidRPr="00531383">
        <w:rPr>
          <w:rFonts w:cs="Times New Roman" w:hAnsi="Times New Roman" w:ascii="Times New Roman"/>
          <w:sz w:val="24"/>
          <w:szCs w:val="24"/>
        </w:rPr>
        <w:tab/>
      </w:r>
      <w:r w:rsidR="0032083E" w:rsidRPr="00531383">
        <w:rPr>
          <w:rFonts w:cs="Times New Roman" w:hAnsi="Times New Roman" w:ascii="Times New Roman"/>
          <w:sz w:val="24"/>
          <w:szCs w:val="24"/>
        </w:rPr>
        <w:t xml:space="preserve">Iz </w:t>
      </w:r>
      <w:r w:rsidR="003F0CF3" w:rsidRPr="00531383">
        <w:rPr>
          <w:rFonts w:cs="Times New Roman" w:hAnsi="Times New Roman" w:ascii="Times New Roman"/>
          <w:sz w:val="24"/>
          <w:szCs w:val="24"/>
        </w:rPr>
        <w:t xml:space="preserve">iznosa od </w:t>
      </w:r>
      <w:r w:rsidR="00FB698B" w:rsidRPr="00531383">
        <w:rPr>
          <w:rFonts w:cs="Times New Roman" w:hAnsi="Times New Roman" w:ascii="Times New Roman"/>
          <w:sz w:val="24"/>
          <w:szCs w:val="24"/>
        </w:rPr>
        <w:t>1.300</w:t>
      </w:r>
      <w:r w:rsidR="00FB698B" w:rsidRPr="00531383">
        <w:rPr>
          <w:rFonts w:cs="Times New Roman" w:hAnsi="Times New Roman" w:ascii="Times New Roman"/>
          <w:iCs/>
          <w:sz w:val="24"/>
          <w:szCs w:val="24"/>
        </w:rPr>
        <w:t xml:space="preserve">.000,00 </w:t>
      </w:r>
      <w:r w:rsidR="00FB698B" w:rsidRPr="00531383">
        <w:rPr>
          <w:rFonts w:cs="Times New Roman" w:eastAsia="MS Mincho" w:hAnsi="Times New Roman" w:ascii="Times New Roman"/>
          <w:sz w:val="24"/>
          <w:szCs w:val="24"/>
        </w:rPr>
        <w:t>kn</w:t>
      </w:r>
      <w:r w:rsidR="00FB698B" w:rsidRPr="00531383">
        <w:rPr>
          <w:rFonts w:cs="Times New Roman" w:hAnsi="Times New Roman" w:ascii="Times New Roman"/>
          <w:sz w:val="24"/>
          <w:szCs w:val="24"/>
        </w:rPr>
        <w:t xml:space="preserve"> postignute sudskom prodajom nekretnina stečajnog dužnika upisanim zemljišnim  knjigama Opć</w:t>
      </w:r>
      <w:r w:rsidR="00531383">
        <w:rPr>
          <w:rFonts w:cs="Times New Roman" w:hAnsi="Times New Roman" w:ascii="Times New Roman"/>
          <w:sz w:val="24"/>
          <w:szCs w:val="24"/>
        </w:rPr>
        <w:t>inskog suda u Puli</w:t>
      </w:r>
      <w:r w:rsidR="00FB698B" w:rsidRPr="00531383">
        <w:rPr>
          <w:rFonts w:cs="Times New Roman" w:hAnsi="Times New Roman" w:ascii="Times New Roman"/>
          <w:sz w:val="24"/>
          <w:szCs w:val="24"/>
        </w:rPr>
        <w:t xml:space="preserve"> Zemljišnoknjižni odjel Pula u z.k.ul. 9539  k.o. Pula k.č. 461/zgr.</w:t>
      </w:r>
      <w:r w:rsidR="00FB698B" w:rsidRPr="00531383">
        <w:rPr>
          <w:rStyle w:val="Naglaeno"/>
          <w:rFonts w:cs="Times New Roman" w:hAnsi="Times New Roman" w:ascii="Times New Roman"/>
          <w:b w:val="false"/>
          <w:sz w:val="24"/>
          <w:szCs w:val="24"/>
        </w:rPr>
        <w:t xml:space="preserve"> </w:t>
      </w:r>
      <w:r w:rsidR="00FB698B" w:rsidRPr="00531383">
        <w:rPr>
          <w:rFonts w:cs="Times New Roman" w:hAnsi="Times New Roman" w:ascii="Times New Roman"/>
          <w:sz w:val="24"/>
          <w:szCs w:val="24"/>
        </w:rPr>
        <w:t>Poduložak 9</w:t>
      </w:r>
    </w:p>
    <w:p w:rsidRDefault="003F0CF3" w:rsidP="003F0CF3" w:rsidR="003F0CF3" w:rsidRPr="00531383">
      <w:pPr>
        <w:pStyle w:val="Obinitekst"/>
        <w:jc w:val="both"/>
        <w:rPr>
          <w:rFonts w:cs="Times New Roman" w:hAnsi="Times New Roman" w:ascii="Times New Roman"/>
          <w:sz w:val="24"/>
          <w:szCs w:val="24"/>
        </w:rPr>
      </w:pPr>
    </w:p>
    <w:p w:rsidRDefault="00B70F0B" w:rsidP="00B70F0B" w:rsidR="00414BD6" w:rsidRPr="00531383">
      <w:pPr>
        <w:jc w:val="both"/>
      </w:pPr>
      <w:r w:rsidRPr="00531383">
        <w:rPr>
          <w:noProof/>
        </w:rPr>
        <w:t>1.</w:t>
      </w:r>
      <w:r w:rsidRPr="00531383">
        <w:rPr>
          <w:noProof/>
        </w:rPr>
        <w:tab/>
      </w:r>
      <w:r w:rsidR="00FB698B" w:rsidRPr="00531383">
        <w:rPr>
          <w:noProof/>
        </w:rPr>
        <w:t>namiruje se s</w:t>
      </w:r>
      <w:r w:rsidR="00414BD6" w:rsidRPr="00531383">
        <w:rPr>
          <w:noProof/>
        </w:rPr>
        <w:t>tečajn</w:t>
      </w:r>
      <w:r w:rsidR="00FB698B" w:rsidRPr="00531383">
        <w:rPr>
          <w:noProof/>
        </w:rPr>
        <w:t>a</w:t>
      </w:r>
      <w:r w:rsidR="00414BD6" w:rsidRPr="00531383">
        <w:rPr>
          <w:noProof/>
        </w:rPr>
        <w:t xml:space="preserve"> mas</w:t>
      </w:r>
      <w:r w:rsidR="00FB698B" w:rsidRPr="00531383">
        <w:rPr>
          <w:noProof/>
        </w:rPr>
        <w:t>a</w:t>
      </w:r>
      <w:r w:rsidR="00EC3189" w:rsidRPr="00531383">
        <w:rPr>
          <w:noProof/>
        </w:rPr>
        <w:t xml:space="preserve"> dužnika</w:t>
      </w:r>
      <w:r w:rsidRPr="00531383">
        <w:rPr>
          <w:noProof/>
        </w:rPr>
        <w:t xml:space="preserve"> </w:t>
      </w:r>
      <w:r w:rsidR="003D1A91" w:rsidRPr="00531383">
        <w:t>ARENA Modna kuća društvo s ograničenom odgovornošću u stečaju Pula, Riva 12 (</w:t>
      </w:r>
      <w:r w:rsidR="00152C05" w:rsidRPr="00531383">
        <w:t xml:space="preserve"> </w:t>
      </w:r>
      <w:r w:rsidR="003D1A91" w:rsidRPr="00531383">
        <w:t>OIB 51383805259 )</w:t>
      </w:r>
      <w:r w:rsidR="00414BD6" w:rsidRPr="00531383">
        <w:rPr>
          <w:noProof/>
        </w:rPr>
        <w:t xml:space="preserve"> iznos</w:t>
      </w:r>
      <w:r w:rsidR="00FB698B" w:rsidRPr="00531383">
        <w:rPr>
          <w:noProof/>
        </w:rPr>
        <w:t xml:space="preserve">om </w:t>
      </w:r>
      <w:r w:rsidR="00414BD6" w:rsidRPr="00531383">
        <w:rPr>
          <w:noProof/>
        </w:rPr>
        <w:t xml:space="preserve">od </w:t>
      </w:r>
      <w:r w:rsidR="00FB698B" w:rsidRPr="00531383">
        <w:t xml:space="preserve">156.773,80 </w:t>
      </w:r>
      <w:r w:rsidR="00CA4183" w:rsidRPr="00531383">
        <w:t>kn</w:t>
      </w:r>
      <w:r w:rsidR="00152C05" w:rsidRPr="00531383">
        <w:t xml:space="preserve"> na račun broj HR35 2340009 1190022177</w:t>
      </w:r>
      <w:r w:rsidR="00672242" w:rsidRPr="00531383">
        <w:t>,</w:t>
      </w:r>
      <w:r w:rsidR="00CA4183" w:rsidRPr="00531383">
        <w:t xml:space="preserve"> </w:t>
      </w:r>
      <w:r w:rsidR="00EC3189" w:rsidRPr="00531383">
        <w:t xml:space="preserve"> </w:t>
      </w:r>
    </w:p>
    <w:p w:rsidRDefault="003F0CF3" w:rsidP="00414BD6" w:rsidR="003F0CF3" w:rsidRPr="00531383">
      <w:pPr>
        <w:pStyle w:val="Obinitekst"/>
        <w:jc w:val="both"/>
        <w:rPr>
          <w:rFonts w:cs="Times New Roman" w:hAnsi="Times New Roman" w:ascii="Times New Roman"/>
          <w:noProof/>
          <w:sz w:val="24"/>
          <w:szCs w:val="24"/>
        </w:rPr>
      </w:pPr>
    </w:p>
    <w:p w:rsidRDefault="00B70F0B" w:rsidP="00F064A4" w:rsidR="00414BD6" w:rsidRPr="00531383">
      <w:pPr>
        <w:jc w:val="both"/>
      </w:pPr>
      <w:r w:rsidRPr="00531383">
        <w:t>2.</w:t>
      </w:r>
      <w:r w:rsidRPr="00531383">
        <w:tab/>
      </w:r>
      <w:r w:rsidR="00E37055" w:rsidRPr="00531383">
        <w:t xml:space="preserve">namiruje se tražbina </w:t>
      </w:r>
      <w:r w:rsidR="00414BD6" w:rsidRPr="00531383">
        <w:t>razlučn</w:t>
      </w:r>
      <w:r w:rsidR="00E37055" w:rsidRPr="00531383">
        <w:t xml:space="preserve">og </w:t>
      </w:r>
      <w:r w:rsidR="00414BD6" w:rsidRPr="00531383">
        <w:t>vjerovnik</w:t>
      </w:r>
      <w:r w:rsidR="00E37055" w:rsidRPr="00531383">
        <w:t>a</w:t>
      </w:r>
      <w:r w:rsidR="00414BD6" w:rsidRPr="00531383">
        <w:t xml:space="preserve"> </w:t>
      </w:r>
      <w:r w:rsidR="00F064A4" w:rsidRPr="00531383">
        <w:t>GRAD PULA-POLA PULA, FORUM 1</w:t>
      </w:r>
      <w:r w:rsidR="00531383">
        <w:t>,</w:t>
      </w:r>
      <w:r w:rsidR="00F064A4" w:rsidRPr="00531383">
        <w:t xml:space="preserve"> OIB: 79517841355 </w:t>
      </w:r>
      <w:r w:rsidR="00414BD6" w:rsidRPr="00531383">
        <w:t xml:space="preserve">iznosom od </w:t>
      </w:r>
      <w:r w:rsidR="00FB698B" w:rsidRPr="00531383">
        <w:t xml:space="preserve">1.012.683,00 </w:t>
      </w:r>
      <w:r w:rsidR="00531383">
        <w:t>kn,</w:t>
      </w:r>
    </w:p>
    <w:p w:rsidRDefault="00F064A4" w:rsidP="00152C05" w:rsidR="00F064A4" w:rsidRPr="00531383">
      <w:pPr>
        <w:jc w:val="both"/>
        <w:rPr>
          <w:noProof/>
        </w:rPr>
      </w:pPr>
    </w:p>
    <w:p w:rsidRDefault="00152C05" w:rsidP="00152C05" w:rsidR="00152C05" w:rsidRPr="00531383">
      <w:pPr>
        <w:jc w:val="both"/>
      </w:pPr>
      <w:r w:rsidRPr="00531383">
        <w:rPr>
          <w:noProof/>
        </w:rPr>
        <w:t>3.</w:t>
      </w:r>
      <w:r w:rsidRPr="00531383">
        <w:rPr>
          <w:noProof/>
        </w:rPr>
        <w:tab/>
        <w:t>stečajn</w:t>
      </w:r>
      <w:r w:rsidR="00681A26" w:rsidRPr="00531383">
        <w:rPr>
          <w:noProof/>
        </w:rPr>
        <w:t xml:space="preserve">oj </w:t>
      </w:r>
      <w:r w:rsidRPr="00531383">
        <w:rPr>
          <w:noProof/>
        </w:rPr>
        <w:t>mas</w:t>
      </w:r>
      <w:r w:rsidR="00681A26" w:rsidRPr="00531383">
        <w:rPr>
          <w:noProof/>
        </w:rPr>
        <w:t>i</w:t>
      </w:r>
      <w:r w:rsidRPr="00531383">
        <w:rPr>
          <w:noProof/>
        </w:rPr>
        <w:t xml:space="preserve"> dužnika </w:t>
      </w:r>
      <w:r w:rsidRPr="00531383">
        <w:t>ARENA Modna kuća društvo s ograničenom odgovornošću u stečaju Pula, Riva 12 ( OIB 51383805259 )</w:t>
      </w:r>
      <w:r w:rsidR="00531383">
        <w:rPr>
          <w:noProof/>
        </w:rPr>
        <w:t xml:space="preserve"> </w:t>
      </w:r>
      <w:r w:rsidR="00681A26" w:rsidRPr="00531383">
        <w:rPr>
          <w:noProof/>
        </w:rPr>
        <w:t xml:space="preserve">predaje </w:t>
      </w:r>
      <w:r w:rsidRPr="00531383">
        <w:rPr>
          <w:noProof/>
        </w:rPr>
        <w:t xml:space="preserve">se iznos od </w:t>
      </w:r>
      <w:r w:rsidR="00FB698B" w:rsidRPr="00531383">
        <w:t>130</w:t>
      </w:r>
      <w:r w:rsidR="00981AB3" w:rsidRPr="00531383">
        <w:t>.</w:t>
      </w:r>
      <w:r w:rsidR="00FB698B" w:rsidRPr="00531383">
        <w:t xml:space="preserve">543,20 </w:t>
      </w:r>
      <w:r w:rsidRPr="00531383">
        <w:t xml:space="preserve">kn na račun broj HR35 2340009 1190022177.  </w:t>
      </w:r>
    </w:p>
    <w:p w:rsidRDefault="0090181F" w:rsidP="0032083E" w:rsidR="0090181F" w:rsidRPr="00531383">
      <w:pPr>
        <w:jc w:val="center"/>
      </w:pPr>
    </w:p>
    <w:p w:rsidRDefault="0032083E" w:rsidP="0032083E" w:rsidR="0032083E" w:rsidRPr="00531383">
      <w:pPr>
        <w:jc w:val="center"/>
      </w:pPr>
      <w:r w:rsidRPr="00531383">
        <w:t>Obrazloženje</w:t>
      </w:r>
    </w:p>
    <w:p w:rsidRDefault="0032083E" w:rsidP="0032083E" w:rsidR="0032083E" w:rsidRPr="00531383">
      <w:pPr>
        <w:jc w:val="center"/>
      </w:pPr>
    </w:p>
    <w:p w:rsidRDefault="00180F4E" w:rsidP="00180F4E" w:rsidR="00180F4E" w:rsidRPr="00531383">
      <w:pPr>
        <w:jc w:val="both"/>
      </w:pPr>
      <w:r w:rsidRPr="00531383">
        <w:t xml:space="preserve"> </w:t>
      </w:r>
    </w:p>
    <w:p w:rsidRDefault="00FB698B" w:rsidP="00180F4E" w:rsidR="00524DA1" w:rsidRPr="00531383">
      <w:pPr>
        <w:ind w:firstLine="720"/>
        <w:jc w:val="both"/>
      </w:pPr>
      <w:r w:rsidRPr="00531383">
        <w:t>Tijekom stečajnog postupka nekretnina stečajnog dužnika upisana u zemljišnim knjigama Općinskog suda u Puli Zemljišnoknjižni odjel Pul</w:t>
      </w:r>
      <w:r w:rsidR="0090181F">
        <w:t xml:space="preserve">a u z.k.ul. 9539 k.o. Pula k.č. </w:t>
      </w:r>
      <w:r w:rsidRPr="00531383">
        <w:t>461/zgr.</w:t>
      </w:r>
      <w:r w:rsidRPr="00531383">
        <w:rPr>
          <w:rStyle w:val="Naglaeno"/>
          <w:b w:val="false"/>
        </w:rPr>
        <w:t xml:space="preserve"> </w:t>
      </w:r>
      <w:r w:rsidRPr="00531383">
        <w:t xml:space="preserve">Poduložak 9 </w:t>
      </w:r>
      <w:r w:rsidR="00524DA1" w:rsidRPr="00531383">
        <w:t>unovč</w:t>
      </w:r>
      <w:r w:rsidRPr="00531383">
        <w:t xml:space="preserve">ena je za iznos od 1.300.000,00 kn.  </w:t>
      </w:r>
    </w:p>
    <w:p w:rsidRDefault="00EC3189" w:rsidP="00EC3189" w:rsidR="00EC3189" w:rsidRPr="00531383">
      <w:pPr>
        <w:jc w:val="both"/>
      </w:pPr>
    </w:p>
    <w:p w:rsidRDefault="00EC3189" w:rsidP="001311C0" w:rsidR="00171C95" w:rsidRPr="00531383">
      <w:pPr>
        <w:jc w:val="both"/>
      </w:pPr>
      <w:r w:rsidRPr="00531383">
        <w:tab/>
      </w:r>
      <w:r w:rsidR="001C718F" w:rsidRPr="00531383">
        <w:t xml:space="preserve">Stoga je zakazano </w:t>
      </w:r>
      <w:r w:rsidR="0036066B" w:rsidRPr="00531383">
        <w:t xml:space="preserve">ročište </w:t>
      </w:r>
      <w:r w:rsidR="001311C0" w:rsidRPr="00531383">
        <w:t>za diobu kupovnine</w:t>
      </w:r>
      <w:r w:rsidR="002B7235" w:rsidRPr="00531383">
        <w:t xml:space="preserve"> na koje su </w:t>
      </w:r>
      <w:r w:rsidR="003013F6" w:rsidRPr="00531383">
        <w:t xml:space="preserve">pozvani prema stanju u spisu i zemljišnim knjigama, </w:t>
      </w:r>
      <w:r w:rsidR="00681A26" w:rsidRPr="00531383">
        <w:t xml:space="preserve">stečajni upravitelj i razlučni vjerovnik, </w:t>
      </w:r>
      <w:r w:rsidR="003013F6" w:rsidRPr="00531383">
        <w:t xml:space="preserve">time da je poziv za ročište objavljen i na </w:t>
      </w:r>
      <w:r w:rsidR="00152C05" w:rsidRPr="00531383">
        <w:t>mrežnoj stranici e-oglasne ploče suda</w:t>
      </w:r>
      <w:r w:rsidR="0036066B" w:rsidRPr="00531383">
        <w:t>.</w:t>
      </w:r>
    </w:p>
    <w:p w:rsidRDefault="001311C0" w:rsidP="0036066B" w:rsidR="001311C0" w:rsidRPr="00531383">
      <w:pPr>
        <w:ind w:firstLine="720"/>
        <w:jc w:val="both"/>
      </w:pPr>
    </w:p>
    <w:p w:rsidRDefault="001C718F" w:rsidP="001311C0" w:rsidR="00E122AB" w:rsidRPr="00531383">
      <w:pPr>
        <w:ind w:firstLine="720"/>
        <w:jc w:val="both"/>
      </w:pPr>
      <w:r w:rsidRPr="00531383">
        <w:t>Stečajn</w:t>
      </w:r>
      <w:r w:rsidR="002961D2" w:rsidRPr="00531383">
        <w:t>a</w:t>
      </w:r>
      <w:r w:rsidRPr="00531383">
        <w:t xml:space="preserve"> upravitelj</w:t>
      </w:r>
      <w:r w:rsidR="002961D2" w:rsidRPr="00531383">
        <w:t xml:space="preserve">ica </w:t>
      </w:r>
      <w:r w:rsidRPr="00531383">
        <w:t xml:space="preserve">je </w:t>
      </w:r>
      <w:r w:rsidR="002961D2" w:rsidRPr="00531383">
        <w:t xml:space="preserve">na ročištu </w:t>
      </w:r>
      <w:r w:rsidR="00681A26" w:rsidRPr="00531383">
        <w:t xml:space="preserve">održanom dana </w:t>
      </w:r>
      <w:r w:rsidR="002961D2" w:rsidRPr="00531383">
        <w:t xml:space="preserve">15. prosinca </w:t>
      </w:r>
      <w:r w:rsidRPr="00531383">
        <w:t>201</w:t>
      </w:r>
      <w:r w:rsidR="00662FD2" w:rsidRPr="00531383">
        <w:t>5</w:t>
      </w:r>
      <w:r w:rsidRPr="00531383">
        <w:t xml:space="preserve">. </w:t>
      </w:r>
      <w:r w:rsidR="002961D2" w:rsidRPr="00531383">
        <w:t>navela kao u podnesku koji je podnije</w:t>
      </w:r>
      <w:r w:rsidR="00681A26" w:rsidRPr="00531383">
        <w:t xml:space="preserve">la </w:t>
      </w:r>
      <w:r w:rsidR="002961D2" w:rsidRPr="00531383">
        <w:t>sudu dana 7. prosinca 2015.</w:t>
      </w:r>
      <w:r w:rsidR="00681A26" w:rsidRPr="00531383">
        <w:t>,</w:t>
      </w:r>
      <w:r w:rsidR="002961D2" w:rsidRPr="00531383">
        <w:t xml:space="preserve"> uz koji </w:t>
      </w:r>
      <w:r w:rsidR="00681A26" w:rsidRPr="00531383">
        <w:t xml:space="preserve">podnesak </w:t>
      </w:r>
      <w:r w:rsidR="002961D2" w:rsidRPr="00531383">
        <w:t xml:space="preserve">je </w:t>
      </w:r>
      <w:r w:rsidRPr="00531383">
        <w:t>dostavi</w:t>
      </w:r>
      <w:r w:rsidR="002961D2" w:rsidRPr="00531383">
        <w:t xml:space="preserve">la </w:t>
      </w:r>
      <w:r w:rsidR="00E122AB" w:rsidRPr="00531383">
        <w:t xml:space="preserve">obračun troškova sukladno </w:t>
      </w:r>
      <w:r w:rsidR="000A2BF6" w:rsidRPr="00531383">
        <w:t>člank</w:t>
      </w:r>
      <w:r w:rsidR="00E122AB" w:rsidRPr="00531383">
        <w:t>u</w:t>
      </w:r>
      <w:r w:rsidR="000A2BF6" w:rsidRPr="00531383">
        <w:t xml:space="preserve"> 170. SZ</w:t>
      </w:r>
      <w:r w:rsidR="00E122AB" w:rsidRPr="00531383">
        <w:t>, te dokumentaciju kojom dokazuje stvarno nastale troškove i ostale obveze stečajne mase.</w:t>
      </w:r>
    </w:p>
    <w:p w:rsidRDefault="00E122AB" w:rsidP="001311C0" w:rsidR="00E122AB" w:rsidRPr="00531383">
      <w:pPr>
        <w:ind w:firstLine="720"/>
        <w:jc w:val="both"/>
      </w:pPr>
    </w:p>
    <w:p w:rsidRDefault="001311C0" w:rsidP="009D197E" w:rsidR="009D197E" w:rsidRPr="00531383">
      <w:pPr>
        <w:ind w:firstLine="708" w:right="43"/>
        <w:jc w:val="both"/>
      </w:pPr>
      <w:r w:rsidRPr="00531383">
        <w:t xml:space="preserve">Na </w:t>
      </w:r>
      <w:r w:rsidR="002961D2" w:rsidRPr="00531383">
        <w:t xml:space="preserve">istom ročištu </w:t>
      </w:r>
      <w:r w:rsidR="00FB698B" w:rsidRPr="00531383">
        <w:t xml:space="preserve">utvrđeno je da je razlučni vjerovnik </w:t>
      </w:r>
      <w:r w:rsidR="00FF6DA7">
        <w:t xml:space="preserve">GRAD PULA </w:t>
      </w:r>
      <w:r w:rsidR="009D197E" w:rsidRPr="00531383">
        <w:t>u podnesku od 14. prosinca 2015. godine predložio da se ročište održi u njegovoj odsutnosti, te naveo da je uz prilog dostavio obračun potraživanja na temelju upisanog založnog prava u ukupnom iznosu od 1.012.683,00 kn od čega je glavnica 676.263,80 kn i zakonske zatezne kamate na glavnicu u iznosu od 336.419,20 kn.</w:t>
      </w:r>
    </w:p>
    <w:p w:rsidRDefault="003B6328" w:rsidP="002961D2" w:rsidR="003B6328" w:rsidRPr="00531383">
      <w:pPr>
        <w:ind w:firstLine="708" w:right="43"/>
        <w:jc w:val="both"/>
      </w:pPr>
    </w:p>
    <w:p w:rsidRDefault="00E122AB" w:rsidP="000E4513" w:rsidR="00A663BE" w:rsidRPr="00531383">
      <w:pPr>
        <w:ind w:firstLine="720"/>
        <w:jc w:val="both"/>
      </w:pPr>
      <w:r w:rsidRPr="00531383">
        <w:t>Stečajn</w:t>
      </w:r>
      <w:r w:rsidR="000E4513" w:rsidRPr="00531383">
        <w:t>a</w:t>
      </w:r>
      <w:r w:rsidRPr="00531383">
        <w:t xml:space="preserve"> upravitelj</w:t>
      </w:r>
      <w:r w:rsidR="000E4513" w:rsidRPr="00531383">
        <w:t>ica je nadalje navela da ne</w:t>
      </w:r>
      <w:r w:rsidR="00681A26" w:rsidRPr="00531383">
        <w:t xml:space="preserve">ma prigovora na </w:t>
      </w:r>
      <w:r w:rsidR="000E4513" w:rsidRPr="00531383">
        <w:t>izračun razlučnog vjerovnika, te predložila da se ostat</w:t>
      </w:r>
      <w:r w:rsidR="00681A26" w:rsidRPr="00531383">
        <w:t>a</w:t>
      </w:r>
      <w:r w:rsidR="000E4513" w:rsidRPr="00531383">
        <w:t>k</w:t>
      </w:r>
      <w:r w:rsidR="00681A26" w:rsidRPr="00531383">
        <w:t xml:space="preserve"> preda u stečajnu masu. </w:t>
      </w:r>
      <w:r w:rsidR="000E4513" w:rsidRPr="00531383">
        <w:t xml:space="preserve"> </w:t>
      </w:r>
      <w:r w:rsidRPr="00531383">
        <w:t xml:space="preserve"> </w:t>
      </w:r>
    </w:p>
    <w:p w:rsidRDefault="00A663BE" w:rsidP="001311C0" w:rsidR="00A663BE" w:rsidRPr="00531383">
      <w:pPr>
        <w:ind w:firstLine="720"/>
        <w:jc w:val="both"/>
      </w:pPr>
    </w:p>
    <w:p w:rsidRDefault="0009306A" w:rsidP="0009306A" w:rsidR="000E4513" w:rsidRPr="00531383">
      <w:pPr>
        <w:ind w:firstLine="720"/>
        <w:jc w:val="both"/>
      </w:pPr>
      <w:r w:rsidRPr="00531383">
        <w:t>Tijekom daljnjeg postupka izvršen je uvid u dokumentaciju koja priliježi spisu</w:t>
      </w:r>
      <w:r w:rsidR="000E4513" w:rsidRPr="00531383">
        <w:t>.</w:t>
      </w:r>
    </w:p>
    <w:p w:rsidRDefault="000E4513" w:rsidP="0009306A" w:rsidR="000E4513" w:rsidRPr="00531383">
      <w:pPr>
        <w:ind w:firstLine="720"/>
        <w:jc w:val="both"/>
      </w:pPr>
    </w:p>
    <w:p w:rsidRDefault="0009306A" w:rsidP="0009306A" w:rsidR="0009306A" w:rsidRPr="00531383">
      <w:pPr>
        <w:ind w:firstLine="708"/>
        <w:jc w:val="both"/>
      </w:pPr>
      <w:r w:rsidRPr="00531383">
        <w:t>Odredbom članka 164.a stavak 2. SZ propisano je da će stečajni sudac iz iznosa dobivenog od ovršnog suda: 1. izdvojiti u stečajnu masu odgovarajući iznos prema pravilima iz članka 170. ovoga Zakona; 2. namiriti tražbine razlučnih vjerovnika prema redoslijedu predviđenom pravilima ovršnog postupka i 3. preostali iznos predati stečajnom upravitelju.</w:t>
      </w:r>
    </w:p>
    <w:p w:rsidRDefault="0009306A" w:rsidP="001311C0" w:rsidR="0009306A" w:rsidRPr="00531383">
      <w:pPr>
        <w:ind w:firstLine="720"/>
        <w:jc w:val="both"/>
      </w:pPr>
    </w:p>
    <w:p w:rsidRDefault="00D12AA5" w:rsidP="00180F4E" w:rsidR="00BD06D4" w:rsidRPr="00531383">
      <w:pPr>
        <w:ind w:firstLine="708"/>
        <w:jc w:val="both"/>
        <w:rPr>
          <w:lang w:eastAsia="hr-HR"/>
        </w:rPr>
      </w:pPr>
      <w:r w:rsidRPr="00531383">
        <w:t xml:space="preserve"> </w:t>
      </w:r>
      <w:r w:rsidR="00BD06D4" w:rsidRPr="00531383">
        <w:t>Odredbom članka 170. stavak 1. SZ propisano je da se t</w:t>
      </w:r>
      <w:r w:rsidR="00BD06D4" w:rsidRPr="00531383">
        <w:rPr>
          <w:lang w:eastAsia="hr-HR"/>
        </w:rPr>
        <w:t>roškovi utvrđivanja tražbine, koji obuhvaćaju troškove utvrđivanja istovjetnosti predmeta i prava na tom predmetu, određuju paušalno u iznosu od 5 posto od utrška, dok je u stavku 2. istog članka propisano da se troškovi unovčenja određuju paušalno u iznosu od 5 posto od utrška. Ako su stvarno nastali troškovi znatno niži ili viši, odredit će se u stvarnoj visini. Ako je zbog unovčenja stečajna masa opterećena porezom, iznos tog poreza pridodaje se troškovima unovčenja.</w:t>
      </w:r>
    </w:p>
    <w:p w:rsidRDefault="00BD06D4" w:rsidP="00BD06D4" w:rsidR="00BD06D4" w:rsidRPr="00531383">
      <w:pPr>
        <w:jc w:val="both"/>
        <w:rPr>
          <w:lang w:eastAsia="hr-HR"/>
        </w:rPr>
      </w:pPr>
    </w:p>
    <w:p w:rsidRDefault="00BD06D4" w:rsidP="000E4513" w:rsidR="00104456" w:rsidRPr="00531383">
      <w:pPr>
        <w:jc w:val="both"/>
      </w:pPr>
      <w:r w:rsidRPr="00531383">
        <w:rPr>
          <w:lang w:eastAsia="hr-HR"/>
        </w:rPr>
        <w:tab/>
      </w:r>
      <w:r w:rsidR="00452301" w:rsidRPr="00531383">
        <w:rPr>
          <w:lang w:eastAsia="hr-HR"/>
        </w:rPr>
        <w:t>Po izvršenom uvidu u podnesak stečajne upraviteljice od 7. prosinca 2015.</w:t>
      </w:r>
      <w:r w:rsidR="00452301" w:rsidRPr="00531383">
        <w:t xml:space="preserve"> utvrđeno </w:t>
      </w:r>
      <w:r w:rsidR="00FF6DA7">
        <w:t xml:space="preserve">je </w:t>
      </w:r>
      <w:r w:rsidR="00452301" w:rsidRPr="00531383">
        <w:t xml:space="preserve">da je prijedlog </w:t>
      </w:r>
      <w:r w:rsidR="00104456" w:rsidRPr="00531383">
        <w:t xml:space="preserve">stečajne upraviteljice </w:t>
      </w:r>
      <w:r w:rsidR="00452301" w:rsidRPr="00531383">
        <w:t xml:space="preserve">da se u stečajnu masu izdvoji </w:t>
      </w:r>
      <w:r w:rsidRPr="00531383">
        <w:rPr>
          <w:lang w:eastAsia="hr-HR"/>
        </w:rPr>
        <w:t xml:space="preserve">iznos od </w:t>
      </w:r>
      <w:r w:rsidR="00874551" w:rsidRPr="00531383">
        <w:t xml:space="preserve">156.773,80 </w:t>
      </w:r>
      <w:r w:rsidR="000E4513" w:rsidRPr="00531383">
        <w:t>kn</w:t>
      </w:r>
      <w:r w:rsidR="003B67F2" w:rsidRPr="00531383">
        <w:t xml:space="preserve"> osnovan</w:t>
      </w:r>
      <w:r w:rsidR="00452301" w:rsidRPr="00531383">
        <w:t xml:space="preserve">, i to sukladno odredbi </w:t>
      </w:r>
      <w:r w:rsidR="00452301" w:rsidRPr="00531383">
        <w:rPr>
          <w:lang w:eastAsia="hr-HR"/>
        </w:rPr>
        <w:t>170. stavak 1. SZ</w:t>
      </w:r>
      <w:r w:rsidR="00104456" w:rsidRPr="00531383">
        <w:rPr>
          <w:lang w:eastAsia="hr-HR"/>
        </w:rPr>
        <w:t>,</w:t>
      </w:r>
      <w:r w:rsidR="00452301" w:rsidRPr="00531383">
        <w:t xml:space="preserve"> </w:t>
      </w:r>
      <w:r w:rsidRPr="00531383">
        <w:rPr>
          <w:lang w:eastAsia="hr-HR"/>
        </w:rPr>
        <w:t>troškov</w:t>
      </w:r>
      <w:r w:rsidR="00104456" w:rsidRPr="00531383">
        <w:rPr>
          <w:lang w:eastAsia="hr-HR"/>
        </w:rPr>
        <w:t xml:space="preserve">i </w:t>
      </w:r>
      <w:r w:rsidRPr="00531383">
        <w:rPr>
          <w:lang w:eastAsia="hr-HR"/>
        </w:rPr>
        <w:t xml:space="preserve">utvrđivanja istovjetnosti predmeta i prava na tom predmetu, </w:t>
      </w:r>
      <w:r w:rsidR="00104456" w:rsidRPr="00531383">
        <w:rPr>
          <w:lang w:eastAsia="hr-HR"/>
        </w:rPr>
        <w:t xml:space="preserve">u </w:t>
      </w:r>
      <w:r w:rsidRPr="00531383">
        <w:rPr>
          <w:lang w:eastAsia="hr-HR"/>
        </w:rPr>
        <w:t>paušaln</w:t>
      </w:r>
      <w:r w:rsidR="00104456" w:rsidRPr="00531383">
        <w:rPr>
          <w:lang w:eastAsia="hr-HR"/>
        </w:rPr>
        <w:t xml:space="preserve">om </w:t>
      </w:r>
      <w:r w:rsidRPr="00531383">
        <w:rPr>
          <w:lang w:eastAsia="hr-HR"/>
        </w:rPr>
        <w:t>iznos</w:t>
      </w:r>
      <w:r w:rsidR="00104456" w:rsidRPr="00531383">
        <w:rPr>
          <w:lang w:eastAsia="hr-HR"/>
        </w:rPr>
        <w:t xml:space="preserve">u </w:t>
      </w:r>
      <w:r w:rsidRPr="00531383">
        <w:rPr>
          <w:lang w:eastAsia="hr-HR"/>
        </w:rPr>
        <w:t>od 5 posto od utrška</w:t>
      </w:r>
      <w:r w:rsidR="000E4513" w:rsidRPr="00531383">
        <w:rPr>
          <w:lang w:eastAsia="hr-HR"/>
        </w:rPr>
        <w:t xml:space="preserve"> </w:t>
      </w:r>
      <w:r w:rsidR="00104456" w:rsidRPr="00531383">
        <w:rPr>
          <w:lang w:eastAsia="hr-HR"/>
        </w:rPr>
        <w:t xml:space="preserve">i </w:t>
      </w:r>
      <w:r w:rsidR="00681A26" w:rsidRPr="00531383">
        <w:rPr>
          <w:lang w:eastAsia="hr-HR"/>
        </w:rPr>
        <w:t xml:space="preserve">na ime </w:t>
      </w:r>
      <w:r w:rsidRPr="00531383">
        <w:rPr>
          <w:lang w:eastAsia="hr-HR"/>
        </w:rPr>
        <w:t>stvarni</w:t>
      </w:r>
      <w:r w:rsidR="00681A26" w:rsidRPr="00531383">
        <w:rPr>
          <w:lang w:eastAsia="hr-HR"/>
        </w:rPr>
        <w:t>h</w:t>
      </w:r>
      <w:r w:rsidRPr="00531383">
        <w:rPr>
          <w:lang w:eastAsia="hr-HR"/>
        </w:rPr>
        <w:t xml:space="preserve"> troškov</w:t>
      </w:r>
      <w:r w:rsidR="00681A26" w:rsidRPr="00531383">
        <w:rPr>
          <w:lang w:eastAsia="hr-HR"/>
        </w:rPr>
        <w:t>a</w:t>
      </w:r>
      <w:r w:rsidRPr="00531383">
        <w:rPr>
          <w:lang w:eastAsia="hr-HR"/>
        </w:rPr>
        <w:t xml:space="preserve"> unovčenja </w:t>
      </w:r>
      <w:r w:rsidR="005159FD" w:rsidRPr="00531383">
        <w:rPr>
          <w:lang w:eastAsia="hr-HR"/>
        </w:rPr>
        <w:t>na osnovu odredbe stavka 2. istog članka</w:t>
      </w:r>
      <w:r w:rsidR="003B67F2" w:rsidRPr="00531383">
        <w:rPr>
          <w:lang w:eastAsia="hr-HR"/>
        </w:rPr>
        <w:t>,</w:t>
      </w:r>
      <w:r w:rsidR="005159FD" w:rsidRPr="00531383">
        <w:rPr>
          <w:lang w:eastAsia="hr-HR"/>
        </w:rPr>
        <w:t xml:space="preserve"> </w:t>
      </w:r>
      <w:r w:rsidR="000E4513" w:rsidRPr="00531383">
        <w:rPr>
          <w:lang w:eastAsia="hr-HR"/>
        </w:rPr>
        <w:t xml:space="preserve">prema dokumentaciji priloženoj podnesku od </w:t>
      </w:r>
      <w:r w:rsidR="000E4513" w:rsidRPr="00531383">
        <w:t xml:space="preserve">7. prosinca 2015. ( list </w:t>
      </w:r>
      <w:r w:rsidR="00FF6DA7">
        <w:t>1848</w:t>
      </w:r>
      <w:r w:rsidR="009D197E" w:rsidRPr="00531383">
        <w:t xml:space="preserve"> </w:t>
      </w:r>
      <w:r w:rsidR="000E4513" w:rsidRPr="00531383">
        <w:t xml:space="preserve">do </w:t>
      </w:r>
      <w:r w:rsidR="00FF6DA7">
        <w:t xml:space="preserve">1994 </w:t>
      </w:r>
      <w:r w:rsidR="000E4513" w:rsidRPr="00531383">
        <w:t>spisa )</w:t>
      </w:r>
      <w:r w:rsidR="005159FD" w:rsidRPr="00531383">
        <w:t xml:space="preserve">, </w:t>
      </w:r>
      <w:r w:rsidR="00104456" w:rsidRPr="00531383">
        <w:t xml:space="preserve">time </w:t>
      </w:r>
      <w:r w:rsidR="00FF6DA7">
        <w:t xml:space="preserve">da </w:t>
      </w:r>
      <w:r w:rsidR="00104456" w:rsidRPr="00531383">
        <w:t>sud smatra da nije potrebno posebno obrazlagati pojedine stavke troškova</w:t>
      </w:r>
      <w:r w:rsidR="009D197E" w:rsidRPr="00531383">
        <w:t xml:space="preserve">, </w:t>
      </w:r>
      <w:r w:rsidR="00104456" w:rsidRPr="00531383">
        <w:t xml:space="preserve">budući među strankama nema prigovora o njihovoj visini. </w:t>
      </w:r>
    </w:p>
    <w:p w:rsidRDefault="00104456" w:rsidP="000E4513" w:rsidR="00104456" w:rsidRPr="00531383">
      <w:pPr>
        <w:jc w:val="both"/>
      </w:pPr>
    </w:p>
    <w:p w:rsidRDefault="00104456" w:rsidP="00104456" w:rsidR="004766CB" w:rsidRPr="00531383">
      <w:pPr>
        <w:ind w:firstLine="720"/>
        <w:jc w:val="both"/>
      </w:pPr>
      <w:r w:rsidRPr="00531383">
        <w:t xml:space="preserve">Stoga je valjalo </w:t>
      </w:r>
      <w:r w:rsidR="004766CB" w:rsidRPr="00531383">
        <w:rPr>
          <w:lang w:eastAsia="hr-HR"/>
        </w:rPr>
        <w:t xml:space="preserve">temeljem odredbe </w:t>
      </w:r>
      <w:r w:rsidR="004766CB" w:rsidRPr="00531383">
        <w:t>164.a stavak 2. točka 1. SZ odlučiti kao pod točkom I.1. izreke ovog rješenja.</w:t>
      </w:r>
    </w:p>
    <w:p w:rsidRDefault="00BD06D4" w:rsidP="00BD06D4" w:rsidR="00BD06D4" w:rsidRPr="00531383">
      <w:pPr>
        <w:ind w:firstLine="720"/>
        <w:jc w:val="both"/>
        <w:rPr>
          <w:lang w:eastAsia="hr-HR"/>
        </w:rPr>
      </w:pPr>
    </w:p>
    <w:p w:rsidRDefault="00073B9A" w:rsidP="000E0112" w:rsidR="000E0112" w:rsidRPr="00531383">
      <w:pPr>
        <w:pStyle w:val="Bezproreda"/>
        <w:rPr>
          <w:bCs w:val="false"/>
          <w:sz w:val="24"/>
          <w:szCs w:val="24"/>
        </w:rPr>
      </w:pPr>
      <w:r w:rsidRPr="00531383">
        <w:tab/>
      </w:r>
      <w:r w:rsidR="00BD06D4" w:rsidRPr="00531383">
        <w:rPr>
          <w:sz w:val="24"/>
          <w:szCs w:val="24"/>
        </w:rPr>
        <w:t xml:space="preserve"> </w:t>
      </w:r>
      <w:r w:rsidR="00827741" w:rsidRPr="00531383">
        <w:rPr>
          <w:sz w:val="24"/>
          <w:szCs w:val="24"/>
        </w:rPr>
        <w:t>U</w:t>
      </w:r>
      <w:r w:rsidR="00CD654D" w:rsidRPr="00531383">
        <w:rPr>
          <w:sz w:val="24"/>
          <w:szCs w:val="24"/>
        </w:rPr>
        <w:t xml:space="preserve">vidom </w:t>
      </w:r>
      <w:r w:rsidR="000E7977" w:rsidRPr="00531383">
        <w:rPr>
          <w:sz w:val="24"/>
          <w:szCs w:val="24"/>
        </w:rPr>
        <w:t xml:space="preserve">u </w:t>
      </w:r>
      <w:r w:rsidR="00104456" w:rsidRPr="00531383">
        <w:rPr>
          <w:sz w:val="24"/>
          <w:szCs w:val="24"/>
        </w:rPr>
        <w:t xml:space="preserve">spis utvrđeno je da je na predmetnoj nekretnini u </w:t>
      </w:r>
      <w:r w:rsidR="000E7977" w:rsidRPr="00531383">
        <w:rPr>
          <w:sz w:val="24"/>
          <w:szCs w:val="24"/>
        </w:rPr>
        <w:t>zemljišni</w:t>
      </w:r>
      <w:r w:rsidR="00104456" w:rsidRPr="00531383">
        <w:rPr>
          <w:sz w:val="24"/>
          <w:szCs w:val="24"/>
        </w:rPr>
        <w:t>m</w:t>
      </w:r>
      <w:r w:rsidR="000E7977" w:rsidRPr="00531383">
        <w:rPr>
          <w:sz w:val="24"/>
          <w:szCs w:val="24"/>
        </w:rPr>
        <w:t xml:space="preserve"> knjiga</w:t>
      </w:r>
      <w:r w:rsidR="00104456" w:rsidRPr="00531383">
        <w:rPr>
          <w:sz w:val="24"/>
          <w:szCs w:val="24"/>
        </w:rPr>
        <w:t xml:space="preserve">ma </w:t>
      </w:r>
      <w:r w:rsidR="000E7977" w:rsidRPr="00531383">
        <w:rPr>
          <w:sz w:val="24"/>
          <w:szCs w:val="24"/>
        </w:rPr>
        <w:t xml:space="preserve"> Općinskog suda u Puli</w:t>
      </w:r>
      <w:r w:rsidR="006725B7" w:rsidRPr="00531383">
        <w:rPr>
          <w:sz w:val="24"/>
          <w:szCs w:val="24"/>
        </w:rPr>
        <w:t xml:space="preserve"> </w:t>
      </w:r>
      <w:r w:rsidR="000E0112" w:rsidRPr="00531383">
        <w:rPr>
          <w:sz w:val="24"/>
          <w:szCs w:val="24"/>
        </w:rPr>
        <w:t xml:space="preserve">Zemljišnoknjižni odjel Pula </w:t>
      </w:r>
      <w:r w:rsidR="004766CB" w:rsidRPr="00531383">
        <w:rPr>
          <w:sz w:val="24"/>
          <w:szCs w:val="24"/>
        </w:rPr>
        <w:t xml:space="preserve">bilo </w:t>
      </w:r>
      <w:r w:rsidR="009E0A10" w:rsidRPr="00531383">
        <w:rPr>
          <w:sz w:val="24"/>
          <w:szCs w:val="24"/>
        </w:rPr>
        <w:t>u</w:t>
      </w:r>
      <w:r w:rsidR="00A34730" w:rsidRPr="00531383">
        <w:rPr>
          <w:sz w:val="24"/>
          <w:szCs w:val="24"/>
        </w:rPr>
        <w:t>knjižen</w:t>
      </w:r>
      <w:r w:rsidR="004766CB" w:rsidRPr="00531383">
        <w:rPr>
          <w:sz w:val="24"/>
          <w:szCs w:val="24"/>
        </w:rPr>
        <w:t xml:space="preserve">o </w:t>
      </w:r>
      <w:r w:rsidR="000E0112" w:rsidRPr="00531383">
        <w:rPr>
          <w:bCs w:val="false"/>
          <w:sz w:val="24"/>
          <w:szCs w:val="24"/>
        </w:rPr>
        <w:t xml:space="preserve">pod </w:t>
      </w:r>
      <w:r w:rsidR="000E0112" w:rsidRPr="00531383">
        <w:rPr>
          <w:sz w:val="24"/>
          <w:szCs w:val="24"/>
        </w:rPr>
        <w:t>broj</w:t>
      </w:r>
      <w:r w:rsidR="00430AF7">
        <w:rPr>
          <w:sz w:val="24"/>
          <w:szCs w:val="24"/>
        </w:rPr>
        <w:t>em</w:t>
      </w:r>
      <w:r w:rsidR="000E0112" w:rsidRPr="00531383">
        <w:rPr>
          <w:sz w:val="24"/>
          <w:szCs w:val="24"/>
        </w:rPr>
        <w:t xml:space="preserve"> Z-8464/12 od 13. kolovoza 2012. </w:t>
      </w:r>
      <w:r w:rsidR="000E0112" w:rsidRPr="00531383">
        <w:rPr>
          <w:bCs w:val="false"/>
          <w:sz w:val="24"/>
          <w:szCs w:val="24"/>
        </w:rPr>
        <w:t>na temelju r</w:t>
      </w:r>
      <w:r w:rsidR="000E0112" w:rsidRPr="00531383">
        <w:rPr>
          <w:sz w:val="24"/>
          <w:szCs w:val="24"/>
        </w:rPr>
        <w:t xml:space="preserve">ješenja o imenovanju pročelnika Klasa: UP/I 112-02/10-01/203 od </w:t>
      </w:r>
      <w:r w:rsidR="000E0112" w:rsidRPr="00531383">
        <w:rPr>
          <w:sz w:val="24"/>
          <w:szCs w:val="24"/>
        </w:rPr>
        <w:lastRenderedPageBreak/>
        <w:t>29. srpnja 2010. godine, Punomoći Grada Pule, Klasa: 023/01/12-01/165 od 27. srpnja 2012. godine, Sporazuma o obročnoj otplati duga br. Klasa: 023-01/12-01/165 Ur</w:t>
      </w:r>
      <w:r w:rsidR="00430AF7">
        <w:rPr>
          <w:sz w:val="24"/>
          <w:szCs w:val="24"/>
        </w:rPr>
        <w:t>.</w:t>
      </w:r>
      <w:r w:rsidR="000E0112" w:rsidRPr="00531383">
        <w:rPr>
          <w:sz w:val="24"/>
          <w:szCs w:val="24"/>
        </w:rPr>
        <w:t>broj:</w:t>
      </w:r>
      <w:r w:rsidR="00430AF7">
        <w:rPr>
          <w:sz w:val="24"/>
          <w:szCs w:val="24"/>
        </w:rPr>
        <w:t xml:space="preserve"> </w:t>
      </w:r>
      <w:r w:rsidR="000E0112" w:rsidRPr="00531383">
        <w:rPr>
          <w:sz w:val="24"/>
          <w:szCs w:val="24"/>
        </w:rPr>
        <w:t>2168/01-02-01-0243-12-4 od 14. svibnja 2012. godine i Aneksa Sporazuma o obročnoj otplati duga br. Klasa: 023-01/12-01/165 Ur</w:t>
      </w:r>
      <w:r w:rsidR="00430AF7">
        <w:rPr>
          <w:sz w:val="24"/>
          <w:szCs w:val="24"/>
        </w:rPr>
        <w:t>.</w:t>
      </w:r>
      <w:r w:rsidR="000E0112" w:rsidRPr="00531383">
        <w:rPr>
          <w:sz w:val="24"/>
          <w:szCs w:val="24"/>
        </w:rPr>
        <w:t>broj: 2168/01-02-01-0243-12-6 od 03. srpnja 2012. godine, pravo zaloga radi osiguranja potraživanja u iznosu od 676.263,80 kn i ostalih uvjeta iz Sporazuma i Aneksa Sporazuma, u korist:</w:t>
      </w:r>
      <w:r w:rsidR="000E0112" w:rsidRPr="00531383">
        <w:rPr>
          <w:bCs w:val="false"/>
          <w:sz w:val="24"/>
          <w:szCs w:val="24"/>
        </w:rPr>
        <w:t xml:space="preserve"> </w:t>
      </w:r>
      <w:r w:rsidR="000E0112" w:rsidRPr="00531383">
        <w:rPr>
          <w:sz w:val="24"/>
          <w:szCs w:val="24"/>
        </w:rPr>
        <w:t>GRAD PULA-POLA PULA, FORUM 1 OIB: 79517841355.</w:t>
      </w:r>
    </w:p>
    <w:p w:rsidRDefault="004766CB" w:rsidP="001C0C81" w:rsidR="004766CB" w:rsidRPr="00531383">
      <w:pPr>
        <w:jc w:val="both"/>
      </w:pPr>
    </w:p>
    <w:p w:rsidRDefault="001C0C81" w:rsidP="001C0C81" w:rsidR="004766CB" w:rsidRPr="00531383">
      <w:pPr>
        <w:jc w:val="both"/>
      </w:pPr>
      <w:r w:rsidRPr="00531383">
        <w:tab/>
      </w:r>
      <w:r w:rsidR="004766CB" w:rsidRPr="00531383">
        <w:t>Budući je stečajna upraviteljica učinila nespornim izračun tražbine</w:t>
      </w:r>
      <w:r w:rsidR="009E0A10" w:rsidRPr="00531383">
        <w:t xml:space="preserve"> tog </w:t>
      </w:r>
      <w:r w:rsidR="004766CB" w:rsidRPr="00531383">
        <w:t>razlučnog vjerovnika valjalo je na osnovu odredbe članka 164.a stavak 2. točka 2. SZ odlučiti kao pod točkom I.2. izreke ovog rješenja.</w:t>
      </w:r>
    </w:p>
    <w:p w:rsidRDefault="004766CB" w:rsidP="001C0C81" w:rsidR="004766CB" w:rsidRPr="00531383">
      <w:pPr>
        <w:jc w:val="both"/>
      </w:pPr>
    </w:p>
    <w:p w:rsidRDefault="004766CB" w:rsidP="001C0C81" w:rsidR="00ED055D" w:rsidRPr="00531383">
      <w:pPr>
        <w:jc w:val="both"/>
      </w:pPr>
      <w:r w:rsidRPr="00531383">
        <w:tab/>
      </w:r>
      <w:r w:rsidR="0088693F" w:rsidRPr="00531383">
        <w:t xml:space="preserve">Kako su </w:t>
      </w:r>
      <w:r w:rsidRPr="00531383">
        <w:t>po namirenju stečajne mase i razlučnog vjerovnika preostala novčana sredstva sukladno odredbi članka 164.a stavak 2. točka 3. SZ odluč</w:t>
      </w:r>
      <w:r w:rsidR="0088693F" w:rsidRPr="00531383">
        <w:t xml:space="preserve">eno je </w:t>
      </w:r>
      <w:r w:rsidRPr="00531383">
        <w:t>kao pod točkom I.3. izreke ovog rješenja.</w:t>
      </w:r>
    </w:p>
    <w:p w:rsidRDefault="00681A26" w:rsidP="00E37055" w:rsidR="00681A26" w:rsidRPr="00531383">
      <w:pPr>
        <w:jc w:val="center"/>
        <w:rPr>
          <w:rFonts w:eastAsia="MS Mincho"/>
        </w:rPr>
      </w:pPr>
    </w:p>
    <w:p w:rsidRDefault="00681A26" w:rsidP="00E37055" w:rsidR="00681A26" w:rsidRPr="00531383">
      <w:pPr>
        <w:jc w:val="center"/>
        <w:rPr>
          <w:rFonts w:eastAsia="MS Mincho"/>
        </w:rPr>
      </w:pPr>
    </w:p>
    <w:p w:rsidRDefault="003B4991" w:rsidP="00E37055" w:rsidR="004766CB" w:rsidRPr="00531383">
      <w:pPr>
        <w:jc w:val="center"/>
        <w:rPr>
          <w:rFonts w:eastAsia="MS Mincho"/>
        </w:rPr>
      </w:pPr>
      <w:r w:rsidRPr="00531383">
        <w:rPr>
          <w:rFonts w:eastAsia="MS Mincho"/>
        </w:rPr>
        <w:t xml:space="preserve">U Rijeci, </w:t>
      </w:r>
      <w:r w:rsidR="004766CB" w:rsidRPr="00531383">
        <w:rPr>
          <w:rFonts w:eastAsia="MS Mincho"/>
        </w:rPr>
        <w:t>15. prosinca 2015.</w:t>
      </w:r>
    </w:p>
    <w:p w:rsidRDefault="0087451B" w:rsidP="0087451B" w:rsidR="0087451B" w:rsidRPr="00531383">
      <w:pPr>
        <w:jc w:val="center"/>
      </w:pPr>
    </w:p>
    <w:p w:rsidRDefault="0087451B" w:rsidP="0087451B" w:rsidR="003B4991" w:rsidRPr="00531383">
      <w:pPr>
        <w:jc w:val="center"/>
        <w:rPr>
          <w:rFonts w:eastAsia="MS Mincho"/>
        </w:rPr>
      </w:pPr>
      <w:r w:rsidRPr="00531383">
        <w:t xml:space="preserve">                                                                                                                    </w:t>
      </w:r>
      <w:r w:rsidR="00ED055D" w:rsidRPr="00531383">
        <w:t xml:space="preserve"> </w:t>
      </w:r>
      <w:r w:rsidRPr="00531383">
        <w:t xml:space="preserve"> </w:t>
      </w:r>
      <w:r w:rsidR="00ED055D" w:rsidRPr="00531383">
        <w:t xml:space="preserve">       </w:t>
      </w:r>
      <w:r w:rsidR="003B4991" w:rsidRPr="00531383">
        <w:rPr>
          <w:rFonts w:eastAsia="MS Mincho"/>
        </w:rPr>
        <w:t xml:space="preserve">Stečajni sudac </w:t>
      </w:r>
    </w:p>
    <w:p w:rsidRDefault="008C7FCB" w:rsidR="008C7FCB" w:rsidRPr="00531383">
      <w:pPr>
        <w:pStyle w:val="Obinitekst"/>
        <w:jc w:val="right"/>
        <w:rPr>
          <w:rFonts w:cs="Times New Roman" w:eastAsia="MS Mincho" w:hAnsi="Times New Roman" w:ascii="Times New Roman"/>
          <w:sz w:val="24"/>
          <w:szCs w:val="24"/>
        </w:rPr>
      </w:pPr>
    </w:p>
    <w:p w:rsidRDefault="009A40A5" w:rsidP="009A40A5" w:rsidR="003B4991" w:rsidRPr="00531383">
      <w:pPr>
        <w:pStyle w:val="Obinitekst"/>
        <w:ind w:firstLine="720" w:left="6480"/>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3B4991" w:rsidRPr="00531383">
        <w:rPr>
          <w:rFonts w:cs="Times New Roman" w:eastAsia="MS Mincho" w:hAnsi="Times New Roman" w:ascii="Times New Roman"/>
          <w:sz w:val="24"/>
          <w:szCs w:val="24"/>
        </w:rPr>
        <w:t>Liljana Ugrin</w:t>
      </w:r>
    </w:p>
    <w:p w:rsidRDefault="003B4991" w:rsidR="003B4991" w:rsidRPr="00531383">
      <w:pPr>
        <w:pStyle w:val="Obinitekst"/>
        <w:jc w:val="right"/>
        <w:rPr>
          <w:rFonts w:cs="Times New Roman" w:eastAsia="MS Mincho" w:hAnsi="Times New Roman" w:ascii="Times New Roman"/>
          <w:sz w:val="24"/>
          <w:szCs w:val="24"/>
        </w:rPr>
      </w:pPr>
    </w:p>
    <w:p w:rsidRDefault="003B4991" w:rsidP="009A40A5" w:rsidR="003B4991" w:rsidRPr="00531383">
      <w:pPr>
        <w:pStyle w:val="Obinitekst"/>
        <w:rPr>
          <w:rFonts w:cs="Times New Roman" w:eastAsia="MS Mincho" w:hAnsi="Times New Roman" w:ascii="Times New Roman"/>
          <w:sz w:val="24"/>
          <w:szCs w:val="24"/>
        </w:rPr>
      </w:pPr>
      <w:r w:rsidRPr="00531383">
        <w:rPr>
          <w:rFonts w:cs="Times New Roman" w:eastAsia="MS Mincho" w:hAnsi="Times New Roman" w:ascii="Times New Roman"/>
          <w:sz w:val="24"/>
          <w:szCs w:val="24"/>
        </w:rPr>
        <w:t xml:space="preserve"> </w:t>
      </w:r>
    </w:p>
    <w:p w:rsidRDefault="003B4991" w:rsidR="003B4991" w:rsidRPr="00531383">
      <w:pPr>
        <w:pStyle w:val="Obinitekst"/>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 xml:space="preserve">POUKA O PRAVNOM LIJEKU </w:t>
      </w:r>
    </w:p>
    <w:p w:rsidRDefault="003B4991" w:rsidP="00E50A03" w:rsidR="0022797F" w:rsidRPr="00531383">
      <w:pPr>
        <w:jc w:val="both"/>
      </w:pPr>
      <w:r w:rsidRPr="00531383">
        <w:rPr>
          <w:rFonts w:eastAsia="MS Mincho"/>
        </w:rPr>
        <w:t xml:space="preserve">Protiv ovog </w:t>
      </w:r>
      <w:r w:rsidR="0022797F" w:rsidRPr="00531383">
        <w:rPr>
          <w:rFonts w:eastAsia="MS Mincho"/>
        </w:rPr>
        <w:t>rješenja nezadovoljna stranka može izjaviti žalbu</w:t>
      </w:r>
      <w:r w:rsidR="00E50A03" w:rsidRPr="00531383">
        <w:rPr>
          <w:rFonts w:eastAsia="MS Mincho"/>
        </w:rPr>
        <w:t xml:space="preserve">. </w:t>
      </w:r>
      <w:r w:rsidR="0022797F" w:rsidRPr="00531383">
        <w:t>Žalba se p</w:t>
      </w:r>
      <w:r w:rsidR="009A40A5">
        <w:t xml:space="preserve">odnosi ovom sudu u 3  primjerka u </w:t>
      </w:r>
      <w:r w:rsidR="0022797F" w:rsidRPr="00531383">
        <w:t xml:space="preserve">roku od 8 dana od </w:t>
      </w:r>
      <w:r w:rsidR="009A40A5">
        <w:t xml:space="preserve">dana primitka rješenja, odnosno izvatka iz rješenja ( članak </w:t>
      </w:r>
      <w:r w:rsidR="0022797F" w:rsidRPr="00531383">
        <w:t>11. SZ )</w:t>
      </w:r>
      <w:r w:rsidR="00E61C5A" w:rsidRPr="00531383">
        <w:t>.</w:t>
      </w:r>
      <w:r w:rsidR="0022797F" w:rsidRPr="00531383">
        <w:t xml:space="preserve"> O žalbi rješava Visoki trgovački sud Republike Hrvatske.  </w:t>
      </w:r>
    </w:p>
    <w:p w:rsidRDefault="0022797F" w:rsidP="008C08F0" w:rsidR="0022797F" w:rsidRPr="00531383">
      <w:pPr>
        <w:pStyle w:val="Obinitekst"/>
        <w:jc w:val="both"/>
        <w:rPr>
          <w:rFonts w:cs="Times New Roman" w:eastAsia="MS Mincho" w:hAnsi="Times New Roman" w:ascii="Times New Roman"/>
          <w:sz w:val="24"/>
          <w:szCs w:val="24"/>
        </w:rPr>
      </w:pPr>
    </w:p>
    <w:p w:rsidRDefault="00E50A03" w:rsidP="008C08F0" w:rsidR="00E50A03" w:rsidRPr="00531383">
      <w:pPr>
        <w:pStyle w:val="Obinitekst"/>
        <w:jc w:val="both"/>
        <w:rPr>
          <w:rFonts w:cs="Times New Roman" w:eastAsia="MS Mincho" w:hAnsi="Times New Roman" w:ascii="Times New Roman"/>
          <w:sz w:val="24"/>
          <w:szCs w:val="24"/>
        </w:rPr>
      </w:pPr>
    </w:p>
    <w:p w:rsidRDefault="00E50A03" w:rsidP="008C08F0" w:rsidR="0022797F" w:rsidRPr="00531383">
      <w:pPr>
        <w:pStyle w:val="Obinitekst"/>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 xml:space="preserve">DNA </w:t>
      </w:r>
    </w:p>
    <w:p w:rsidRDefault="00E61C5A" w:rsidP="008C08F0" w:rsidR="00E61C5A" w:rsidRPr="00531383">
      <w:pPr>
        <w:pStyle w:val="Obinitekst"/>
        <w:jc w:val="both"/>
        <w:rPr>
          <w:rFonts w:cs="Times New Roman" w:eastAsia="MS Mincho" w:hAnsi="Times New Roman" w:ascii="Times New Roman"/>
          <w:sz w:val="24"/>
          <w:szCs w:val="24"/>
        </w:rPr>
      </w:pPr>
    </w:p>
    <w:p w:rsidRDefault="00E50A03" w:rsidP="008C08F0" w:rsidR="00E50A03" w:rsidRPr="00531383">
      <w:pPr>
        <w:pStyle w:val="Obinitekst"/>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 xml:space="preserve">Rješenje dostaviti </w:t>
      </w:r>
    </w:p>
    <w:p w:rsidRDefault="00E50A03" w:rsidP="00E37055" w:rsidR="00292371" w:rsidRPr="00531383">
      <w:pPr>
        <w:pStyle w:val="Obinitekst"/>
        <w:numPr>
          <w:ilvl w:val="0"/>
          <w:numId w:val="11"/>
        </w:numPr>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razlučn</w:t>
      </w:r>
      <w:r w:rsidR="004766CB" w:rsidRPr="00531383">
        <w:rPr>
          <w:rFonts w:cs="Times New Roman" w:eastAsia="MS Mincho" w:hAnsi="Times New Roman" w:ascii="Times New Roman"/>
          <w:sz w:val="24"/>
          <w:szCs w:val="24"/>
        </w:rPr>
        <w:t xml:space="preserve">om vjeroniku </w:t>
      </w:r>
      <w:r w:rsidR="00F064A4" w:rsidRPr="00531383">
        <w:rPr>
          <w:rFonts w:cs="Times New Roman" w:eastAsia="MS Mincho" w:hAnsi="Times New Roman" w:ascii="Times New Roman"/>
          <w:sz w:val="24"/>
          <w:szCs w:val="24"/>
        </w:rPr>
        <w:t xml:space="preserve">Grad Pula </w:t>
      </w:r>
    </w:p>
    <w:p w:rsidRDefault="00E50A03" w:rsidP="009E0A10" w:rsidR="00E50A03" w:rsidRPr="00531383">
      <w:pPr>
        <w:pStyle w:val="Obinitekst"/>
        <w:numPr>
          <w:ilvl w:val="0"/>
          <w:numId w:val="11"/>
        </w:numPr>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stečajnom upravitelju</w:t>
      </w:r>
    </w:p>
    <w:p w:rsidRDefault="00E50A03" w:rsidP="00E37055" w:rsidR="00E50A03" w:rsidRPr="00531383">
      <w:pPr>
        <w:pStyle w:val="Obinitekst"/>
        <w:jc w:val="both"/>
        <w:rPr>
          <w:rFonts w:cs="Times New Roman" w:eastAsia="MS Mincho" w:hAnsi="Times New Roman" w:ascii="Times New Roman"/>
          <w:sz w:val="24"/>
          <w:szCs w:val="24"/>
        </w:rPr>
      </w:pPr>
      <w:r w:rsidRPr="00531383">
        <w:rPr>
          <w:rFonts w:cs="Times New Roman" w:eastAsia="MS Mincho" w:hAnsi="Times New Roman" w:ascii="Times New Roman"/>
          <w:sz w:val="24"/>
          <w:szCs w:val="24"/>
        </w:rPr>
        <w:t xml:space="preserve">U Rijeci, </w:t>
      </w:r>
      <w:r w:rsidR="004766CB" w:rsidRPr="00531383">
        <w:rPr>
          <w:rFonts w:cs="Times New Roman" w:eastAsia="MS Mincho" w:hAnsi="Times New Roman" w:ascii="Times New Roman"/>
          <w:sz w:val="24"/>
          <w:szCs w:val="24"/>
        </w:rPr>
        <w:t xml:space="preserve">15. studenog </w:t>
      </w:r>
      <w:r w:rsidR="00ED055D" w:rsidRPr="00531383">
        <w:rPr>
          <w:rFonts w:cs="Times New Roman" w:eastAsia="MS Mincho" w:hAnsi="Times New Roman" w:ascii="Times New Roman"/>
          <w:sz w:val="24"/>
          <w:szCs w:val="24"/>
        </w:rPr>
        <w:t>2015</w:t>
      </w:r>
      <w:r w:rsidRPr="00531383">
        <w:rPr>
          <w:rFonts w:cs="Times New Roman" w:eastAsia="MS Mincho" w:hAnsi="Times New Roman" w:ascii="Times New Roman"/>
          <w:sz w:val="24"/>
          <w:szCs w:val="24"/>
        </w:rPr>
        <w:t>.</w:t>
      </w:r>
    </w:p>
    <w:p w:rsidRDefault="00E50A03" w:rsidP="008C08F0" w:rsidR="00E50A03" w:rsidRPr="00531383">
      <w:pPr>
        <w:pStyle w:val="Obinitekst"/>
        <w:jc w:val="both"/>
        <w:rPr>
          <w:rFonts w:cs="Times New Roman" w:eastAsia="MS Mincho" w:hAnsi="Times New Roman" w:ascii="Times New Roman"/>
          <w:sz w:val="24"/>
          <w:szCs w:val="24"/>
        </w:rPr>
      </w:pPr>
    </w:p>
    <w:sectPr w:rsidSect="00531383" w:rsidR="00E50A03" w:rsidRPr="00531383">
      <w:headerReference w:type="default" r:id="rId11"/>
      <w:footerReference w:type="default" r:id="rId12"/>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D48" w:rsidP="00491C11" w:rsidR="00034D48">
      <w:r>
        <w:separator/>
      </w:r>
    </w:p>
  </w:endnote>
  <w:endnote w:id="0" w:type="continuationSeparator">
    <w:p w:rsidRDefault="00034D48" w:rsidP="00491C11" w:rsidR="00034D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6191047"/>
      <w:docPartObj>
        <w:docPartGallery w:val="Page Numbers (Bottom of Page)"/>
        <w:docPartUnique/>
      </w:docPartObj>
    </w:sdtPr>
    <w:sdtEndPr/>
    <w:sdtContent>
      <w:p w:rsidRDefault="00531383" w:rsidR="00531383">
        <w:pPr>
          <w:pStyle w:val="Podnoje"/>
          <w:jc w:val="center"/>
        </w:pPr>
        <w:r>
          <w:fldChar w:fldCharType="begin"/>
        </w:r>
        <w:r>
          <w:instrText>PAGE   \* MERGEFORMAT</w:instrText>
        </w:r>
        <w:r>
          <w:fldChar w:fldCharType="separate"/>
        </w:r>
        <w:r w:rsidR="00CE266B">
          <w:rPr>
            <w:noProof/>
          </w:rPr>
          <w:t>1</w:t>
        </w:r>
        <w:r>
          <w:fldChar w:fldCharType="end"/>
        </w:r>
      </w:p>
    </w:sdtContent>
  </w:sdt>
  <w:p w:rsidRDefault="00531383" w:rsidR="005313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D48" w:rsidP="00491C11" w:rsidR="00034D48">
      <w:r>
        <w:separator/>
      </w:r>
    </w:p>
  </w:footnote>
  <w:footnote w:id="0" w:type="continuationSeparator">
    <w:p w:rsidRDefault="00034D48" w:rsidP="00491C11" w:rsidR="00034D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C11" w:rsidP="00491C11" w:rsidR="00491C11" w:rsidRPr="00491C11">
    <w:pPr>
      <w:pStyle w:val="Zaglavlje"/>
      <w:jc w:val="right"/>
    </w:pPr>
    <w:r w:rsidRPr="00424513">
      <w:t>Posl. br. 7 St-10</w:t>
    </w:r>
    <w:r w:rsidR="003D1A91">
      <w:t>80</w:t>
    </w:r>
    <w:r w:rsidRPr="00424513">
      <w:t>/1</w:t>
    </w:r>
    <w:r w:rsidR="003D1A91">
      <w:t>3</w:t>
    </w:r>
    <w:r w:rsidRPr="00424513">
      <w:t>-</w:t>
    </w:r>
    <w:r w:rsidR="00531383">
      <w:t>374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5C4E"/>
    <w:rsid w:val="00021C35"/>
    <w:rsid w:val="00034D48"/>
    <w:rsid w:val="00037D4F"/>
    <w:rsid w:val="00051675"/>
    <w:rsid w:val="000552AA"/>
    <w:rsid w:val="00057ECC"/>
    <w:rsid w:val="00073B9A"/>
    <w:rsid w:val="0009306A"/>
    <w:rsid w:val="000A2BF6"/>
    <w:rsid w:val="000E0112"/>
    <w:rsid w:val="000E4513"/>
    <w:rsid w:val="000E7977"/>
    <w:rsid w:val="00100B91"/>
    <w:rsid w:val="00104456"/>
    <w:rsid w:val="00105386"/>
    <w:rsid w:val="00120604"/>
    <w:rsid w:val="001311C0"/>
    <w:rsid w:val="00143561"/>
    <w:rsid w:val="00152C05"/>
    <w:rsid w:val="00161072"/>
    <w:rsid w:val="00164629"/>
    <w:rsid w:val="00171C95"/>
    <w:rsid w:val="001732C9"/>
    <w:rsid w:val="00180F4E"/>
    <w:rsid w:val="0018489A"/>
    <w:rsid w:val="001951A0"/>
    <w:rsid w:val="001A522C"/>
    <w:rsid w:val="001C0C81"/>
    <w:rsid w:val="001C718F"/>
    <w:rsid w:val="001D159F"/>
    <w:rsid w:val="001D5CB9"/>
    <w:rsid w:val="001E7FF7"/>
    <w:rsid w:val="00225370"/>
    <w:rsid w:val="0022797F"/>
    <w:rsid w:val="00263288"/>
    <w:rsid w:val="00292371"/>
    <w:rsid w:val="002961D2"/>
    <w:rsid w:val="00297C7C"/>
    <w:rsid w:val="002A1988"/>
    <w:rsid w:val="002B7235"/>
    <w:rsid w:val="002D02DB"/>
    <w:rsid w:val="002D7EDB"/>
    <w:rsid w:val="002E5CB9"/>
    <w:rsid w:val="003010CD"/>
    <w:rsid w:val="003013F6"/>
    <w:rsid w:val="0032083E"/>
    <w:rsid w:val="0036066B"/>
    <w:rsid w:val="00381CF3"/>
    <w:rsid w:val="00384CF0"/>
    <w:rsid w:val="003943C2"/>
    <w:rsid w:val="003B4991"/>
    <w:rsid w:val="003B6328"/>
    <w:rsid w:val="003B67F2"/>
    <w:rsid w:val="003D0BFC"/>
    <w:rsid w:val="003D1A91"/>
    <w:rsid w:val="003D2954"/>
    <w:rsid w:val="003E3258"/>
    <w:rsid w:val="003F0CF3"/>
    <w:rsid w:val="00402D64"/>
    <w:rsid w:val="00414BD6"/>
    <w:rsid w:val="00424513"/>
    <w:rsid w:val="00424AD5"/>
    <w:rsid w:val="00430AF7"/>
    <w:rsid w:val="0044040D"/>
    <w:rsid w:val="00452301"/>
    <w:rsid w:val="004544FB"/>
    <w:rsid w:val="00455542"/>
    <w:rsid w:val="004766CB"/>
    <w:rsid w:val="00487044"/>
    <w:rsid w:val="00491C11"/>
    <w:rsid w:val="00495064"/>
    <w:rsid w:val="004D26EB"/>
    <w:rsid w:val="004F6DC3"/>
    <w:rsid w:val="0051249E"/>
    <w:rsid w:val="005159FD"/>
    <w:rsid w:val="00524DA1"/>
    <w:rsid w:val="00531383"/>
    <w:rsid w:val="0053259E"/>
    <w:rsid w:val="00534DCB"/>
    <w:rsid w:val="00536A9D"/>
    <w:rsid w:val="00584B04"/>
    <w:rsid w:val="005944AE"/>
    <w:rsid w:val="005C1199"/>
    <w:rsid w:val="005D35FC"/>
    <w:rsid w:val="005F0503"/>
    <w:rsid w:val="00617FE2"/>
    <w:rsid w:val="00662FD2"/>
    <w:rsid w:val="00672242"/>
    <w:rsid w:val="006725B7"/>
    <w:rsid w:val="00681A26"/>
    <w:rsid w:val="0068395E"/>
    <w:rsid w:val="006863E9"/>
    <w:rsid w:val="006A217B"/>
    <w:rsid w:val="006A5507"/>
    <w:rsid w:val="006E0244"/>
    <w:rsid w:val="006F3A96"/>
    <w:rsid w:val="007004AD"/>
    <w:rsid w:val="00700714"/>
    <w:rsid w:val="00727B5D"/>
    <w:rsid w:val="007313F3"/>
    <w:rsid w:val="0076028B"/>
    <w:rsid w:val="00765447"/>
    <w:rsid w:val="00781F19"/>
    <w:rsid w:val="007849AB"/>
    <w:rsid w:val="00793D07"/>
    <w:rsid w:val="00794C2A"/>
    <w:rsid w:val="007A5772"/>
    <w:rsid w:val="007D106C"/>
    <w:rsid w:val="007F44DB"/>
    <w:rsid w:val="00806507"/>
    <w:rsid w:val="00827741"/>
    <w:rsid w:val="008403DE"/>
    <w:rsid w:val="00846426"/>
    <w:rsid w:val="0087451B"/>
    <w:rsid w:val="00874551"/>
    <w:rsid w:val="0088693F"/>
    <w:rsid w:val="00891E95"/>
    <w:rsid w:val="008932E2"/>
    <w:rsid w:val="008A1BB2"/>
    <w:rsid w:val="008A3F2F"/>
    <w:rsid w:val="008C08F0"/>
    <w:rsid w:val="008C7FCB"/>
    <w:rsid w:val="008D61DF"/>
    <w:rsid w:val="008E2931"/>
    <w:rsid w:val="008F2672"/>
    <w:rsid w:val="0090181F"/>
    <w:rsid w:val="00905C73"/>
    <w:rsid w:val="0090759B"/>
    <w:rsid w:val="009272FF"/>
    <w:rsid w:val="00943581"/>
    <w:rsid w:val="00981AB3"/>
    <w:rsid w:val="009A40A5"/>
    <w:rsid w:val="009D197E"/>
    <w:rsid w:val="009D557B"/>
    <w:rsid w:val="009E0A10"/>
    <w:rsid w:val="009E7663"/>
    <w:rsid w:val="009E7B06"/>
    <w:rsid w:val="00A01E08"/>
    <w:rsid w:val="00A03022"/>
    <w:rsid w:val="00A14008"/>
    <w:rsid w:val="00A33E29"/>
    <w:rsid w:val="00A34730"/>
    <w:rsid w:val="00A44F2A"/>
    <w:rsid w:val="00A663BE"/>
    <w:rsid w:val="00AC5532"/>
    <w:rsid w:val="00B010CB"/>
    <w:rsid w:val="00B16CD4"/>
    <w:rsid w:val="00B70F0B"/>
    <w:rsid w:val="00B911B8"/>
    <w:rsid w:val="00BB3F30"/>
    <w:rsid w:val="00BD06D4"/>
    <w:rsid w:val="00BD32A3"/>
    <w:rsid w:val="00BE33D7"/>
    <w:rsid w:val="00C42B4A"/>
    <w:rsid w:val="00C72AE3"/>
    <w:rsid w:val="00C74D4E"/>
    <w:rsid w:val="00C945B9"/>
    <w:rsid w:val="00CA4183"/>
    <w:rsid w:val="00CD187E"/>
    <w:rsid w:val="00CD4278"/>
    <w:rsid w:val="00CD654D"/>
    <w:rsid w:val="00CE266B"/>
    <w:rsid w:val="00CE7BA1"/>
    <w:rsid w:val="00D05646"/>
    <w:rsid w:val="00D12AA5"/>
    <w:rsid w:val="00D27442"/>
    <w:rsid w:val="00D617ED"/>
    <w:rsid w:val="00D71E25"/>
    <w:rsid w:val="00D765E8"/>
    <w:rsid w:val="00D90DBB"/>
    <w:rsid w:val="00D945B2"/>
    <w:rsid w:val="00DA0B5B"/>
    <w:rsid w:val="00DB5FEC"/>
    <w:rsid w:val="00DC2246"/>
    <w:rsid w:val="00DD320A"/>
    <w:rsid w:val="00E122AB"/>
    <w:rsid w:val="00E23477"/>
    <w:rsid w:val="00E258D2"/>
    <w:rsid w:val="00E37055"/>
    <w:rsid w:val="00E460BC"/>
    <w:rsid w:val="00E50A03"/>
    <w:rsid w:val="00E54A28"/>
    <w:rsid w:val="00E61AE2"/>
    <w:rsid w:val="00E61C5A"/>
    <w:rsid w:val="00E970E0"/>
    <w:rsid w:val="00EA7E3D"/>
    <w:rsid w:val="00EC2B48"/>
    <w:rsid w:val="00EC3189"/>
    <w:rsid w:val="00ED055D"/>
    <w:rsid w:val="00EE01BF"/>
    <w:rsid w:val="00F064A4"/>
    <w:rsid w:val="00F22E0C"/>
    <w:rsid w:val="00F52C03"/>
    <w:rsid w:val="00F60E0D"/>
    <w:rsid w:val="00F96BD4"/>
    <w:rsid w:val="00FA5391"/>
    <w:rsid w:val="00FB698B"/>
    <w:rsid w:val="00FD7DE6"/>
    <w:rsid w:val="00FF5FDD"/>
    <w:rsid w:val="00FF6D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Reetkatablice" w:type="table">
    <w:name w:val="Table Grid"/>
    <w:basedOn w:val="Obinatablica"/>
    <w:rsid w:val="00152C0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Naglaeno" w:type="character">
    <w:name w:val="Strong"/>
    <w:uiPriority w:val="22"/>
    <w:qFormat/>
    <w:rsid w:val="002961D2"/>
    <w:rPr>
      <w:b/>
      <w:bCs/>
    </w:rPr>
  </w:style>
  <w:style w:styleId="Bezproreda" w:type="paragraph">
    <w:name w:val="No Spacing"/>
    <w:uiPriority w:val="1"/>
    <w:qFormat/>
    <w:rsid w:val="000E0112"/>
    <w:pPr>
      <w:jc w:val="both"/>
    </w:pPr>
    <w:rPr>
      <w:bCs/>
    </w:rPr>
  </w:style>
  <w:style w:styleId="Tekstbalonia" w:type="paragraph">
    <w:name w:val="Balloon Text"/>
    <w:basedOn w:val="Normal"/>
    <w:link w:val="TekstbaloniaChar"/>
    <w:rsid w:val="00531383"/>
    <w:rPr>
      <w:rFonts w:cs="Tahoma" w:hAnsi="Tahoma" w:ascii="Tahoma"/>
      <w:sz w:val="16"/>
      <w:szCs w:val="16"/>
    </w:rPr>
  </w:style>
  <w:style w:customStyle="true" w:styleId="TekstbaloniaChar" w:type="character">
    <w:name w:val="Tekst balončića Char"/>
    <w:basedOn w:val="Zadanifontodlomka"/>
    <w:link w:val="Tekstbalonia"/>
    <w:rsid w:val="00531383"/>
    <w:rPr>
      <w:rFonts w:cs="Tahoma" w:hAnsi="Tahoma" w:ascii="Tahoma"/>
      <w:sz w:val="16"/>
      <w:szCs w:val="16"/>
      <w:lang w:eastAsia="en-US"/>
    </w:rPr>
  </w:style>
  <w:style w:styleId="Tekstrezerviranogmjesta" w:type="character">
    <w:name w:val="Placeholder Text"/>
    <w:basedOn w:val="Zadanifontodlomka"/>
    <w:uiPriority w:val="99"/>
    <w:semiHidden/>
    <w:rsid w:val="00CE266B"/>
    <w:rPr>
      <w:color w:val="808080"/>
      <w:bdr w:space="0" w:sz="0" w:color="auto" w:val="none"/>
      <w:shd w:fill="CCFFFF" w:color="auto" w:val="clear"/>
    </w:rPr>
  </w:style>
  <w:style w:customStyle="true" w:styleId="eSPISCCParagraphDefaultFont" w:type="character">
    <w:name w:val="eSPIS_CC_Paragraph Default Font"/>
    <w:basedOn w:val="Zadanifontodlomka"/>
    <w:rsid w:val="00CE26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266B"/>
    <w:rPr>
      <w:bdr w:space="0" w:sz="0" w:color="auto" w:val="none"/>
      <w:shd w:fill="FFFFCC" w:color="auto" w:val="clear"/>
      <w:lang w:val="hr-HR"/>
    </w:rPr>
  </w:style>
  <w:style w:customStyle="true" w:styleId="PozadinaSvijetloCrvena" w:type="character">
    <w:name w:val="Pozadina_SvijetloCrvena"/>
    <w:basedOn w:val="eSPISCCParagraphDefaultFont"/>
    <w:rsid w:val="00CE26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26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Reetkatablice" w:type="table">
    <w:name w:val="Table Grid"/>
    <w:basedOn w:val="Obinatablica"/>
    <w:rsid w:val="00152C0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Naglaeno" w:type="character">
    <w:name w:val="Strong"/>
    <w:uiPriority w:val="22"/>
    <w:qFormat/>
    <w:rsid w:val="002961D2"/>
    <w:rPr>
      <w:b/>
      <w:bCs/>
    </w:rPr>
  </w:style>
  <w:style w:styleId="Bezproreda" w:type="paragraph">
    <w:name w:val="No Spacing"/>
    <w:uiPriority w:val="1"/>
    <w:qFormat/>
    <w:rsid w:val="000E0112"/>
    <w:pPr>
      <w:jc w:val="both"/>
    </w:pPr>
    <w:rPr>
      <w:bCs/>
    </w:rPr>
  </w:style>
  <w:style w:styleId="Tekstbalonia" w:type="paragraph">
    <w:name w:val="Balloon Text"/>
    <w:basedOn w:val="Normal"/>
    <w:link w:val="TekstbaloniaChar"/>
    <w:rsid w:val="00531383"/>
    <w:rPr>
      <w:rFonts w:ascii="Tahoma" w:cs="Tahoma" w:hAnsi="Tahoma"/>
      <w:sz w:val="16"/>
      <w:szCs w:val="16"/>
    </w:rPr>
  </w:style>
  <w:style w:customStyle="1" w:styleId="TekstbaloniaChar" w:type="character">
    <w:name w:val="Tekst balončića Char"/>
    <w:basedOn w:val="Zadanifontodlomka"/>
    <w:link w:val="Tekstbalonia"/>
    <w:rsid w:val="00531383"/>
    <w:rPr>
      <w:rFonts w:ascii="Tahoma" w:cs="Tahoma" w:hAnsi="Tahoma"/>
      <w:sz w:val="16"/>
      <w:szCs w:val="16"/>
      <w:lang w:eastAsia="en-US"/>
    </w:rPr>
  </w:style>
  <w:style w:styleId="Tekstrezerviranogmjesta" w:type="character">
    <w:name w:val="Placeholder Text"/>
    <w:basedOn w:val="Zadanifontodlomka"/>
    <w:uiPriority w:val="99"/>
    <w:semiHidden/>
    <w:rsid w:val="00CE266B"/>
    <w:rPr>
      <w:color w:val="808080"/>
      <w:bdr w:color="auto" w:space="0" w:sz="0" w:val="none"/>
      <w:shd w:color="auto" w:fill="CCFFFF" w:val="clear"/>
    </w:rPr>
  </w:style>
  <w:style w:customStyle="1" w:styleId="eSPISCCParagraphDefaultFont" w:type="character">
    <w:name w:val="eSPIS_CC_Paragraph Default Font"/>
    <w:basedOn w:val="Zadanifontodlomka"/>
    <w:rsid w:val="00CE26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266B"/>
    <w:rPr>
      <w:bdr w:color="auto" w:space="0" w:sz="0" w:val="none"/>
      <w:shd w:color="auto" w:fill="FFFFCC" w:val="clear"/>
      <w:lang w:val="hr-HR"/>
    </w:rPr>
  </w:style>
  <w:style w:customStyle="1" w:styleId="PozadinaSvijetloCrvena" w:type="character">
    <w:name w:val="Pozadina_SvijetloCrvena"/>
    <w:basedOn w:val="eSPISCCParagraphDefaultFont"/>
    <w:rsid w:val="00CE26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26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8099">
      <w:bodyDiv w:val="true"/>
      <w:marLeft w:val="0"/>
      <w:marRight w:val="0"/>
      <w:marTop w:val="0"/>
      <w:marBottom w:val="0"/>
      <w:divBdr>
        <w:top w:space="0" w:sz="0" w:color="auto" w:val="none"/>
        <w:left w:space="0" w:sz="0" w:color="auto" w:val="none"/>
        <w:bottom w:space="0" w:sz="0" w:color="auto" w:val="none"/>
        <w:right w:space="0" w:sz="0" w:color="auto" w:val="none"/>
      </w:divBdr>
      <w:divsChild>
        <w:div w:id="1631327026">
          <w:marLeft w:val="0"/>
          <w:marRight w:val="0"/>
          <w:marTop w:val="0"/>
          <w:marBottom w:val="0"/>
          <w:divBdr>
            <w:top w:space="0" w:sz="0" w:color="auto" w:val="none"/>
            <w:left w:space="0" w:sz="0" w:color="auto" w:val="none"/>
            <w:bottom w:space="0" w:sz="0" w:color="auto" w:val="none"/>
            <w:right w:space="0" w:sz="0" w:color="auto" w:val="none"/>
          </w:divBdr>
          <w:divsChild>
            <w:div w:id="18627214">
              <w:marLeft w:val="0"/>
              <w:marRight w:val="0"/>
              <w:marTop w:val="0"/>
              <w:marBottom w:val="0"/>
              <w:divBdr>
                <w:top w:space="0" w:sz="6" w:color="DDDDDD" w:val="single"/>
                <w:left w:space="0" w:sz="6" w:color="DDDDDD" w:val="single"/>
                <w:bottom w:space="0" w:sz="6" w:color="DDDDDD" w:val="single"/>
                <w:right w:space="0" w:sz="6" w:color="DDDDDD" w:val="single"/>
              </w:divBdr>
              <w:divsChild>
                <w:div w:id="190803902">
                  <w:marLeft w:val="150"/>
                  <w:marRight w:val="150"/>
                  <w:marTop w:val="0"/>
                  <w:marBottom w:val="150"/>
                  <w:divBdr>
                    <w:top w:space="0" w:sz="0" w:color="auto" w:val="none"/>
                    <w:left w:space="0" w:sz="0" w:color="auto" w:val="none"/>
                    <w:bottom w:space="0" w:sz="0" w:color="auto" w:val="none"/>
                    <w:right w:space="0" w:sz="0" w:color="auto" w:val="none"/>
                  </w:divBdr>
                  <w:divsChild>
                    <w:div w:id="875891896">
                      <w:marLeft w:val="0"/>
                      <w:marRight w:val="0"/>
                      <w:marTop w:val="0"/>
                      <w:marBottom w:val="0"/>
                      <w:divBdr>
                        <w:top w:space="0" w:sz="0" w:color="auto" w:val="none"/>
                        <w:left w:space="0" w:sz="0" w:color="auto" w:val="none"/>
                        <w:bottom w:space="0" w:sz="0" w:color="auto" w:val="none"/>
                        <w:right w:space="0" w:sz="0" w:color="auto" w:val="none"/>
                      </w:divBdr>
                      <w:divsChild>
                        <w:div w:id="1465269414">
                          <w:marLeft w:val="0"/>
                          <w:marRight w:val="0"/>
                          <w:marTop w:val="0"/>
                          <w:marBottom w:val="0"/>
                          <w:divBdr>
                            <w:top w:space="0" w:sz="0" w:color="auto" w:val="none"/>
                            <w:left w:space="0" w:sz="0" w:color="auto" w:val="none"/>
                            <w:bottom w:space="0" w:sz="0" w:color="auto" w:val="none"/>
                            <w:right w:space="0" w:sz="0" w:color="auto" w:val="none"/>
                          </w:divBdr>
                          <w:divsChild>
                            <w:div w:id="1104765437">
                              <w:marLeft w:val="0"/>
                              <w:marRight w:val="0"/>
                              <w:marTop w:val="0"/>
                              <w:marBottom w:val="0"/>
                              <w:divBdr>
                                <w:top w:space="0" w:sz="0" w:color="auto" w:val="none"/>
                                <w:left w:space="0" w:sz="0" w:color="auto" w:val="none"/>
                                <w:bottom w:space="0" w:sz="0" w:color="auto" w:val="none"/>
                                <w:right w:space="0" w:sz="0" w:color="auto" w:val="none"/>
                              </w:divBdr>
                              <w:divsChild>
                                <w:div w:id="120617440">
                                  <w:marLeft w:val="0"/>
                                  <w:marRight w:val="0"/>
                                  <w:marTop w:val="0"/>
                                  <w:marBottom w:val="0"/>
                                  <w:divBdr>
                                    <w:top w:space="0" w:sz="0" w:color="auto" w:val="none"/>
                                    <w:left w:space="0" w:sz="0" w:color="auto" w:val="none"/>
                                    <w:bottom w:space="0" w:sz="0" w:color="auto" w:val="none"/>
                                    <w:right w:space="0" w:sz="0" w:color="auto" w:val="none"/>
                                  </w:divBdr>
                                  <w:divsChild>
                                    <w:div w:id="1403675125">
                                      <w:marLeft w:val="0"/>
                                      <w:marRight w:val="0"/>
                                      <w:marTop w:val="0"/>
                                      <w:marBottom w:val="0"/>
                                      <w:divBdr>
                                        <w:top w:space="0" w:sz="0" w:color="auto" w:val="none"/>
                                        <w:left w:space="0" w:sz="0" w:color="auto" w:val="none"/>
                                        <w:bottom w:space="0" w:sz="0" w:color="auto" w:val="none"/>
                                        <w:right w:space="0" w:sz="0" w:color="auto" w:val="none"/>
                                      </w:divBdr>
                                      <w:divsChild>
                                        <w:div w:id="779414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9196541">
      <w:bodyDiv w:val="true"/>
      <w:marLeft w:val="0"/>
      <w:marRight w:val="0"/>
      <w:marTop w:val="0"/>
      <w:marBottom w:val="0"/>
      <w:divBdr>
        <w:top w:space="0" w:sz="0" w:color="auto" w:val="none"/>
        <w:left w:space="0" w:sz="0" w:color="auto" w:val="none"/>
        <w:bottom w:space="0" w:sz="0" w:color="auto" w:val="none"/>
        <w:right w:space="0" w:sz="0" w:color="auto" w:val="none"/>
      </w:divBdr>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894199331">
      <w:bodyDiv w:val="true"/>
      <w:marLeft w:val="0"/>
      <w:marRight w:val="0"/>
      <w:marTop w:val="0"/>
      <w:marBottom w:val="0"/>
      <w:divBdr>
        <w:top w:space="0" w:sz="0" w:color="auto" w:val="none"/>
        <w:left w:space="0" w:sz="0" w:color="auto" w:val="none"/>
        <w:bottom w:space="0" w:sz="0" w:color="auto" w:val="none"/>
        <w:right w:space="0" w:sz="0" w:color="auto" w:val="none"/>
      </w:divBdr>
      <w:divsChild>
        <w:div w:id="792165319">
          <w:marLeft w:val="3150"/>
          <w:marRight w:val="0"/>
          <w:marTop w:val="0"/>
          <w:marBottom w:val="0"/>
          <w:divBdr>
            <w:top w:space="0" w:sz="0" w:color="auto" w:val="none"/>
            <w:left w:space="0" w:sz="0" w:color="auto" w:val="none"/>
            <w:bottom w:space="0" w:sz="0" w:color="auto" w:val="none"/>
            <w:right w:space="0" w:sz="0" w:color="auto" w:val="none"/>
          </w:divBdr>
          <w:divsChild>
            <w:div w:id="444233511">
              <w:marLeft w:val="0"/>
              <w:marRight w:val="0"/>
              <w:marTop w:val="0"/>
              <w:marBottom w:val="0"/>
              <w:divBdr>
                <w:top w:space="6" w:sz="6" w:color="AAAAAA" w:val="single"/>
                <w:left w:space="6" w:sz="6" w:color="AAAAAA" w:val="single"/>
                <w:bottom w:space="6" w:sz="6" w:color="AAAAAA" w:val="single"/>
                <w:right w:space="6" w:sz="6" w:color="AAAAAA" w:val="single"/>
              </w:divBdr>
              <w:divsChild>
                <w:div w:id="39875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10142274">
      <w:bodyDiv w:val="true"/>
      <w:marLeft w:val="0"/>
      <w:marRight w:val="0"/>
      <w:marTop w:val="0"/>
      <w:marBottom w:val="0"/>
      <w:divBdr>
        <w:top w:space="0" w:sz="0" w:color="auto" w:val="none"/>
        <w:left w:space="0" w:sz="0" w:color="auto" w:val="none"/>
        <w:bottom w:space="0" w:sz="0" w:color="auto" w:val="none"/>
        <w:right w:space="0" w:sz="0" w:color="auto" w:val="none"/>
      </w:divBdr>
      <w:divsChild>
        <w:div w:id="1297613045">
          <w:marLeft w:val="0"/>
          <w:marRight w:val="0"/>
          <w:marTop w:val="0"/>
          <w:marBottom w:val="0"/>
          <w:divBdr>
            <w:top w:space="0" w:sz="0" w:color="auto" w:val="none"/>
            <w:left w:space="0" w:sz="0" w:color="auto" w:val="none"/>
            <w:bottom w:space="0" w:sz="0" w:color="auto" w:val="none"/>
            <w:right w:space="0" w:sz="0" w:color="auto" w:val="none"/>
          </w:divBdr>
          <w:divsChild>
            <w:div w:id="1978145712">
              <w:marLeft w:val="0"/>
              <w:marRight w:val="0"/>
              <w:marTop w:val="0"/>
              <w:marBottom w:val="0"/>
              <w:divBdr>
                <w:top w:space="0" w:sz="6" w:color="DDDDDD" w:val="single"/>
                <w:left w:space="0" w:sz="6" w:color="DDDDDD" w:val="single"/>
                <w:bottom w:space="0" w:sz="6" w:color="DDDDDD" w:val="single"/>
                <w:right w:space="0" w:sz="6" w:color="DDDDDD" w:val="single"/>
              </w:divBdr>
              <w:divsChild>
                <w:div w:id="1642418271">
                  <w:marLeft w:val="150"/>
                  <w:marRight w:val="150"/>
                  <w:marTop w:val="0"/>
                  <w:marBottom w:val="150"/>
                  <w:divBdr>
                    <w:top w:space="0" w:sz="0" w:color="auto" w:val="none"/>
                    <w:left w:space="0" w:sz="0" w:color="auto" w:val="none"/>
                    <w:bottom w:space="0" w:sz="0" w:color="auto" w:val="none"/>
                    <w:right w:space="0" w:sz="0" w:color="auto" w:val="none"/>
                  </w:divBdr>
                  <w:divsChild>
                    <w:div w:id="739137685">
                      <w:marLeft w:val="0"/>
                      <w:marRight w:val="0"/>
                      <w:marTop w:val="0"/>
                      <w:marBottom w:val="0"/>
                      <w:divBdr>
                        <w:top w:space="0" w:sz="0" w:color="auto" w:val="none"/>
                        <w:left w:space="0" w:sz="0" w:color="auto" w:val="none"/>
                        <w:bottom w:space="0" w:sz="0" w:color="auto" w:val="none"/>
                        <w:right w:space="0" w:sz="0" w:color="auto" w:val="none"/>
                      </w:divBdr>
                      <w:divsChild>
                        <w:div w:id="1850875473">
                          <w:marLeft w:val="0"/>
                          <w:marRight w:val="0"/>
                          <w:marTop w:val="0"/>
                          <w:marBottom w:val="0"/>
                          <w:divBdr>
                            <w:top w:space="0" w:sz="0" w:color="auto" w:val="none"/>
                            <w:left w:space="0" w:sz="0" w:color="auto" w:val="none"/>
                            <w:bottom w:space="0" w:sz="0" w:color="auto" w:val="none"/>
                            <w:right w:space="0" w:sz="0" w:color="auto" w:val="none"/>
                          </w:divBdr>
                          <w:divsChild>
                            <w:div w:id="354621121">
                              <w:marLeft w:val="0"/>
                              <w:marRight w:val="0"/>
                              <w:marTop w:val="0"/>
                              <w:marBottom w:val="0"/>
                              <w:divBdr>
                                <w:top w:space="0" w:sz="0" w:color="auto" w:val="none"/>
                                <w:left w:space="0" w:sz="0" w:color="auto" w:val="none"/>
                                <w:bottom w:space="0" w:sz="0" w:color="auto" w:val="none"/>
                                <w:right w:space="0" w:sz="0" w:color="auto" w:val="none"/>
                              </w:divBdr>
                              <w:divsChild>
                                <w:div w:id="673075666">
                                  <w:marLeft w:val="0"/>
                                  <w:marRight w:val="0"/>
                                  <w:marTop w:val="0"/>
                                  <w:marBottom w:val="0"/>
                                  <w:divBdr>
                                    <w:top w:space="0" w:sz="0" w:color="auto" w:val="none"/>
                                    <w:left w:space="0" w:sz="0" w:color="auto" w:val="none"/>
                                    <w:bottom w:space="0" w:sz="0" w:color="auto" w:val="none"/>
                                    <w:right w:space="0" w:sz="0" w:color="auto" w:val="none"/>
                                  </w:divBdr>
                                  <w:divsChild>
                                    <w:div w:id="1289042926">
                                      <w:marLeft w:val="0"/>
                                      <w:marRight w:val="0"/>
                                      <w:marTop w:val="0"/>
                                      <w:marBottom w:val="0"/>
                                      <w:divBdr>
                                        <w:top w:space="0" w:sz="0" w:color="auto" w:val="none"/>
                                        <w:left w:space="0" w:sz="0" w:color="auto" w:val="none"/>
                                        <w:bottom w:space="0" w:sz="0" w:color="auto" w:val="none"/>
                                        <w:right w:space="0" w:sz="0" w:color="auto" w:val="none"/>
                                      </w:divBdr>
                                      <w:divsChild>
                                        <w:div w:id="1934824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381661931">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0FF9A8-744E-4456-ADB7-057CC26FC8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915</properties:Words>
  <properties:Characters>4919</properties:Characters>
  <properties:Lines>125</properties:Lines>
  <properties:Paragraphs>35</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2016-01-07T06:58:00Z</dcterms:created>
  <dc:creator>Liljana Ugrin</dc:creator>
  <cp:lastModifiedBy>Sonja Krapić</cp:lastModifiedBy>
  <cp:lastPrinted>2016-01-07T07:32:00Z</cp:lastPrinted>
  <dcterms:modified xmlns:xsi="http://www.w3.org/2001/XMLSchema-instance" xsi:type="dcterms:W3CDTF">2016-01-07T07:35:00Z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