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6ef7" w14:paraId="f8b6ef7" w:rsidRDefault="00EF60D4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6B2F67" w:rsidRPr="00C006F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15645"/>
            <wp:effectExtent b="952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6B2F67" w:rsidP="006B2F67" w:rsidR="006B2F67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 Trgovački sud u Zagrebu</w:t>
      </w:r>
    </w:p>
    <w:p w:rsidRDefault="006B2F67" w:rsidP="006B2F67" w:rsidR="006B2F67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  Zagreb, </w:t>
      </w:r>
      <w:proofErr w:type="spellStart"/>
      <w:r w:rsidRPr="00C006F1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C006F1">
        <w:rPr>
          <w:rFonts w:cs="Times New Roman" w:hAnsi="Times New Roman" w:ascii="Times New Roman"/>
          <w:sz w:val="24"/>
          <w:szCs w:val="24"/>
        </w:rPr>
        <w:t xml:space="preserve"> 2/II</w:t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keepNext/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6B2F67" w:rsidP="00465990" w:rsidR="006B2F67" w:rsidRPr="0046599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465990" w:rsidP="00465990" w:rsidR="00465990" w:rsidRPr="0046599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465990">
        <w:rPr>
          <w:rFonts w:cs="Times New Roman" w:hAnsi="Times New Roman" w:ascii="Times New Roman"/>
          <w:bCs/>
          <w:sz w:val="24"/>
          <w:szCs w:val="24"/>
        </w:rPr>
        <w:t>TRGOVAČKI SUD U ZAGREBU</w:t>
      </w:r>
      <w:r w:rsidRPr="00465990">
        <w:rPr>
          <w:rFonts w:cs="Times New Roman" w:hAnsi="Times New Roman" w:ascii="Times New Roman"/>
          <w:sz w:val="24"/>
          <w:szCs w:val="24"/>
        </w:rPr>
        <w:t xml:space="preserve"> po stečajnom sucu Mirjani </w:t>
      </w:r>
      <w:proofErr w:type="spellStart"/>
      <w:r w:rsidRPr="00465990">
        <w:rPr>
          <w:rFonts w:cs="Times New Roman" w:hAnsi="Times New Roman" w:ascii="Times New Roman"/>
          <w:sz w:val="24"/>
          <w:szCs w:val="24"/>
        </w:rPr>
        <w:t>Chour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 xml:space="preserve"> Hršak, a povodom prijedloga predlagatelja Financijske agencije, </w:t>
      </w:r>
      <w:proofErr w:type="spellStart"/>
      <w:r w:rsidRPr="00465990">
        <w:rPr>
          <w:rFonts w:cs="Times New Roman" w:hAnsi="Times New Roman" w:ascii="Times New Roman"/>
          <w:sz w:val="24"/>
          <w:szCs w:val="24"/>
        </w:rPr>
        <w:t>RC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 xml:space="preserve"> Zagreb, Podružnica Zagreb, Trg svibanjskih žrtava </w:t>
      </w:r>
      <w:proofErr w:type="spellStart"/>
      <w:r w:rsidRPr="00465990">
        <w:rPr>
          <w:rFonts w:cs="Times New Roman" w:hAnsi="Times New Roman" w:ascii="Times New Roman"/>
          <w:sz w:val="24"/>
          <w:szCs w:val="24"/>
        </w:rPr>
        <w:t>1995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 xml:space="preserve">. 1, </w:t>
      </w:r>
      <w:proofErr w:type="spellStart"/>
      <w:r w:rsidRPr="00465990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465990">
        <w:rPr>
          <w:rFonts w:cs="Times New Roman" w:hAnsi="Times New Roman" w:ascii="Times New Roman"/>
          <w:sz w:val="24"/>
          <w:szCs w:val="24"/>
        </w:rPr>
        <w:t>85821130368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 xml:space="preserve">, za otvaranje stečajnog postupka nad dužnikom </w:t>
      </w:r>
      <w:proofErr w:type="spellStart"/>
      <w:r w:rsidRPr="00465990">
        <w:rPr>
          <w:rFonts w:cs="Times New Roman" w:hAnsi="Times New Roman" w:ascii="Times New Roman"/>
          <w:sz w:val="24"/>
          <w:szCs w:val="24"/>
        </w:rPr>
        <w:t>LUXAR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 xml:space="preserve"> AG d.o.o.,  Industrijska cesta </w:t>
      </w:r>
      <w:proofErr w:type="spellStart"/>
      <w:r w:rsidRPr="00465990">
        <w:rPr>
          <w:rFonts w:cs="Times New Roman" w:hAnsi="Times New Roman" w:ascii="Times New Roman"/>
          <w:sz w:val="24"/>
          <w:szCs w:val="24"/>
        </w:rPr>
        <w:t>22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465990">
        <w:rPr>
          <w:rFonts w:cs="Times New Roman" w:hAnsi="Times New Roman" w:ascii="Times New Roman"/>
          <w:sz w:val="24"/>
          <w:szCs w:val="24"/>
        </w:rPr>
        <w:t>10290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 xml:space="preserve"> Zaprešić, </w:t>
      </w:r>
      <w:proofErr w:type="spellStart"/>
      <w:r w:rsidRPr="00465990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465990">
        <w:rPr>
          <w:rFonts w:cs="Times New Roman" w:hAnsi="Times New Roman" w:ascii="Times New Roman"/>
          <w:sz w:val="24"/>
          <w:szCs w:val="24"/>
        </w:rPr>
        <w:t>90968458880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 xml:space="preserve">,  dana </w:t>
      </w:r>
      <w:proofErr w:type="spellStart"/>
      <w:r>
        <w:rPr>
          <w:rFonts w:cs="Times New Roman" w:hAnsi="Times New Roman" w:ascii="Times New Roman"/>
          <w:sz w:val="24"/>
          <w:szCs w:val="24"/>
        </w:rPr>
        <w:t>22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Pr="0046599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65990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Pr="00465990">
        <w:rPr>
          <w:rFonts w:cs="Times New Roman" w:hAnsi="Times New Roman" w:ascii="Times New Roman"/>
          <w:sz w:val="24"/>
          <w:szCs w:val="24"/>
        </w:rPr>
        <w:t>. godine</w:t>
      </w:r>
    </w:p>
    <w:p w:rsidRDefault="006B2F67" w:rsidP="005F1DB1" w:rsidR="006B2F67" w:rsidRPr="005F1DB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 a k l j u č i o   j e</w:t>
      </w:r>
    </w:p>
    <w:p w:rsidRDefault="005B129F" w:rsidP="00951F0C" w:rsidR="005B129F" w:rsidRPr="00951F0C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951F0C" w:rsidP="00951F0C" w:rsidR="00951F0C" w:rsidRPr="00951F0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951F0C">
        <w:rPr>
          <w:rFonts w:cs="Times New Roman" w:hAnsi="Times New Roman" w:ascii="Times New Roman"/>
          <w:sz w:val="24"/>
          <w:szCs w:val="24"/>
        </w:rPr>
        <w:t xml:space="preserve">Ročište vjerovnika na kojem se ispituju prijavljene tražbine - ispitno ročište određuje se za dan </w:t>
      </w:r>
      <w:r w:rsidR="00D52002" w:rsidRPr="00431042">
        <w:rPr>
          <w:rFonts w:cs="Times New Roman" w:hAnsi="Times New Roman" w:ascii="Times New Roman"/>
          <w:b/>
          <w:sz w:val="24"/>
          <w:szCs w:val="24"/>
        </w:rPr>
        <w:t>7</w:t>
      </w:r>
      <w:r w:rsidRPr="00431042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D52002" w:rsidRPr="00431042">
        <w:rPr>
          <w:rFonts w:cs="Times New Roman" w:hAnsi="Times New Roman" w:ascii="Times New Roman"/>
          <w:b/>
          <w:sz w:val="24"/>
          <w:szCs w:val="24"/>
        </w:rPr>
        <w:t xml:space="preserve">ožujka </w:t>
      </w:r>
      <w:proofErr w:type="spellStart"/>
      <w:r w:rsidR="00D52002" w:rsidRPr="00431042">
        <w:rPr>
          <w:rFonts w:cs="Times New Roman" w:hAnsi="Times New Roman" w:ascii="Times New Roman"/>
          <w:b/>
          <w:sz w:val="24"/>
          <w:szCs w:val="24"/>
        </w:rPr>
        <w:t>2019</w:t>
      </w:r>
      <w:proofErr w:type="spellEnd"/>
      <w:r w:rsidRPr="00431042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proofErr w:type="spellStart"/>
      <w:r w:rsidRPr="00431042">
        <w:rPr>
          <w:rFonts w:cs="Times New Roman" w:hAnsi="Times New Roman" w:ascii="Times New Roman"/>
          <w:b/>
          <w:sz w:val="24"/>
          <w:szCs w:val="24"/>
        </w:rPr>
        <w:t>09</w:t>
      </w:r>
      <w:proofErr w:type="spellEnd"/>
      <w:r w:rsidRPr="00431042">
        <w:rPr>
          <w:rFonts w:cs="Times New Roman" w:hAnsi="Times New Roman" w:ascii="Times New Roman"/>
          <w:b/>
          <w:sz w:val="24"/>
          <w:szCs w:val="24"/>
        </w:rPr>
        <w:t>,</w:t>
      </w:r>
      <w:proofErr w:type="spellStart"/>
      <w:r w:rsidRPr="00431042">
        <w:rPr>
          <w:rFonts w:cs="Times New Roman" w:hAnsi="Times New Roman" w:ascii="Times New Roman"/>
          <w:b/>
          <w:sz w:val="24"/>
          <w:szCs w:val="24"/>
        </w:rPr>
        <w:t>30</w:t>
      </w:r>
      <w:proofErr w:type="spellEnd"/>
      <w:r w:rsidRPr="004310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951F0C">
        <w:rPr>
          <w:rFonts w:cs="Times New Roman" w:hAnsi="Times New Roman" w:ascii="Times New Roman"/>
          <w:sz w:val="24"/>
          <w:szCs w:val="24"/>
        </w:rPr>
        <w:t xml:space="preserve">, a ročište na kojem će se na temelju izvješća stečajnog upravitelja odlučiti o daljnjem tijeku stečajnog postupka – izvještajno ročište određuje se za isti dan u </w:t>
      </w:r>
      <w:proofErr w:type="spellStart"/>
      <w:r w:rsidRPr="00431042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 w:rsidRPr="00431042">
        <w:rPr>
          <w:rFonts w:cs="Times New Roman" w:hAnsi="Times New Roman" w:ascii="Times New Roman"/>
          <w:b/>
          <w:sz w:val="24"/>
          <w:szCs w:val="24"/>
        </w:rPr>
        <w:t>,</w:t>
      </w:r>
      <w:proofErr w:type="spellStart"/>
      <w:r w:rsidRPr="00431042">
        <w:rPr>
          <w:rFonts w:cs="Times New Roman" w:hAnsi="Times New Roman" w:ascii="Times New Roman"/>
          <w:b/>
          <w:sz w:val="24"/>
          <w:szCs w:val="24"/>
        </w:rPr>
        <w:t>00</w:t>
      </w:r>
      <w:proofErr w:type="spellEnd"/>
      <w:r w:rsidRPr="004310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951F0C">
        <w:rPr>
          <w:rFonts w:cs="Times New Roman" w:hAnsi="Times New Roman" w:ascii="Times New Roman"/>
          <w:sz w:val="24"/>
          <w:szCs w:val="24"/>
        </w:rPr>
        <w:t xml:space="preserve"> u prostorijama Trgovačkog suda u Zagrebu, Petrinjska 8, soba broj </w:t>
      </w:r>
      <w:proofErr w:type="spellStart"/>
      <w:r w:rsidRPr="00951F0C">
        <w:rPr>
          <w:rFonts w:cs="Times New Roman" w:hAnsi="Times New Roman" w:ascii="Times New Roman"/>
          <w:sz w:val="24"/>
          <w:szCs w:val="24"/>
        </w:rPr>
        <w:t>39</w:t>
      </w:r>
      <w:proofErr w:type="spellEnd"/>
      <w:r w:rsidRPr="00951F0C">
        <w:rPr>
          <w:rFonts w:cs="Times New Roman" w:hAnsi="Times New Roman" w:ascii="Times New Roman"/>
          <w:sz w:val="24"/>
          <w:szCs w:val="24"/>
        </w:rPr>
        <w:t>/II (dvorišna zgrada).</w:t>
      </w:r>
    </w:p>
    <w:p w:rsidRDefault="005B129F" w:rsidP="006B2F67" w:rsidR="005B129F" w:rsidRPr="0037161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06F1" w:rsidP="00C006F1" w:rsidR="00C006F1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06F1" w:rsidP="00C006F1" w:rsidR="00C006F1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članka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128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zakazano je gore navedeno ročište.</w:t>
      </w:r>
    </w:p>
    <w:p w:rsidRDefault="005B129F" w:rsidP="006B2F67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D51165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proofErr w:type="spellEnd"/>
      <w:r w:rsidR="00C006F1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4328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</w:t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S U D A C :</w:t>
      </w:r>
    </w:p>
    <w:p w:rsidRDefault="00023CA8" w:rsidP="00847D99" w:rsidR="00023CA8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ind w:left="36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CHOUR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HRŠAK</w:t>
      </w:r>
      <w:proofErr w:type="spellEnd"/>
      <w:r w:rsidR="00414AC4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C006F1" w:rsidP="00847D99" w:rsidR="00C006F1" w:rsidRPr="00C006F1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ind w:left="36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tabs>
          <w:tab w:pos="6600" w:val="left"/>
        </w:tabs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C006F1" w:rsidP="006B2F67" w:rsidR="00703840" w:rsidRPr="00C006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 zaključka nije dopuštena žalba</w:t>
      </w:r>
    </w:p>
    <w:p w:rsidRDefault="00847D99" w:rsidP="006B2F67" w:rsidR="00847D99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14AC4" w:rsidP="00414AC4" w:rsidR="00414AC4">
      <w:pPr>
        <w:autoSpaceDE w:val="false"/>
        <w:autoSpaceDN w:val="false"/>
        <w:adjustRightInd w:val="false"/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- ovlašteni službenik</w:t>
      </w:r>
    </w:p>
    <w:p w:rsidRDefault="00414AC4" w:rsidP="00414AC4" w:rsidR="00DA4506" w:rsidRPr="00431042">
      <w:pPr>
        <w:ind w:left="53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Natalija Perković</w:t>
      </w:r>
    </w:p>
    <w:sectPr w:rsidSect="00847D99" w:rsidR="00DA4506" w:rsidRPr="00431042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207" w:rsidP="00EF60D4" w:rsidR="00B12207">
      <w:pPr>
        <w:spacing w:lineRule="auto" w:line="240" w:after="0"/>
      </w:pPr>
      <w:r>
        <w:separator/>
      </w:r>
    </w:p>
  </w:endnote>
  <w:endnote w:id="0" w:type="continuationSeparator">
    <w:p w:rsidRDefault="00B12207" w:rsidP="00EF60D4" w:rsidR="00B122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207" w:rsidP="00EF60D4" w:rsidR="00B12207">
      <w:pPr>
        <w:spacing w:lineRule="auto" w:line="240" w:after="0"/>
      </w:pPr>
      <w:r>
        <w:separator/>
      </w:r>
    </w:p>
  </w:footnote>
  <w:footnote w:id="0" w:type="continuationSeparator">
    <w:p w:rsidRDefault="00B12207" w:rsidP="00EF60D4" w:rsidR="00B122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0D4" w:rsidP="00DC462B" w:rsidR="00DC462B" w:rsidRPr="00703840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proofErr w:type="spellStart"/>
    <w:r w:rsidR="006F571D">
      <w:rPr>
        <w:rFonts w:cs="Times New Roman" w:eastAsia="Times New Roman" w:hAnsi="Times New Roman" w:ascii="Times New Roman"/>
        <w:sz w:val="24"/>
        <w:szCs w:val="24"/>
        <w:lang w:eastAsia="hr-HR"/>
      </w:rPr>
      <w:t>34</w:t>
    </w:r>
    <w:proofErr w:type="spellEnd"/>
    <w:r w:rsidR="006F571D">
      <w:rPr>
        <w:rFonts w:cs="Times New Roman" w:eastAsia="Times New Roman" w:hAnsi="Times New Roman" w:ascii="Times New Roman"/>
        <w:sz w:val="24"/>
        <w:szCs w:val="24"/>
        <w:lang w:eastAsia="hr-HR"/>
      </w:rPr>
      <w:t>. St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proofErr w:type="spellStart"/>
    <w:r w:rsidR="00D51165">
      <w:rPr>
        <w:rFonts w:cs="Times New Roman" w:eastAsia="Times New Roman" w:hAnsi="Times New Roman" w:ascii="Times New Roman"/>
        <w:sz w:val="24"/>
        <w:szCs w:val="24"/>
        <w:lang w:eastAsia="hr-HR"/>
      </w:rPr>
      <w:t>573</w:t>
    </w:r>
    <w:proofErr w:type="spellEnd"/>
    <w:r w:rsidR="005F1DB1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proofErr w:type="spellStart"/>
    <w:r w:rsidR="005F1DB1">
      <w:rPr>
        <w:rFonts w:cs="Times New Roman" w:eastAsia="Times New Roman" w:hAnsi="Times New Roman" w:ascii="Times New Roman"/>
        <w:sz w:val="24"/>
        <w:szCs w:val="24"/>
        <w:lang w:eastAsia="hr-HR"/>
      </w:rPr>
      <w:t>201</w:t>
    </w:r>
    <w:r w:rsidR="00D51165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proofErr w:type="spellEnd"/>
    <w:r w:rsidR="00DC462B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proofErr w:type="spellStart"/>
    <w:r w:rsidR="00D51165">
      <w:rPr>
        <w:rFonts w:cs="Times New Roman" w:eastAsia="Times New Roman" w:hAnsi="Times New Roman" w:ascii="Times New Roman"/>
        <w:sz w:val="24"/>
        <w:szCs w:val="24"/>
        <w:lang w:eastAsia="hr-HR"/>
      </w:rPr>
      <w:t>56</w:t>
    </w:r>
    <w:proofErr w:type="spellEnd"/>
  </w:p>
  <w:p w:rsidRDefault="00EF60D4" w:rsidP="00703840" w:rsidR="00EF60D4" w:rsidRPr="00703840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B55A1"/>
    <w:multiLevelType w:val="hybridMultilevel"/>
    <w:tmpl w:val="78FE3B12"/>
    <w:lvl w:tplc="66009CA2" w:ilvl="0">
      <w:start w:val="3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1700A3"/>
    <w:multiLevelType w:val="hybridMultilevel"/>
    <w:tmpl w:val="F2C4E3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7D1819"/>
    <w:multiLevelType w:val="hybridMultilevel"/>
    <w:tmpl w:val="E1A4D834"/>
    <w:lvl w:tplc="041A000F" w:ilvl="0">
      <w:start w:val="6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F67"/>
    <w:rsid w:val="00023CA8"/>
    <w:rsid w:val="000362E9"/>
    <w:rsid w:val="000434F1"/>
    <w:rsid w:val="00045FAF"/>
    <w:rsid w:val="0005710B"/>
    <w:rsid w:val="00096970"/>
    <w:rsid w:val="000E1DDE"/>
    <w:rsid w:val="001033F0"/>
    <w:rsid w:val="00117BC5"/>
    <w:rsid w:val="001217FE"/>
    <w:rsid w:val="0017026D"/>
    <w:rsid w:val="00193FB6"/>
    <w:rsid w:val="001E1F87"/>
    <w:rsid w:val="002A523F"/>
    <w:rsid w:val="002F1388"/>
    <w:rsid w:val="00343281"/>
    <w:rsid w:val="00360ACB"/>
    <w:rsid w:val="0037161E"/>
    <w:rsid w:val="00380484"/>
    <w:rsid w:val="00387D43"/>
    <w:rsid w:val="003A5CA7"/>
    <w:rsid w:val="003C05E2"/>
    <w:rsid w:val="003C54BD"/>
    <w:rsid w:val="00414AC4"/>
    <w:rsid w:val="00431042"/>
    <w:rsid w:val="00431B33"/>
    <w:rsid w:val="00432254"/>
    <w:rsid w:val="00465990"/>
    <w:rsid w:val="00470ED4"/>
    <w:rsid w:val="004A164D"/>
    <w:rsid w:val="004E5A94"/>
    <w:rsid w:val="0054271A"/>
    <w:rsid w:val="005868E0"/>
    <w:rsid w:val="00586C62"/>
    <w:rsid w:val="005B129F"/>
    <w:rsid w:val="005C31AA"/>
    <w:rsid w:val="005F1DB1"/>
    <w:rsid w:val="006245F2"/>
    <w:rsid w:val="00624600"/>
    <w:rsid w:val="00697A50"/>
    <w:rsid w:val="006A46CC"/>
    <w:rsid w:val="006B087F"/>
    <w:rsid w:val="006B2F67"/>
    <w:rsid w:val="006F571D"/>
    <w:rsid w:val="00703840"/>
    <w:rsid w:val="00712582"/>
    <w:rsid w:val="0073291F"/>
    <w:rsid w:val="00761EDE"/>
    <w:rsid w:val="0078397D"/>
    <w:rsid w:val="007B2E26"/>
    <w:rsid w:val="007F726F"/>
    <w:rsid w:val="008064D1"/>
    <w:rsid w:val="00830A4A"/>
    <w:rsid w:val="00847D99"/>
    <w:rsid w:val="00854CB5"/>
    <w:rsid w:val="0085732A"/>
    <w:rsid w:val="0086702C"/>
    <w:rsid w:val="0087609D"/>
    <w:rsid w:val="008B1C57"/>
    <w:rsid w:val="008E6B30"/>
    <w:rsid w:val="009035D9"/>
    <w:rsid w:val="00936D68"/>
    <w:rsid w:val="009461D1"/>
    <w:rsid w:val="00951F0C"/>
    <w:rsid w:val="00A1061E"/>
    <w:rsid w:val="00A24208"/>
    <w:rsid w:val="00A45FFC"/>
    <w:rsid w:val="00AF40C4"/>
    <w:rsid w:val="00B02931"/>
    <w:rsid w:val="00B12207"/>
    <w:rsid w:val="00B63DC2"/>
    <w:rsid w:val="00B91D92"/>
    <w:rsid w:val="00BA536C"/>
    <w:rsid w:val="00C006F1"/>
    <w:rsid w:val="00C60B87"/>
    <w:rsid w:val="00CD0023"/>
    <w:rsid w:val="00CF6257"/>
    <w:rsid w:val="00D51165"/>
    <w:rsid w:val="00D52002"/>
    <w:rsid w:val="00DA4506"/>
    <w:rsid w:val="00DC462B"/>
    <w:rsid w:val="00E37745"/>
    <w:rsid w:val="00EB7BCA"/>
    <w:rsid w:val="00ED46BF"/>
    <w:rsid w:val="00EF60D4"/>
    <w:rsid w:val="00F03380"/>
    <w:rsid w:val="00F22CE2"/>
    <w:rsid w:val="00F27AEA"/>
    <w:rsid w:val="00F67697"/>
    <w:rsid w:val="00F856F0"/>
    <w:rsid w:val="00FB661A"/>
    <w:rsid w:val="00FB79C5"/>
    <w:rsid w:val="00FC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F67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F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2F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F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0D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60D4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F60D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60D4"/>
    <w:rPr>
      <w:rFonts w:hAnsiTheme="minorHAnsi" w:asciiTheme="minorHAnsi"/>
      <w:sz w:val="22"/>
    </w:rPr>
  </w:style>
  <w:style w:styleId="Bezproreda" w:type="paragraph">
    <w:name w:val="No Spacing"/>
    <w:uiPriority w:val="1"/>
    <w:qFormat/>
    <w:rsid w:val="005F1DB1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14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A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4AC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4A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4A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F67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F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2F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F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0D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60D4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F60D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60D4"/>
    <w:rPr>
      <w:rFonts w:asciiTheme="minorHAnsi" w:hAnsiTheme="minorHAnsi"/>
      <w:sz w:val="22"/>
    </w:rPr>
  </w:style>
  <w:style w:styleId="Bezproreda" w:type="paragraph">
    <w:name w:val="No Spacing"/>
    <w:uiPriority w:val="1"/>
    <w:qFormat/>
    <w:rsid w:val="005F1DB1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14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A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4A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4A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4A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392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20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4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680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014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5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3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St-573/2017-56</izvorni_sadrzaj>
    <derivirana_varijabla naziv="DomainObject.Oznaka_1">St-573/2017-56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dopustiti prokuristici dužnika kopiranje spisa
kal</izvorni_sadrzaj>
    <derivirana_varijabla naziv="DomainObject.Predmet.PrimjedbaSuca_1">dopustiti prokuristici dužnika kopiranje spisa
kal</derivirana_varijabla>
  </DomainObject.Predmet.PrimjedbaSuca>
  <DomainObject.Predmet.ProtustrankaFormated>
    <izvorni_sadrzaj>  LUXAR AG d.o.o. za usluge zastupanog po punomoćniku Luka Vrbanek; ODVJETNIČKO DRUŠTVO USKOKOVIĆ &amp; PARTNERI d.o.o.</izvorni_sadrzaj>
    <derivirana_varijabla naziv="DomainObject.Predmet.ProtustrankaFormated_1">  LUXAR AG d.o.o. za usluge zastupanog po punomoćniku Luka Vrbanek; ODVJETNIČKO DRUŠTVO USKOKOVIĆ &amp; PARTNERI d.o.o.</derivirana_varijabla>
  </DomainObject.Predmet.ProtustrankaFormated>
  <DomainObject.Predmet.ProtustrankaFormatedOIB>
    <izvorni_sadrzaj>  LUXAR AG d.o.o. za usluge, OIB 90968458880 zastupanog po punomoćniku Luka Vrbanek; ODVJETNIČKO DRUŠTVO USKOKOVIĆ &amp; PARTNERI d.o.o.</izvorni_sadrzaj>
    <derivirana_varijabla naziv="DomainObject.Predmet.ProtustrankaFormatedOIB_1">  LUXAR AG d.o.o. za usluge, OIB 90968458880 zastupanog po punomoćniku Luka Vrbanek; ODVJETNIČKO DRUŠTVO USKOKOVIĆ &amp; PARTNERI d.o.o.</derivirana_varijabla>
  </DomainObject.Predmet.ProtustrankaFormatedOIB>
  <DomainObject.Predmet.ProtustrankaFormatedWithAdress>
    <izvorni_sadrzaj> LUXAR AG d.o.o. za usluge, Industrijska cesta 22, 10290 Zaprešić zastupanog po punomoćniku Luka Vrbanek; ODVJETNIČKO DRUŠTVO USKOKOVIĆ &amp; PARTNERI d.o.o.</izvorni_sadrzaj>
    <derivirana_varijabla naziv="DomainObject.Predmet.ProtustrankaFormatedWithAdress_1"> LUXAR AG d.o.o. za usluge, Industrijska cesta 22, 10290 Zaprešić zastupanog po punomoćniku Luka Vrbanek; ODVJETNIČKO DRUŠTVO USKOKOVIĆ &amp; PARTNERI d.o.o.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Vrbanek; ODVJETNIČKO DRUŠTVO USKOKOVIĆ &amp; PARTNERI d.o.o.</izvorni_sadrzaj>
    <derivirana_varijabla naziv="DomainObject.Predmet.ProtustrankaFormatedWithAdressOIB_1"> LUXAR AG d.o.o. za usluge, OIB 90968458880, Industrijska cesta 22, 10290 Zaprešić zastupanog po punomoćniku Luka Vrbanek; ODVJETNIČKO DRUŠTVO USKOKOVIĆ &amp; PARTNERI d.o.o.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Zaprešić; META-PLAST d.o.o. zastupanog po punomoćniku Darko Marić</izvorni_sadrzaj>
    <derivirana_varijabla naziv="DomainObject.Predmet.StrankaFormated_1">  FINA Regionalni centar Zagreb; Grad Zaprešić; META-PLAST d.o.o. zastupanog po punomoćniku Darko Marić</derivirana_varijabla>
  </DomainObject.Predmet.StrankaFormated>
  <DomainObject.Predmet.StrankaFormatedOIB>
    <izvorni_sadrzaj>  FINA Regionalni centar Zagreb, OIB 85821130368; Grad Zaprešić, OIB 92840587889; META-PLAST d.o.o., OIB 49185865644 zastupanog po punomoćniku Darko Marić</izvorni_sadrzaj>
    <derivirana_varijabla naziv="DomainObject.Predmet.StrankaFormatedOIB_1">  FINA Regionalni centar Zagreb, OIB 85821130368; Grad Zaprešić, OIB 92840587889; META-PLAST d.o.o., OIB 49185865644 zastupanog po punomoćniku Darko Marić</derivirana_varijabla>
  </DomainObject.Predmet.StrankaFormatedOIB>
  <DomainObject.Predmet.StrankaFormatedWithAdress>
    <izvorni_sadrzaj> FINA Regionalni centar Zagreb, Trg svibanjskih žrtava 1995. 1, 10000 Zagreb; Grad Zaprešić, Nova ulica 10, 10290 Zaprešić; META-PLAST d.o.o., Braće Radića 35, 33405 Turnašica zastupanog po punomoćniku Darko Marić</izvorni_sadrzaj>
    <derivirana_varijabla naziv="DomainObject.Predmet.StrankaFormatedWithAdress_1"> FINA Regionalni centar Zagreb, Trg svibanjskih žrtava 1995. 1, 10000 Zagreb; Grad Zaprešić, Nova ulica 10, 10290 Zaprešić; META-PLAST d.o.o., Braće Radića 35, 33405 Turnašica zastupanog po punomoćniku Darko Marić</derivirana_varijabla>
  </DomainObject.Predmet.StrankaFormatedWithAdress>
  <DomainObject.Predmet.StrankaFormatedWithAdressOIB>
    <izvorni_sadrzaj> FINA Regionalni centar Zagreb, OIB 85821130368, Trg svibanjskih žrtava 1995. 1, 10000 Zagreb; Grad Zaprešić, OIB 92840587889, Nova ulica 10, 10290 Zaprešić; META-PLAST d.o.o., OIB 49185865644, Braće Radića 35, 33405 Turnašica zastupanog po punomoćniku Darko Marić</izvorni_sadrzaj>
    <derivirana_varijabla naziv="DomainObject.Predmet.StrankaFormatedWithAdressOIB_1"> FINA Regionalni centar Zagreb, OIB 85821130368, Trg svibanjskih žrtava 1995. 1, 10000 Zagreb; Grad Zaprešić, OIB 92840587889, Nova ulica 10, 10290 Zaprešić; META-PLAST d.o.o., OIB 49185865644, Braće Radića 35, 33405 Turnašica zastupanog po punomoćniku Darko Marić</derivirana_varijabla>
  </DomainObject.Predmet.StrankaFormatedWithAdressOIB>
  <DomainObject.Predmet.StrankaWithAdress>
    <izvorni_sadrzaj>FINA Regionalni centar Zagreb Trg svibanjskih žrtava 1995. 1,10000 Zagreb,Grad Zaprešić Nova ulica 10,10290 Zaprešić,META-PLAST d.o.o. Braće Radića 35,33405 Turnašica</izvorni_sadrzaj>
    <derivirana_varijabla naziv="DomainObject.Predmet.StrankaWithAdress_1">FINA Regionalni centar Zagreb Trg svibanjskih žrtava 1995. 1,10000 Zagreb,Grad Zaprešić Nova ulica 10,10290 Zaprešić,META-PLAST d.o.o. Braće Radića 35,33405 Turnašica</derivirana_varijabla>
  </DomainObject.Predmet.StrankaWithAdress>
  <DomainObject.Predmet.StrankaWithAdressOIB>
    <izvorni_sadrzaj>FINA Regionalni centar Zagreb, OIB 85821130368, Trg svibanjskih žrtava 1995. 1,10000 Zagreb,Grad Zaprešić, OIB 92840587889, Nova ulica 10,10290 Zaprešić,META-PLAST d.o.o., OIB 49185865644, Braće Radića 35,33405 Turnašica</izvorni_sadrzaj>
    <derivirana_varijabla naziv="DomainObject.Predmet.StrankaWithAdressOIB_1">FINA Regionalni centar Zagreb, OIB 85821130368, Trg svibanjskih žrtava 1995. 1,10000 Zagreb,Grad Zaprešić, OIB 92840587889, Nova ulica 10,10290 Zaprešić,META-PLAST d.o.o., OIB 49185865644, Braće Radića 35,33405 Turnašica</derivirana_varijabla>
  </DomainObject.Predmet.StrankaWithAdressOIB>
  <DomainObject.Predmet.StrankaNazivFormated>
    <izvorni_sadrzaj>FINA Regionalni centar Zagreb,Grad Zaprešić,META-PLAST d.o.o.</izvorni_sadrzaj>
    <derivirana_varijabla naziv="DomainObject.Predmet.StrankaNazivFormated_1">FINA Regionalni centar Zagreb,Grad Zaprešić,META-PLAST d.o.o.</derivirana_varijabla>
  </DomainObject.Predmet.StrankaNazivFormated>
  <DomainObject.Predmet.StrankaNazivFormatedOIB>
    <izvorni_sadrzaj>FINA Regionalni centar Zagreb, OIB 85821130368,Grad Zaprešić, OIB 92840587889,META-PLAST d.o.o., OIB 49185865644</izvorni_sadrzaj>
    <derivirana_varijabla naziv="DomainObject.Predmet.StrankaNazivFormatedOIB_1">FINA Regionalni centar Zagreb, OIB 85821130368,Grad Zaprešić, OIB 92840587889,META-PLAST d.o.o., OIB 49185865644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Grad Zaprešić</item>
      <item>META-PLAST d.o.o. zastupanog po punomoćniku Darko Marić</item>
    </izvorni_sadrzaj>
    <derivirana_varijabla naziv="DomainObject.Predmet.StrankaListFormated_1">
      <item>FINA Regionalni centar Zagreb</item>
      <item>Grad Zaprešić</item>
      <item>META-PLAST d.o.o. zastupanog po punomoćniku Darko Marić</item>
    </derivirana_varijabla>
  </DomainObject.Predmet.StrankaListFormated>
  <DomainObject.Predmet.StrankaListFormatedOIB>
    <izvorni_sadrzaj>
      <item>FINA Regionalni centar Zagreb, OIB 85821130368</item>
      <item>Grad Zaprešić, OIB 92840587889</item>
      <item>META-PLAST d.o.o., OIB 49185865644 zastupanog po punomoćniku Darko Marić</item>
    </izvorni_sadrzaj>
    <derivirana_varijabla naziv="DomainObject.Predmet.StrankaListFormatedOIB_1">
      <item>FINA Regionalni centar Zagreb, OIB 85821130368</item>
      <item>Grad Zaprešić, OIB 92840587889</item>
      <item>META-PLAST d.o.o., OIB 49185865644 zastupanog po punomoćniku Darko Marić</item>
    </derivirana_varijabla>
  </DomainObject.Predmet.StrankaListFormatedOIB>
  <DomainObject.Predmet.StrankaListFormatedWithAdress>
    <izvorni_sadrzaj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izvorni_sadrzaj>
    <derivirana_varijabla naziv="DomainObject.Predmet.StrankaListFormatedWithAdress_1"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izvorni_sadrzaj>
    <derivirana_varijabla naziv="DomainObject.Predmet.StrankaListFormatedWithAdressOIB_1"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derivirana_varijabla>
  </DomainObject.Predmet.StrankaListFormatedWithAdressOIB>
  <DomainObject.Predmet.StrankaListNazivFormated>
    <izvorni_sadrzaj>
      <item>FINA Regionalni centar Zagreb</item>
      <item>Grad Zaprešić</item>
      <item>META-PLAST d.o.o.</item>
    </izvorni_sadrzaj>
    <derivirana_varijabla naziv="DomainObject.Predmet.StrankaListNazivFormated_1">
      <item>FINA Regionalni centar Zagreb</item>
      <item>Grad Zaprešić</item>
      <item>META-PLAST d.o.o.</item>
    </derivirana_varijabla>
  </DomainObject.Predmet.StrankaListNazivFormated>
  <DomainObject.Predmet.StrankaListNazivFormatedOIB>
    <izvorni_sadrzaj>
      <item>FINA Regionalni centar Zagreb, OIB 85821130368</item>
      <item>Grad Zaprešić, OIB 92840587889</item>
      <item>META-PLAST d.o.o., OIB 49185865644</item>
    </izvorni_sadrzaj>
    <derivirana_varijabla naziv="DomainObject.Predmet.StrankaListNazivFormatedOIB_1">
      <item>FINA Regionalni centar Zagreb, OIB 85821130368</item>
      <item>Grad Zaprešić, OIB 92840587889</item>
      <item>META-PLAST d.o.o., OIB 49185865644</item>
    </derivirana_varijabla>
  </DomainObject.Predmet.StrankaListNazivFormatedOIB>
  <DomainObject.Predmet.ProtuStrankaListFormated>
    <izvorni_sadrzaj>
      <item>LUXAR AG d.o.o. za usluge zastupanog po punomoćniku Luka Vrbanek; ODVJETNIČKO DRUŠTVO USKOKOVIĆ &amp; PARTNERI d.o.o.</item>
    </izvorni_sadrzaj>
    <derivirana_varijabla naziv="DomainObject.Predmet.ProtuStrankaListFormated_1">
      <item>LUXAR AG d.o.o. za usluge zastupanog po punomoćniku Luka Vrbanek; ODVJETNIČKO DRUŠTVO USKOKOVIĆ &amp; PARTNERI d.o.o.</item>
    </derivirana_varijabla>
  </DomainObject.Predmet.ProtuStrankaListFormated>
  <DomainObject.Predmet.ProtuStrankaListFormatedOIB>
    <izvorni_sadrzaj>
      <item>LUXAR AG d.o.o. za usluge, OIB 90968458880 zastupanog po punomoćniku Luka Vrbanek; ODVJETNIČKO DRUŠTVO USKOKOVIĆ &amp; PARTNERI d.o.o.</item>
    </izvorni_sadrzaj>
    <derivirana_varijabla naziv="DomainObject.Predmet.ProtuStrankaListFormatedOIB_1">
      <item>LUXAR AG d.o.o. za usluge, OIB 90968458880 zastupanog po punomoćniku Luka Vrbanek; ODVJETNIČKO DRUŠTVO USKOKOVIĆ &amp; PARTNERI d.o.o.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Vrbanek; ODVJETNIČKO DRUŠTVO USKOKOVIĆ &amp; PARTNERI d.o.o.</item>
    </izvorni_sadrzaj>
    <derivirana_varijabla naziv="DomainObject.Predmet.ProtuStrankaListFormatedWithAdress_1">
      <item>LUXAR AG d.o.o. za usluge, Industrijska cesta 22, 10290 Zaprešić zastupanog po punomoćniku Luka Vrbanek; ODVJETNIČKO DRUŠTVO USKOKOVIĆ &amp; PARTNERI d.o.o.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Vrbanek; ODVJETNIČKO DRUŠTVO USKOKOVIĆ &amp; PARTNERI d.o.o.</item>
    </izvorni_sadrzaj>
    <derivirana_varijabla naziv="DomainObject.Predmet.ProtuStrankaListFormatedWithAdressOIB_1">
      <item>LUXAR AG d.o.o. za usluge, OIB 90968458880, Industrijska cesta 22, 10290 Zaprešić zastupanog po punomoćniku Luka Vrbanek; ODVJETNIČKO DRUŠTVO USKOKOVIĆ &amp; PARTNERI d.o.o.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izvorni_sadrzaj>
    <derivirana_varijabla naziv="DomainObject.Predmet.OstaliListFormated_1"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derivirana_varijabla>
  </DomainObject.Predmet.OstaliListFormated>
  <DomainObject.Predmet.OstaliListFormatedOIB>
    <izvorni_sadrzaj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izvorni_sadrzaj>
    <derivirana_varijabla naziv="DomainObject.Predmet.OstaliListFormatedOIB_1"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izvorni_sadrzaj>
    <derivirana_varijabla naziv="DomainObject.Predmet.OstaliListFormatedWithAdress_1"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izvorni_sadrzaj>
    <derivirana_varijabla naziv="DomainObject.Predmet.OstaliListFormatedWithAdressOIB_1"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derivirana_varijabla>
  </DomainObject.Predmet.OstaliListFormatedWithAdressOIB>
  <DomainObject.Predmet.OstaliListNazivFormated>
    <izvorni_sadrzaj>
      <item>Luka Vrbanek</item>
      <item>ODVJETNIČKO DRUŠTVO USKOKOVIĆ &amp; PARTNERI d.o.o.</item>
      <item>Darko Marić</item>
    </izvorni_sadrzaj>
    <derivirana_varijabla naziv="DomainObject.Predmet.OstaliListNazivFormated_1">
      <item>Luka Vrbanek</item>
      <item>ODVJETNIČKO DRUŠTVO USKOKOVIĆ &amp; PARTNERI d.o.o.</item>
      <item>Darko Marić</item>
    </derivirana_varijabla>
  </DomainObject.Predmet.OstaliListNazivFormated>
  <DomainObject.Predmet.OstaliListNazivFormatedOIB>
    <izvorni_sadrzaj>
      <item>Luka Vrbanek, OIB 29515853677</item>
      <item>ODVJETNIČKO DRUŠTVO USKOKOVIĆ &amp; PARTNERI d.o.o., OIB 80328852561</item>
      <item>Darko Marić, OIB 44205788530</item>
    </izvorni_sadrzaj>
    <derivirana_varijabla naziv="DomainObject.Predmet.OstaliListNazivFormatedOIB_1">
      <item>Luka Vrbanek, OIB 29515853677</item>
      <item>ODVJETNIČKO DRUŠTVO USKOKOVIĆ &amp; PARTNERI d.o.o., OIB 80328852561</item>
      <item>Darko Marić, OIB 44205788530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St-573/2017-56</izvorni_sadrzaj>
    <derivirana_varijabla naziv="DomainObject.PoslovniBrojDokumenta_1">St-573/2017-56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izvorni_sadrzaj>
    <derivirana_varijabla naziv="DomainObject.Predmet.SudioniciListNaziv_1"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derivirana_varijabla>
  </DomainObject.Predmet.SudioniciListNaziv>
  <DomainObject.Predmet.SudioniciListAdressOIB>
    <izvorni_sadrzaj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izvorni_sadrzaj>
    <derivirana_varijabla naziv="DomainObject.Predmet.SudioniciListAdressOIB_1"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90968458880</item>
      <item>, OIB 85821130368</item>
      <item>, OIB 29515853677</item>
      <item>, OIB 80328852561</item>
      <item>, OIB 92840587889</item>
      <item>, OIB 49185865644</item>
      <item>, OIB 44205788530</item>
    </izvorni_sadrzaj>
    <derivirana_varijabla naziv="DomainObject.Predmet.SudioniciListNazivOIB_1">
      <item>, OIB 90968458880</item>
      <item>, OIB 85821130368</item>
      <item>, OIB 29515853677</item>
      <item>, OIB 80328852561</item>
      <item>, OIB 92840587889</item>
      <item>, OIB 49185865644</item>
      <item>, OIB 44205788530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St-573/2017-55</izvorni_sadrzaj>
    <derivirana_varijabla naziv="DomainObject.PredzadnjaOdlukaIzPredmeta.Oznaka_1">St-573/2017-55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943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2018-11-21T11:52:00Z</dcterms:created>
  <dc:creator>Vlasta Bogović Milisavljević</dc:creator>
  <cp:lastModifiedBy>Natalija Perković</cp:lastModifiedBy>
  <cp:lastPrinted>2018-11-22T09:19:00Z</cp:lastPrinted>
  <dcterms:modified xmlns:xsi="http://www.w3.org/2001/XMLSchema-instance" xsi:type="dcterms:W3CDTF">2018-11-22T09:24:00Z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St-573/2017-56 / Odluka - Zaključak (St-573-17_Zaključak_-_poziv_na_roč.docx)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