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b3d7" w14:paraId="a23b3d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34DB" w:rsidP="00CF34DB" w:rsidR="00CF34DB" w:rsidRPr="00CF34DB">
      <w:pPr>
        <w:spacing w:after="0"/>
        <w:rPr>
          <w:rFonts w:cs="Times New Roman" w:eastAsia="Times New Roman"/>
          <w:b/>
          <w:lang w:eastAsia="hr-HR"/>
        </w:rPr>
      </w:pPr>
      <w:r w:rsidRPr="00CF34D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F34DB">
        <w:rPr>
          <w:rFonts w:cs="Times New Roman" w:eastAsia="Times New Roman"/>
          <w:b/>
          <w:lang w:eastAsia="hr-HR"/>
        </w:rPr>
        <w:t>Broj: 14. St-902/2017.</w:t>
      </w:r>
    </w:p>
    <w:p w:rsidRDefault="00CF34DB" w:rsidP="00CF34DB" w:rsidR="00CF34DB" w:rsidRPr="00CF34DB">
      <w:pPr>
        <w:spacing w:after="0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F34DB" w:rsidP="00CF34DB" w:rsidR="00CF34DB" w:rsidRPr="00CF34DB">
      <w:pPr>
        <w:spacing w:after="0"/>
        <w:rPr>
          <w:rFonts w:cs="Times New Roman" w:eastAsia="Times New Roman"/>
          <w:b/>
          <w:lang w:eastAsia="hr-HR"/>
        </w:rPr>
      </w:pPr>
      <w:r w:rsidRPr="00CF34D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F34DB">
        <w:rPr>
          <w:rFonts w:cs="Times New Roman" w:eastAsia="Times New Roman"/>
          <w:b/>
          <w:lang w:eastAsia="hr-HR"/>
        </w:rPr>
        <w:t>Sukoišanska</w:t>
      </w:r>
      <w:proofErr w:type="spellEnd"/>
      <w:r w:rsidRPr="00CF34D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34DB">
        <w:rPr>
          <w:rFonts w:cs="Times New Roman" w:eastAsia="Times New Roman"/>
          <w:b/>
          <w:lang w:eastAsia="hr-HR"/>
        </w:rPr>
        <w:t>R E P U B L I K A  H R V A T S K A</w:t>
      </w:r>
    </w:p>
    <w:p w:rsidRDefault="00CF34DB" w:rsidP="00CF34DB" w:rsidR="00CF34DB" w:rsidRPr="00CF34D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34DB" w:rsidP="00CF34DB" w:rsidR="00CF34DB" w:rsidRPr="00CF34D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34DB">
        <w:rPr>
          <w:rFonts w:cs="Times New Roman" w:eastAsia="Times New Roman"/>
          <w:b/>
          <w:lang w:eastAsia="hr-HR"/>
        </w:rPr>
        <w:t>Z A K L J U Č A K</w:t>
      </w:r>
    </w:p>
    <w:p w:rsidRDefault="00CF34DB" w:rsidP="00CF34DB" w:rsidR="00CF34DB" w:rsidRPr="00CF34D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b/>
          <w:lang w:eastAsia="hr-HR"/>
        </w:rPr>
        <w:tab/>
      </w:r>
      <w:r w:rsidRPr="00CF34DB">
        <w:rPr>
          <w:rFonts w:cs="Times New Roman" w:eastAsia="Times New Roman"/>
          <w:lang w:eastAsia="hr-HR"/>
        </w:rPr>
        <w:t xml:space="preserve">Trgovački sud u Splitu, po sudcu Jozi Ćaleti, u skraćenom stečajnom postupku povodom Zahtjeva FINANCIJSKE AGENCIJE, Regionalni centar Split, Podružnica Split, Mažuranićevo šetalište 24b., OIB: 85821130368., za provedbu skraćenog stečajnog postupka nad Dužnikom: </w:t>
      </w:r>
      <w:r w:rsidRPr="00CF34DB">
        <w:rPr>
          <w:rFonts w:cs="Times New Roman" w:eastAsia="Times New Roman"/>
          <w:lang w:eastAsia="hr-HR" w:val="en-US"/>
        </w:rPr>
        <w:t xml:space="preserve">PUNTARI, </w:t>
      </w:r>
      <w:proofErr w:type="spellStart"/>
      <w:r w:rsidRPr="00CF34DB">
        <w:rPr>
          <w:rFonts w:cs="Times New Roman" w:eastAsia="Times New Roman"/>
          <w:lang w:eastAsia="hr-HR" w:val="en-US"/>
        </w:rPr>
        <w:t>d.o.o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CF34DB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CF3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34DB">
        <w:rPr>
          <w:rFonts w:cs="Times New Roman" w:eastAsia="Times New Roman"/>
          <w:lang w:eastAsia="hr-HR" w:val="en-US"/>
        </w:rPr>
        <w:t>trgovinu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34DB">
        <w:rPr>
          <w:rFonts w:cs="Times New Roman" w:eastAsia="Times New Roman"/>
          <w:lang w:eastAsia="hr-HR" w:val="en-US"/>
        </w:rPr>
        <w:t>i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34DB">
        <w:rPr>
          <w:rFonts w:cs="Times New Roman" w:eastAsia="Times New Roman"/>
          <w:lang w:eastAsia="hr-HR" w:val="en-US"/>
        </w:rPr>
        <w:t>ugostiteljstvo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F34DB">
        <w:rPr>
          <w:rFonts w:cs="Times New Roman" w:eastAsia="Times New Roman"/>
          <w:lang w:eastAsia="hr-HR" w:val="en-US"/>
        </w:rPr>
        <w:t>Frana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34DB">
        <w:rPr>
          <w:rFonts w:cs="Times New Roman" w:eastAsia="Times New Roman"/>
          <w:lang w:eastAsia="hr-HR" w:val="en-US"/>
        </w:rPr>
        <w:t>Supila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 22, OIB: 65660421781,  12. </w:t>
      </w:r>
      <w:proofErr w:type="spellStart"/>
      <w:proofErr w:type="gramStart"/>
      <w:r w:rsidRPr="00CF34DB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CF34DB">
        <w:rPr>
          <w:rFonts w:cs="Times New Roman" w:eastAsia="Times New Roman"/>
          <w:lang w:eastAsia="hr-HR"/>
        </w:rPr>
        <w:t xml:space="preserve"> 2017. </w:t>
      </w: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jc w:val="center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lang w:eastAsia="hr-HR"/>
        </w:rPr>
        <w:t>z a k l j u č i o  j e</w:t>
      </w:r>
    </w:p>
    <w:p w:rsidRDefault="00CF34DB" w:rsidP="00CF34DB" w:rsidR="00CF34DB" w:rsidRPr="00CF34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lang w:eastAsia="hr-HR"/>
        </w:rPr>
        <w:t xml:space="preserve">Poziva se Dijana Britvić, odvjetnica u Splitu, Split, </w:t>
      </w:r>
      <w:proofErr w:type="spellStart"/>
      <w:r w:rsidRPr="00CF34DB">
        <w:rPr>
          <w:rFonts w:cs="Times New Roman" w:eastAsia="Times New Roman"/>
          <w:lang w:eastAsia="hr-HR"/>
        </w:rPr>
        <w:t>Ćiril</w:t>
      </w:r>
      <w:proofErr w:type="spellEnd"/>
      <w:r w:rsidRPr="00CF34DB">
        <w:rPr>
          <w:rFonts w:cs="Times New Roman" w:eastAsia="Times New Roman"/>
          <w:lang w:eastAsia="hr-HR"/>
        </w:rPr>
        <w:t xml:space="preserve"> </w:t>
      </w:r>
      <w:proofErr w:type="spellStart"/>
      <w:r w:rsidRPr="00CF34DB">
        <w:rPr>
          <w:rFonts w:cs="Times New Roman" w:eastAsia="Times New Roman"/>
          <w:lang w:eastAsia="hr-HR"/>
        </w:rPr>
        <w:t>Metodova</w:t>
      </w:r>
      <w:proofErr w:type="spellEnd"/>
      <w:r w:rsidRPr="00CF34DB">
        <w:rPr>
          <w:rFonts w:cs="Times New Roman" w:eastAsia="Times New Roman"/>
          <w:lang w:eastAsia="hr-HR"/>
        </w:rPr>
        <w:t xml:space="preserve"> 38, kao punomoćnica stečajnog Dužnika: </w:t>
      </w:r>
      <w:r w:rsidRPr="00CF34DB">
        <w:rPr>
          <w:rFonts w:cs="Times New Roman" w:eastAsia="Times New Roman"/>
          <w:lang w:eastAsia="hr-HR" w:val="en-US"/>
        </w:rPr>
        <w:t xml:space="preserve">PUNTARI, </w:t>
      </w:r>
      <w:proofErr w:type="spellStart"/>
      <w:r w:rsidRPr="00CF34DB">
        <w:rPr>
          <w:rFonts w:cs="Times New Roman" w:eastAsia="Times New Roman"/>
          <w:lang w:eastAsia="hr-HR" w:val="en-US"/>
        </w:rPr>
        <w:t>d.o.o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CF34DB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CF3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34DB">
        <w:rPr>
          <w:rFonts w:cs="Times New Roman" w:eastAsia="Times New Roman"/>
          <w:lang w:eastAsia="hr-HR" w:val="en-US"/>
        </w:rPr>
        <w:t>trgovinu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34DB">
        <w:rPr>
          <w:rFonts w:cs="Times New Roman" w:eastAsia="Times New Roman"/>
          <w:lang w:eastAsia="hr-HR" w:val="en-US"/>
        </w:rPr>
        <w:t>i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34DB">
        <w:rPr>
          <w:rFonts w:cs="Times New Roman" w:eastAsia="Times New Roman"/>
          <w:lang w:eastAsia="hr-HR" w:val="en-US"/>
        </w:rPr>
        <w:t>ugostiteljstvo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F34DB">
        <w:rPr>
          <w:rFonts w:cs="Times New Roman" w:eastAsia="Times New Roman"/>
          <w:lang w:eastAsia="hr-HR" w:val="en-US"/>
        </w:rPr>
        <w:t>stečaju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F34DB">
        <w:rPr>
          <w:rFonts w:cs="Times New Roman" w:eastAsia="Times New Roman"/>
          <w:lang w:eastAsia="hr-HR" w:val="en-US"/>
        </w:rPr>
        <w:t>Frana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F34DB">
        <w:rPr>
          <w:rFonts w:cs="Times New Roman" w:eastAsia="Times New Roman"/>
          <w:lang w:eastAsia="hr-HR" w:val="en-US"/>
        </w:rPr>
        <w:t>Supila</w:t>
      </w:r>
      <w:proofErr w:type="spellEnd"/>
      <w:r w:rsidRPr="00CF34DB">
        <w:rPr>
          <w:rFonts w:cs="Times New Roman" w:eastAsia="Times New Roman"/>
          <w:lang w:eastAsia="hr-HR" w:val="en-US"/>
        </w:rPr>
        <w:t xml:space="preserve"> 22, OIB: 65660421781. </w:t>
      </w:r>
      <w:r w:rsidRPr="00CF34DB">
        <w:rPr>
          <w:rFonts w:cs="Times New Roman" w:eastAsia="Times New Roman"/>
          <w:lang w:eastAsia="hr-HR"/>
        </w:rPr>
        <w:t>u roku od tri dana i pod prijetnjom zakonskih posljedica dostaviti ovom Sudu još jedan primjerak svih priloga koje je dostavila uz žalbu izjavljenu na Rješenje ovog Suda od 16. studenog 2017, broj: gornji, o otvaranju i zaključenju skraćenoga stečajnog postupka nad istim Dužnikom, kako bi se isti prilozi zajedno sa žalbom i cijelim spisom predmeta otpremili na Visoki trgovački sud Republike Hrvatske u Zagrebu, radi donošenja odluke o žalbi.</w:t>
      </w:r>
    </w:p>
    <w:p w:rsidRDefault="00CF34DB" w:rsidP="00CF34DB" w:rsidR="00CF34DB" w:rsidRPr="00CF34D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lang w:eastAsia="hr-HR"/>
        </w:rPr>
        <w:t>Split, 12. prosinca 2017.</w:t>
      </w:r>
    </w:p>
    <w:p w:rsidRDefault="00CF34DB" w:rsidP="00CF34DB" w:rsidR="00CF34DB" w:rsidRPr="00CF34D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lang w:eastAsia="hr-HR"/>
        </w:rPr>
        <w:t>S U D A C</w:t>
      </w:r>
    </w:p>
    <w:p w:rsidRDefault="00CF34DB" w:rsidP="00CF34DB" w:rsidR="00CF34DB" w:rsidRPr="00CF34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lang w:eastAsia="hr-HR"/>
        </w:rPr>
        <w:t>Jozo Ćaleta</w:t>
      </w:r>
    </w:p>
    <w:p w:rsidRDefault="00CF34DB" w:rsidP="00CF34DB" w:rsidR="00CF34DB" w:rsidRPr="00CF34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CF34DB">
        <w:rPr>
          <w:rFonts w:cs="Times New Roman" w:eastAsia="Times New Roman"/>
          <w:u w:val="single"/>
          <w:lang w:eastAsia="hr-HR"/>
        </w:rPr>
        <w:t>Pravna pouka:</w:t>
      </w: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lang w:eastAsia="hr-HR"/>
        </w:rPr>
        <w:t>Protiv ovog Zaključka nije dopušten pravni lijek (članak 19, stavak 7, Stečajnog zakona).</w:t>
      </w: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lang w:eastAsia="hr-HR"/>
        </w:rPr>
        <w:t>DNA:</w:t>
      </w: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lang w:eastAsia="hr-HR"/>
        </w:rPr>
        <w:t xml:space="preserve">1. Dijana Britvić, odvjetnica u Splitu, Split, </w:t>
      </w:r>
      <w:proofErr w:type="spellStart"/>
      <w:r w:rsidRPr="00CF34DB">
        <w:rPr>
          <w:rFonts w:cs="Times New Roman" w:eastAsia="Times New Roman"/>
          <w:lang w:eastAsia="hr-HR"/>
        </w:rPr>
        <w:t>Ćiril</w:t>
      </w:r>
      <w:proofErr w:type="spellEnd"/>
      <w:r w:rsidRPr="00CF34DB">
        <w:rPr>
          <w:rFonts w:cs="Times New Roman" w:eastAsia="Times New Roman"/>
          <w:lang w:eastAsia="hr-HR"/>
        </w:rPr>
        <w:t xml:space="preserve"> </w:t>
      </w:r>
      <w:proofErr w:type="spellStart"/>
      <w:r w:rsidRPr="00CF34DB">
        <w:rPr>
          <w:rFonts w:cs="Times New Roman" w:eastAsia="Times New Roman"/>
          <w:lang w:eastAsia="hr-HR"/>
        </w:rPr>
        <w:t>Metodova</w:t>
      </w:r>
      <w:proofErr w:type="spellEnd"/>
      <w:r w:rsidRPr="00CF34DB">
        <w:rPr>
          <w:rFonts w:cs="Times New Roman" w:eastAsia="Times New Roman"/>
          <w:lang w:eastAsia="hr-HR"/>
        </w:rPr>
        <w:t xml:space="preserve"> 38, može i e-</w:t>
      </w:r>
      <w:proofErr w:type="spellStart"/>
      <w:r w:rsidRPr="00CF34DB">
        <w:rPr>
          <w:rFonts w:cs="Times New Roman" w:eastAsia="Times New Roman"/>
          <w:lang w:eastAsia="hr-HR"/>
        </w:rPr>
        <w:t>mailom</w:t>
      </w:r>
      <w:proofErr w:type="spellEnd"/>
      <w:r w:rsidRPr="00CF34DB">
        <w:rPr>
          <w:rFonts w:cs="Times New Roman" w:eastAsia="Times New Roman"/>
          <w:lang w:eastAsia="hr-HR"/>
        </w:rPr>
        <w:t xml:space="preserve"> iz žalbe,</w:t>
      </w: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lang w:eastAsia="hr-HR"/>
        </w:rPr>
        <w:t>2. e-Oglasna ploča Suda – rok: 20. dana,</w:t>
      </w:r>
    </w:p>
    <w:p w:rsidRDefault="00CF34DB" w:rsidP="00CF34DB" w:rsidR="00CF34DB" w:rsidRPr="00CF34DB">
      <w:pPr>
        <w:spacing w:after="0"/>
        <w:jc w:val="both"/>
        <w:rPr>
          <w:rFonts w:cs="Times New Roman" w:eastAsia="Times New Roman"/>
          <w:lang w:eastAsia="hr-HR"/>
        </w:rPr>
      </w:pPr>
      <w:r w:rsidRPr="00CF34DB">
        <w:rPr>
          <w:rFonts w:cs="Times New Roman" w:eastAsia="Times New Roman"/>
          <w:lang w:eastAsia="hr-HR"/>
        </w:rPr>
        <w:t>3. Spis,</w:t>
      </w:r>
    </w:p>
    <w:sectPr w:rsidSect="0032366B" w:rsidR="00CF34DB" w:rsidRPr="00CF34D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4DB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745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St-902/2017-9</izvorni_sadrzaj>
    <derivirana_varijabla naziv="DomainObject.Oznaka_1">St-902/2017-9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2017.</izvorni_sadrzaj>
    <derivirana_varijabla naziv="DomainObject.Predmet.DatumRjesavanja_1">16.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St-902/2017</izvorni_sadrzaj>
    <derivirana_varijabla naziv="DomainObject.Predmet.OznakaBroj_1">St-902/2017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PUNTARI, d.o.o. za trgovinu i ugostiteljstvo</izvorni_sadrzaj>
    <derivirana_varijabla naziv="DomainObject.Predmet.ProtustrankaFormated_1">  PUNTARI, d.o.o. za trgovinu i ugostiteljstvo</derivirana_varijabla>
  </DomainObject.Predmet.ProtustrankaFormated>
  <DomainObject.Predmet.ProtustrankaFormatedOIB>
    <izvorni_sadrzaj>  PUNTARI, d.o.o. za trgovinu i ugostiteljstvo, OIB 65660421781</izvorni_sadrzaj>
    <derivirana_varijabla naziv="DomainObject.Predmet.ProtustrankaFormatedOIB_1">  PUNTARI, d.o.o. za trgovinu i ugostiteljstvo, OIB 65660421781</derivirana_varijabla>
  </DomainObject.Predmet.ProtustrankaFormatedOIB>
  <DomainObject.Predmet.ProtustrankaFormatedWithAdress>
    <izvorni_sadrzaj> PUNTARI, d.o.o. za trgovinu i ugostiteljstvo, Frana Supila 22, 21000 Split</izvorni_sadrzaj>
    <derivirana_varijabla naziv="DomainObject.Predmet.ProtustrankaFormatedWithAdress_1"> PUNTARI, d.o.o. za trgovinu i ugostiteljstvo, Frana Supila 22, 21000 Split</derivirana_varijabla>
  </DomainObject.Predmet.ProtustrankaFormatedWithAdress>
  <DomainObject.Predmet.ProtustrankaFormatedWithAdressOIB>
    <izvorni_sadrzaj> PUNTARI, d.o.o. za trgovinu i ugostiteljstvo, OIB 65660421781, Frana Supila 22, 21000 Split</izvorni_sadrzaj>
    <derivirana_varijabla naziv="DomainObject.Predmet.ProtustrankaFormatedWithAdressOIB_1"> PUNTARI, d.o.o. za trgovinu i ugostiteljstvo, OIB 65660421781, Frana Supila 22, 21000 Split</derivirana_varijabla>
  </DomainObject.Predmet.ProtustrankaFormatedWithAdressOIB>
  <DomainObject.Predmet.ProtustrankaWithAdress>
    <izvorni_sadrzaj>PUNTARI, d.o.o. za trgovinu i ugostiteljstvo Frana Supila 22, 21000 Split</izvorni_sadrzaj>
    <derivirana_varijabla naziv="DomainObject.Predmet.ProtustrankaWithAdress_1">PUNTARI, d.o.o. za trgovinu i ugostiteljstvo Frana Supila 22, 21000 Split</derivirana_varijabla>
  </DomainObject.Predmet.ProtustrankaWithAdress>
  <DomainObject.Predmet.ProtustrankaWithAdressOIB>
    <izvorni_sadrzaj>PUNTARI, d.o.o. za trgovinu i ugostiteljstvo, OIB 65660421781, Frana Supila 22, 21000 Split</izvorni_sadrzaj>
    <derivirana_varijabla naziv="DomainObject.Predmet.ProtustrankaWithAdressOIB_1">PUNTARI, d.o.o. za trgovinu i ugostiteljstvo, OIB 65660421781, Frana Supila 22, 21000 Split</derivirana_varijabla>
  </DomainObject.Predmet.ProtustrankaWithAdressOIB>
  <DomainObject.Predmet.ProtustrankaNazivFormated>
    <izvorni_sadrzaj>PUNTARI, d.o.o. za trgovinu i ugostiteljstvo</izvorni_sadrzaj>
    <derivirana_varijabla naziv="DomainObject.Predmet.ProtustrankaNazivFormated_1">PUNTARI, d.o.o. za trgovinu i ugostiteljstvo</derivirana_varijabla>
  </DomainObject.Predmet.ProtustrankaNazivFormated>
  <DomainObject.Predmet.ProtustrankaNazivFormatedOIB>
    <izvorni_sadrzaj>PUNTARI, d.o.o. za trgovinu i ugostiteljstvo, OIB 65660421781</izvorni_sadrzaj>
    <derivirana_varijabla naziv="DomainObject.Predmet.ProtustrankaNazivFormatedOIB_1">PUNTARI, d.o.o. za trgovinu i ugostiteljstvo, OIB 65660421781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13124.54</izvorni_sadrzaj>
    <derivirana_varijabla naziv="DomainObject.Predmet.TrenutnaVrijednost_1">13124.54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PUNTARI, d.o.o. za trgovinu i ugostiteljstvo</item>
    </izvorni_sadrzaj>
    <derivirana_varijabla naziv="DomainObject.Predmet.ProtuStrankaListFormated_1">
      <item>PUNTARI, d.o.o. za trgovinu i ugostiteljstvo</item>
    </derivirana_varijabla>
  </DomainObject.Predmet.ProtuStrankaListFormated>
  <DomainObject.Predmet.ProtuStrankaListFormatedOIB>
    <izvorni_sadrzaj>
      <item>PUNTARI, d.o.o. za trgovinu i ugostiteljstvo, OIB 65660421781</item>
    </izvorni_sadrzaj>
    <derivirana_varijabla naziv="DomainObject.Predmet.ProtuStrankaListFormatedOIB_1">
      <item>PUNTARI, d.o.o. za trgovinu i ugostiteljstvo, OIB 65660421781</item>
    </derivirana_varijabla>
  </DomainObject.Predmet.ProtuStrankaListFormatedOIB>
  <DomainObject.Predmet.ProtuStrankaListFormatedWithAdress>
    <izvorni_sadrzaj>
      <item>PUNTARI, d.o.o. za trgovinu i ugostiteljstvo, Frana Supila 22, 21000 Split</item>
    </izvorni_sadrzaj>
    <derivirana_varijabla naziv="DomainObject.Predmet.ProtuStrankaListFormatedWithAdress_1">
      <item>PUNTARI, d.o.o. za trgovinu i ugostiteljstvo, Frana Supila 22, 21000 Split</item>
    </derivirana_varijabla>
  </DomainObject.Predmet.ProtuStrankaListFormatedWithAdress>
  <DomainObject.Predmet.ProtuStrankaListFormatedWithAdressOIB>
    <izvorni_sadrzaj>
      <item>PUNTARI, d.o.o. za trgovinu i ugostiteljstvo, OIB 65660421781, Frana Supila 22, 21000 Split</item>
    </izvorni_sadrzaj>
    <derivirana_varijabla naziv="DomainObject.Predmet.ProtuStrankaListFormatedWithAdressOIB_1">
      <item>PUNTARI, d.o.o. za trgovinu i ugostiteljstvo, OIB 65660421781, Frana Supila 22, 21000 Split</item>
    </derivirana_varijabla>
  </DomainObject.Predmet.ProtuStrankaListFormatedWithAdressOIB>
  <DomainObject.Predmet.ProtuStrankaListNazivFormated>
    <izvorni_sadrzaj>
      <item>PUNTARI, d.o.o. za trgovinu i ugostiteljstvo</item>
    </izvorni_sadrzaj>
    <derivirana_varijabla naziv="DomainObject.Predmet.ProtuStrankaListNazivFormated_1">
      <item>PUNTARI, d.o.o. za trgovinu i ugostiteljstvo</item>
    </derivirana_varijabla>
  </DomainObject.Predmet.ProtuStrankaListNazivFormated>
  <DomainObject.Predmet.ProtuStrankaListNazivFormatedOIB>
    <izvorni_sadrzaj>
      <item>PUNTARI, d.o.o. za trgovinu i ugostiteljstvo, OIB 65660421781</item>
    </izvorni_sadrzaj>
    <derivirana_varijabla naziv="DomainObject.Predmet.ProtuStrankaListNazivFormatedOIB_1">
      <item>PUNTARI, d.o.o. za trgovinu i ugostiteljstvo, OIB 65660421781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St-902/2017-9</izvorni_sadrzaj>
    <derivirana_varijabla naziv="DomainObject.PoslovniBrojDokumenta_1">St-902/2017-9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PUNTARI, d.o.o. za trgovinu i ugostiteljstvo</izvorni_sadrzaj>
    <derivirana_varijabla naziv="DomainObject.Predmet.ProtustrankaIDrugi_1">PUNTARI,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PUNTARI, d.o.o. za trgovinu i ugostiteljstvo, OIB 65660421781, Frana Supila 22, 21000 Split</izvorni_sadrzaj>
    <derivirana_varijabla naziv="DomainObject.Predmet.ProtustrankaIDrugiAdressOIB_1">PUNTARI, d.o.o. za trgovinu i ugostiteljstvo, OIB 65660421781, Frana Supila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2017.</izvorni_sadrzaj>
    <derivirana_varijabla naziv="DomainObject.Predmet.OdlukaRjesenje.DatumDonosenjaOdluke_1">16.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St-902/2017-6</izvorni_sadrzaj>
    <derivirana_varijabla naziv="DomainObject.Predmet.OdlukaRjesenje.Oznaka_1">St-902/2017-6</derivirana_varijabla>
  </DomainObject.Predmet.OdlukaRjesenje.Oznaka>
  <DomainObject.Predmet.SudioniciListNaziv>
    <izvorni_sadrzaj>
      <item>PUNTARI, d.o.o. za trgovinu i ugostiteljstvo</item>
      <item>FINANCIJSKA AGENCIJA, RC SPLIT</item>
    </izvorni_sadrzaj>
    <derivirana_varijabla naziv="DomainObject.Predmet.SudioniciListNaziv_1">
      <item>PUNTARI, d.o.o. za trgovinu i ugostiteljstvo</item>
      <item>FINANCIJSKA AGENCIJA, RC SPLIT</item>
    </derivirana_varijabla>
  </DomainObject.Predmet.SudioniciListNaziv>
  <DomainObject.Predmet.SudioniciListAdressOIB>
    <izvorni_sadrzaj>
      <item>PUNTARI, d.o.o. za trgovinu i ugostiteljstvo, OIB 65660421781, Frana Supila 22,21000 Split</item>
      <item>FINANCIJSKA AGENCIJA, RC SPLIT, OIB 85821130368, Mažuranićevo šetalište 24 b,21000 Split</item>
    </izvorni_sadrzaj>
    <derivirana_varijabla naziv="DomainObject.Predmet.SudioniciListAdressOIB_1">
      <item>PUNTARI, d.o.o. za trgovinu i ugostiteljstvo, OIB 65660421781, Frana Supila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57534-E3B7-486A-83FF-F971853F5B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254</properties:Words>
  <properties:Characters>1238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2017-12-12T07:21:00Z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St-902/2017-9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