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9094" w14:paraId="e55909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54432">
        <w:rPr>
          <w:rFonts w:hAnsi="Times New Roman" w:ascii="Times New Roman"/>
          <w:lang w:val="hr-HR"/>
        </w:rPr>
        <w:t>979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5443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454432" w:rsidRPr="00454432">
        <w:rPr>
          <w:rFonts w:hAnsi="Times New Roman" w:ascii="Times New Roman"/>
          <w:szCs w:val="24"/>
          <w:lang w:val="hr-HR"/>
        </w:rPr>
        <w:t>BALAYAGE j.d.o.o., Zagreb, Kučar IV 12., OIB: 55506400463</w:t>
      </w:r>
      <w:r w:rsidR="00454432">
        <w:rPr>
          <w:rFonts w:hAnsi="Times New Roman" w:ascii="Times New Roman"/>
          <w:szCs w:val="24"/>
          <w:lang w:val="hr-HR"/>
        </w:rPr>
        <w:t>, dana 13. srpnja 2018.</w:t>
      </w:r>
    </w:p>
    <w:p w:rsidRDefault="00454432" w:rsidP="00997BA9" w:rsidR="00454432">
      <w:pPr>
        <w:jc w:val="both"/>
        <w:rPr>
          <w:rFonts w:hAnsi="Times New Roman" w:ascii="Times New Roman"/>
          <w:szCs w:val="24"/>
          <w:lang w:val="hr-HR"/>
        </w:rPr>
      </w:pP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54432" w:rsidR="00B2463B" w:rsidRPr="00454432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454432">
        <w:rPr>
          <w:rFonts w:hAnsi="Times New Roman" w:ascii="Times New Roman"/>
          <w:szCs w:val="24"/>
        </w:rPr>
        <w:t xml:space="preserve"> </w:t>
      </w:r>
      <w:r w:rsidR="00454432" w:rsidRPr="00454432">
        <w:rPr>
          <w:rFonts w:hAnsi="Times New Roman" w:ascii="Times New Roman"/>
          <w:szCs w:val="24"/>
        </w:rPr>
        <w:t>BALAYAGE j.d.o.o., Zagreb, Kučar IV 12., OIB: 55506400463</w:t>
      </w:r>
      <w:r w:rsidR="00454432">
        <w:rPr>
          <w:rFonts w:hAnsi="Times New Roman" w:ascii="Times New Roman"/>
          <w:szCs w:val="24"/>
        </w:rPr>
        <w:t xml:space="preserve">. </w:t>
      </w:r>
      <w:r w:rsidRPr="00454432">
        <w:rPr>
          <w:rFonts w:hAnsi="Times New Roman" w:ascii="Times New Roman"/>
          <w:szCs w:val="24"/>
        </w:rPr>
        <w:t xml:space="preserve">Stečajni postupak otvoren je dana </w:t>
      </w:r>
      <w:r w:rsidR="0086302E" w:rsidRPr="00454432">
        <w:rPr>
          <w:rFonts w:hAnsi="Times New Roman" w:ascii="Times New Roman"/>
          <w:szCs w:val="24"/>
        </w:rPr>
        <w:t>1</w:t>
      </w:r>
      <w:r w:rsidR="00946059" w:rsidRPr="00454432">
        <w:rPr>
          <w:rFonts w:hAnsi="Times New Roman" w:ascii="Times New Roman"/>
          <w:szCs w:val="24"/>
        </w:rPr>
        <w:t>3</w:t>
      </w:r>
      <w:r w:rsidR="007C089F" w:rsidRPr="00454432">
        <w:rPr>
          <w:rFonts w:hAnsi="Times New Roman" w:ascii="Times New Roman"/>
          <w:szCs w:val="24"/>
        </w:rPr>
        <w:t>.</w:t>
      </w:r>
      <w:r w:rsidR="00946059" w:rsidRPr="00454432">
        <w:rPr>
          <w:rFonts w:hAnsi="Times New Roman" w:ascii="Times New Roman"/>
          <w:szCs w:val="24"/>
        </w:rPr>
        <w:t xml:space="preserve"> srpnja</w:t>
      </w:r>
      <w:r w:rsidR="0086302E" w:rsidRPr="00454432">
        <w:rPr>
          <w:rFonts w:hAnsi="Times New Roman" w:ascii="Times New Roman"/>
          <w:szCs w:val="24"/>
        </w:rPr>
        <w:t xml:space="preserve"> </w:t>
      </w:r>
      <w:r w:rsidR="005A1050" w:rsidRPr="00454432">
        <w:rPr>
          <w:rFonts w:hAnsi="Times New Roman" w:ascii="Times New Roman"/>
          <w:szCs w:val="24"/>
        </w:rPr>
        <w:t>2018.</w:t>
      </w:r>
      <w:r w:rsidR="009C2FA7" w:rsidRPr="00454432">
        <w:rPr>
          <w:rFonts w:hAnsi="Times New Roman" w:ascii="Times New Roman"/>
          <w:szCs w:val="24"/>
        </w:rPr>
        <w:t xml:space="preserve"> </w:t>
      </w:r>
      <w:r w:rsidR="006125E1" w:rsidRPr="00454432">
        <w:rPr>
          <w:rFonts w:hAnsi="Times New Roman" w:ascii="Times New Roman"/>
          <w:szCs w:val="24"/>
        </w:rPr>
        <w:t xml:space="preserve">u </w:t>
      </w:r>
      <w:r w:rsidR="004D2646" w:rsidRPr="00454432">
        <w:rPr>
          <w:rFonts w:hAnsi="Times New Roman" w:ascii="Times New Roman"/>
          <w:szCs w:val="24"/>
        </w:rPr>
        <w:t>1</w:t>
      </w:r>
      <w:r w:rsidR="00946059" w:rsidRPr="00454432">
        <w:rPr>
          <w:rFonts w:hAnsi="Times New Roman" w:ascii="Times New Roman"/>
          <w:szCs w:val="24"/>
        </w:rPr>
        <w:t>3</w:t>
      </w:r>
      <w:r w:rsidRPr="00454432">
        <w:rPr>
          <w:rFonts w:hAnsi="Times New Roman" w:ascii="Times New Roman"/>
          <w:szCs w:val="24"/>
        </w:rPr>
        <w:t xml:space="preserve"> sati i </w:t>
      </w:r>
      <w:r w:rsidR="00454432" w:rsidRPr="00454432">
        <w:rPr>
          <w:rFonts w:hAnsi="Times New Roman" w:ascii="Times New Roman"/>
          <w:szCs w:val="24"/>
        </w:rPr>
        <w:t>3</w:t>
      </w:r>
      <w:r w:rsidR="006125E1" w:rsidRPr="00454432">
        <w:rPr>
          <w:rFonts w:hAnsi="Times New Roman" w:ascii="Times New Roman"/>
          <w:szCs w:val="24"/>
        </w:rPr>
        <w:t>0</w:t>
      </w:r>
      <w:r w:rsidRPr="00454432">
        <w:rPr>
          <w:rFonts w:hAnsi="Times New Roman" w:ascii="Times New Roman"/>
          <w:szCs w:val="24"/>
        </w:rPr>
        <w:t xml:space="preserve"> minuta, kada je ovo rješenje</w:t>
      </w:r>
      <w:r w:rsidR="00B2463B" w:rsidRPr="00454432">
        <w:rPr>
          <w:rFonts w:hAnsi="Times New Roman" w:ascii="Times New Roman"/>
          <w:szCs w:val="24"/>
        </w:rPr>
        <w:t xml:space="preserve"> objavljeno na mrežnoj stranici e-Oglasna ploča ovog suda</w:t>
      </w:r>
    </w:p>
    <w:p w:rsidRDefault="003A3023" w:rsidP="00EE0029" w:rsidR="006125E1" w:rsidRPr="00EE0029">
      <w:pPr>
        <w:pStyle w:val="Odlomakpopisa"/>
        <w:numPr>
          <w:ilvl w:val="0"/>
          <w:numId w:val="5"/>
        </w:numPr>
        <w:rPr>
          <w:rFonts w:hAnsi="Times New Roman" w:ascii="Times New Roman"/>
          <w:szCs w:val="24"/>
          <w:lang w:val="hr-HR"/>
        </w:rPr>
      </w:pPr>
      <w:r w:rsidRPr="00EE0029">
        <w:rPr>
          <w:rFonts w:hAnsi="Times New Roman" w:ascii="Times New Roman"/>
          <w:szCs w:val="24"/>
        </w:rPr>
        <w:t xml:space="preserve">       </w:t>
      </w:r>
      <w:r w:rsidR="00EE69E5" w:rsidRPr="00EE0029">
        <w:rPr>
          <w:rFonts w:hAnsi="Times New Roman" w:ascii="Times New Roman"/>
          <w:szCs w:val="24"/>
        </w:rPr>
        <w:t xml:space="preserve">Za stečajnog upravitelja imenuje se </w:t>
      </w:r>
      <w:r w:rsidR="00454432" w:rsidRPr="00EE0029">
        <w:rPr>
          <w:rFonts w:hAnsi="Times New Roman" w:ascii="Times New Roman"/>
          <w:szCs w:val="24"/>
        </w:rPr>
        <w:t>Marinko Vrbić</w:t>
      </w:r>
      <w:r w:rsidR="00EE0029" w:rsidRPr="00EE0029">
        <w:rPr>
          <w:rFonts w:hAnsi="Times New Roman" w:ascii="Times New Roman"/>
          <w:szCs w:val="24"/>
        </w:rPr>
        <w:t xml:space="preserve">, </w:t>
      </w:r>
      <w:r w:rsidR="00EE0029" w:rsidRPr="00EE0029">
        <w:rPr>
          <w:rFonts w:hAnsi="Times New Roman" w:ascii="Times New Roman"/>
          <w:szCs w:val="24"/>
          <w:lang w:val="hr-HR"/>
        </w:rPr>
        <w:t>Malekovićeva 90, Zaprešić, OIB:16986188763</w:t>
      </w:r>
    </w:p>
    <w:p w:rsidRDefault="00EE69E5" w:rsidP="00454432" w:rsidR="00454432" w:rsidRPr="00454432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454432" w:rsidRPr="00454432">
        <w:rPr>
          <w:rFonts w:hAnsi="Times New Roman" w:ascii="Times New Roman"/>
          <w:szCs w:val="24"/>
          <w:lang w:val="hr-HR"/>
        </w:rPr>
        <w:t>BALAYAGE j.d.o.o., Zagreb, Kučar IV 12., OIB: 55506400463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54432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54432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07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54432">
      <w:rPr>
        <w:rFonts w:hAnsi="Times New Roman" w:ascii="Times New Roman"/>
        <w:lang w:val="hr-HR"/>
      </w:rPr>
      <w:t>979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54432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07AF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0029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0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0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St-979/2018</izvorni_sadrzaj>
    <derivirana_varijabla naziv="DomainObject.Predmet.OznakaBroj_1">St-979/2018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BALAYAGE j.d.o.o.</izvorni_sadrzaj>
    <derivirana_varijabla naziv="DomainObject.Predmet.ProtustrankaFormated_1">  BALAYAGE j.d.o.o.</derivirana_varijabla>
  </DomainObject.Predmet.ProtustrankaFormated>
  <DomainObject.Predmet.ProtustrankaFormatedOIB>
    <izvorni_sadrzaj>  BALAYAGE j.d.o.o., OIB 55506400463</izvorni_sadrzaj>
    <derivirana_varijabla naziv="DomainObject.Predmet.ProtustrankaFormatedOIB_1">  BALAYAGE j.d.o.o., OIB 55506400463</derivirana_varijabla>
  </DomainObject.Predmet.ProtustrankaFormatedOIB>
  <DomainObject.Predmet.ProtustrankaFormatedWithAdress>
    <izvorni_sadrzaj> BALAYAGE j.d.o.o., Kučar IV. 12, 10000 Zagreb</izvorni_sadrzaj>
    <derivirana_varijabla naziv="DomainObject.Predmet.ProtustrankaFormatedWithAdress_1"> BALAYAGE j.d.o.o., Kučar IV. 12, 10000 Zagreb</derivirana_varijabla>
  </DomainObject.Predmet.ProtustrankaFormatedWithAdress>
  <DomainObject.Predmet.ProtustrankaFormatedWithAdressOIB>
    <izvorni_sadrzaj> BALAYAGE j.d.o.o., OIB 55506400463, Kučar IV. 12, 10000 Zagreb</izvorni_sadrzaj>
    <derivirana_varijabla naziv="DomainObject.Predmet.ProtustrankaFormatedWithAdressOIB_1"> BALAYAGE j.d.o.o., OIB 55506400463, Kučar IV. 12, 10000 Zagreb</derivirana_varijabla>
  </DomainObject.Predmet.ProtustrankaFormatedWithAdressOIB>
  <DomainObject.Predmet.ProtustrankaWithAdress>
    <izvorni_sadrzaj>BALAYAGE j.d.o.o. Kučar IV. 12, 10000 Zagreb</izvorni_sadrzaj>
    <derivirana_varijabla naziv="DomainObject.Predmet.ProtustrankaWithAdress_1">BALAYAGE j.d.o.o. Kučar IV. 12, 10000 Zagreb</derivirana_varijabla>
  </DomainObject.Predmet.ProtustrankaWithAdress>
  <DomainObject.Predmet.ProtustrankaWithAdressOIB>
    <izvorni_sadrzaj>BALAYAGE j.d.o.o., OIB 55506400463, Kučar IV. 12, 10000 Zagreb</izvorni_sadrzaj>
    <derivirana_varijabla naziv="DomainObject.Predmet.ProtustrankaWithAdressOIB_1">BALAYAGE j.d.o.o., OIB 55506400463, Kučar IV. 12, 10000 Zagreb</derivirana_varijabla>
  </DomainObject.Predmet.ProtustrankaWithAdressOIB>
  <DomainObject.Predmet.ProtustrankaNazivFormated>
    <izvorni_sadrzaj>BALAYAGE j.d.o.o.</izvorni_sadrzaj>
    <derivirana_varijabla naziv="DomainObject.Predmet.ProtustrankaNazivFormated_1">BALAYAGE j.d.o.o.</derivirana_varijabla>
  </DomainObject.Predmet.ProtustrankaNazivFormated>
  <DomainObject.Predmet.ProtustrankaNazivFormatedOIB>
    <izvorni_sadrzaj>BALAYAGE j.d.o.o., OIB 55506400463</izvorni_sadrzaj>
    <derivirana_varijabla naziv="DomainObject.Predmet.ProtustrankaNazivFormatedOIB_1">BALAYAGE j.d.o.o., OIB 55506400463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BALAYAGE j.d.o.o.</item>
    </izvorni_sadrzaj>
    <derivirana_varijabla naziv="DomainObject.Predmet.ProtuStrankaListFormated_1">
      <item>BALAYAGE j.d.o.o.</item>
    </derivirana_varijabla>
  </DomainObject.Predmet.ProtuStrankaListFormated>
  <DomainObject.Predmet.ProtuStrankaListFormatedOIB>
    <izvorni_sadrzaj>
      <item>BALAYAGE j.d.o.o., OIB 55506400463</item>
    </izvorni_sadrzaj>
    <derivirana_varijabla naziv="DomainObject.Predmet.ProtuStrankaListFormatedOIB_1">
      <item>BALAYAGE j.d.o.o., OIB 55506400463</item>
    </derivirana_varijabla>
  </DomainObject.Predmet.ProtuStrankaListFormatedOIB>
  <DomainObject.Predmet.ProtuStrankaListFormatedWithAdress>
    <izvorni_sadrzaj>
      <item>BALAYAGE j.d.o.o., Kučar IV. 12, 10000 Zagreb</item>
    </izvorni_sadrzaj>
    <derivirana_varijabla naziv="DomainObject.Predmet.ProtuStrankaListFormatedWithAdress_1">
      <item>BALAYAGE j.d.o.o., Kučar IV. 12, 10000 Zagreb</item>
    </derivirana_varijabla>
  </DomainObject.Predmet.ProtuStrankaListFormatedWithAdress>
  <DomainObject.Predmet.ProtuStrankaListFormatedWithAdressOIB>
    <izvorni_sadrzaj>
      <item>BALAYAGE j.d.o.o., OIB 55506400463, Kučar IV. 12, 10000 Zagreb</item>
    </izvorni_sadrzaj>
    <derivirana_varijabla naziv="DomainObject.Predmet.ProtuStrankaListFormatedWithAdressOIB_1">
      <item>BALAYAGE j.d.o.o., OIB 55506400463, Kučar IV. 12, 10000 Zagreb</item>
    </derivirana_varijabla>
  </DomainObject.Predmet.ProtuStrankaListFormatedWithAdressOIB>
  <DomainObject.Predmet.ProtuStrankaListNazivFormated>
    <izvorni_sadrzaj>
      <item>BALAYAGE j.d.o.o.</item>
    </izvorni_sadrzaj>
    <derivirana_varijabla naziv="DomainObject.Predmet.ProtuStrankaListNazivFormated_1">
      <item>BALAYAGE j.d.o.o.</item>
    </derivirana_varijabla>
  </DomainObject.Predmet.ProtuStrankaListNazivFormated>
  <DomainObject.Predmet.ProtuStrankaListNazivFormatedOIB>
    <izvorni_sadrzaj>
      <item>BALAYAGE j.d.o.o., OIB 55506400463</item>
    </izvorni_sadrzaj>
    <derivirana_varijabla naziv="DomainObject.Predmet.ProtuStrankaListNazivFormatedOIB_1">
      <item>BALAYAGE j.d.o.o., OIB 55506400463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BALAYAGE j.d.o.o.</izvorni_sadrzaj>
    <derivirana_varijabla naziv="DomainObject.Predmet.ProtustrankaIDrugi_1">BALAYAGE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BALAYAGE j.d.o.o., OIB 55506400463, Kučar IV. 12, 10000 Zagreb</izvorni_sadrzaj>
    <derivirana_varijabla naziv="DomainObject.Predmet.ProtustrankaIDrugiAdressOIB_1">BALAYAGE j.d.o.o., OIB 55506400463, Kučar IV.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BALAYAGE j.d.o.o.</item>
    </izvorni_sadrzaj>
    <derivirana_varijabla naziv="DomainObject.Predmet.SudioniciListNaziv_1">
      <item>Fina Regionalni centar Zagreb</item>
      <item>BALAYAGE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BALAYAGE j.d.o.o., OIB 55506400463, Kučar IV. 12,10000 Zagreb</item>
    </izvorni_sadrzaj>
    <derivirana_varijabla naziv="DomainObject.Predmet.SudioniciListAdressOIB_1">
      <item>Fina Regionalni centar Zagreb, OIB 85821130368, Trg svibanjskih žrtava 1995.1,10000 Zagreb</item>
      <item>BALAYAGE j.d.o.o., OIB 55506400463, Kučar IV.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55506400463</item>
    </izvorni_sadrzaj>
    <derivirana_varijabla naziv="DomainObject.Predmet.SudioniciListNazivOIB_1">
      <item>, OIB 85821130368</item>
      <item>, OIB 55506400463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8B69E-23FE-4DD4-BF10-538542194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2091</properties:Characters>
  <properties:Lines>73</properties:Lines>
  <properties:Paragraphs>30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2018-07-13T09:36:00Z</cp:lastPrinted>
  <dcterms:modified xmlns:xsi="http://www.w3.org/2001/XMLSchema-instance" xsi:type="dcterms:W3CDTF">2018-07-13T11:06:00Z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(7. Stečaj 979-18.docx)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