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19138" w14:paraId="a419138" w:rsidRDefault="00DD60FE" w:rsidP="00910611" w:rsidR="00DD60F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60FE" w:rsidP="00910611" w:rsidR="00DD60FE">
      <w:r>
        <w:rPr>
          <w:rFonts w:eastAsia="MS Mincho"/>
        </w:rPr>
        <w:t xml:space="preserve">   REPUBLIKA HRVATSKA</w:t>
      </w:r>
    </w:p>
    <w:p w:rsidRDefault="00DD60FE" w:rsidP="00910611" w:rsidR="00DD60FE">
      <w:r>
        <w:rPr>
          <w:rFonts w:eastAsia="MS Mincho"/>
        </w:rPr>
        <w:t>TRGOVAČKI SUD U RIJECI</w:t>
      </w:r>
    </w:p>
    <w:p w:rsidRDefault="00DD60FE" w:rsidR="00DD60F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05222" w:rsidP="00321306" w:rsidR="00105222" w:rsidRPr="00781363">
      <w:pPr>
        <w:jc w:val="right"/>
      </w:pPr>
    </w:p>
    <w:p w:rsidRDefault="009F7689" w:rsidP="002C1367" w:rsidR="00822CED" w:rsidRPr="00781363">
      <w:pPr>
        <w:jc w:val="center"/>
      </w:pPr>
      <w:r w:rsidRPr="00781363">
        <w:t xml:space="preserve">U   I M E   </w:t>
      </w:r>
      <w:r w:rsidR="002C1367" w:rsidRPr="00781363">
        <w:t xml:space="preserve">R E P U B L I K </w:t>
      </w:r>
      <w:r w:rsidRPr="00781363">
        <w:t>E</w:t>
      </w:r>
      <w:r w:rsidR="002C1367" w:rsidRPr="00781363">
        <w:t xml:space="preserve">   H R V A T S K </w:t>
      </w:r>
      <w:r w:rsidRPr="00781363">
        <w:t>E</w:t>
      </w:r>
    </w:p>
    <w:p w:rsidRDefault="00321306" w:rsidP="00321306" w:rsidR="00321306" w:rsidRPr="00781363">
      <w:pPr>
        <w:jc w:val="right"/>
      </w:pPr>
      <w:r w:rsidRPr="00781363">
        <w:tab/>
      </w:r>
      <w:r w:rsidRPr="00781363">
        <w:tab/>
      </w:r>
      <w:r w:rsidRPr="00781363">
        <w:tab/>
      </w:r>
      <w:r w:rsidRPr="00781363">
        <w:tab/>
      </w:r>
      <w:r w:rsidRPr="00781363">
        <w:tab/>
      </w:r>
      <w:r w:rsidRPr="00781363">
        <w:tab/>
      </w:r>
    </w:p>
    <w:p w:rsidRDefault="00321306" w:rsidP="00321306" w:rsidR="00321306" w:rsidRPr="00781363">
      <w:pPr>
        <w:jc w:val="center"/>
        <w:rPr>
          <w:bCs/>
        </w:rPr>
      </w:pPr>
      <w:r w:rsidRPr="00781363">
        <w:rPr>
          <w:bCs/>
        </w:rPr>
        <w:t>R</w:t>
      </w:r>
      <w:r w:rsidR="00822CED" w:rsidRPr="00781363">
        <w:rPr>
          <w:bCs/>
        </w:rPr>
        <w:t xml:space="preserve"> </w:t>
      </w:r>
      <w:r w:rsidRPr="00781363">
        <w:rPr>
          <w:bCs/>
        </w:rPr>
        <w:t>J</w:t>
      </w:r>
      <w:r w:rsidR="00822CED" w:rsidRPr="00781363">
        <w:rPr>
          <w:bCs/>
        </w:rPr>
        <w:t xml:space="preserve"> </w:t>
      </w:r>
      <w:r w:rsidRPr="00781363">
        <w:rPr>
          <w:bCs/>
        </w:rPr>
        <w:t>E</w:t>
      </w:r>
      <w:r w:rsidR="00822CED" w:rsidRPr="00781363">
        <w:rPr>
          <w:bCs/>
        </w:rPr>
        <w:t xml:space="preserve"> </w:t>
      </w:r>
      <w:r w:rsidRPr="00781363">
        <w:rPr>
          <w:bCs/>
        </w:rPr>
        <w:t>Š</w:t>
      </w:r>
      <w:r w:rsidR="00822CED" w:rsidRPr="00781363">
        <w:rPr>
          <w:bCs/>
        </w:rPr>
        <w:t xml:space="preserve"> </w:t>
      </w:r>
      <w:r w:rsidRPr="00781363">
        <w:rPr>
          <w:bCs/>
        </w:rPr>
        <w:t>E</w:t>
      </w:r>
      <w:r w:rsidR="00822CED" w:rsidRPr="00781363">
        <w:rPr>
          <w:bCs/>
        </w:rPr>
        <w:t xml:space="preserve"> </w:t>
      </w:r>
      <w:r w:rsidRPr="00781363">
        <w:rPr>
          <w:bCs/>
        </w:rPr>
        <w:t>N</w:t>
      </w:r>
      <w:r w:rsidR="00822CED" w:rsidRPr="00781363">
        <w:rPr>
          <w:bCs/>
        </w:rPr>
        <w:t xml:space="preserve"> </w:t>
      </w:r>
      <w:r w:rsidRPr="00781363">
        <w:rPr>
          <w:bCs/>
        </w:rPr>
        <w:t>J</w:t>
      </w:r>
      <w:r w:rsidR="00822CED" w:rsidRPr="00781363">
        <w:rPr>
          <w:bCs/>
        </w:rPr>
        <w:t xml:space="preserve"> </w:t>
      </w:r>
      <w:r w:rsidRPr="00781363">
        <w:rPr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2C613F" w:rsidP="009B6B23" w:rsidR="00FA7CB6">
      <w:pPr>
        <w:jc w:val="both"/>
      </w:pPr>
      <w:r>
        <w:tab/>
      </w:r>
      <w:r w:rsidR="00264D43" w:rsidRPr="00AD3611">
        <w:t xml:space="preserve">Trgovački sud u Rijeci, OIB 88785964957, po sucu pojedincu Danieli Korlević, u prethodnom postupku radi utvrđivanja pretpostavki za otvaranje </w:t>
      </w:r>
      <w:r w:rsidR="00264D43">
        <w:t xml:space="preserve">stečajnog postupka nad dužnikom </w:t>
      </w:r>
      <w:r w:rsidR="00264D43" w:rsidRPr="00AD3611">
        <w:t>trgovačkim društvom</w:t>
      </w:r>
      <w:r w:rsidR="00264D43">
        <w:rPr>
          <w:b/>
        </w:rPr>
        <w:t xml:space="preserve"> </w:t>
      </w:r>
      <w:r w:rsidR="009A3C68" w:rsidRPr="009A3C68">
        <w:rPr>
          <w:b/>
        </w:rPr>
        <w:t>FETI jednostavno društvo s ograničenom odgovornošću za usluge, Dražice (Općina Jelenje) Pulipoje 18/A, OIB 96485732447</w:t>
      </w:r>
      <w:r w:rsidR="00405479" w:rsidRPr="00405479">
        <w:t xml:space="preserve">, dana </w:t>
      </w:r>
      <w:r w:rsidR="006B6EF4">
        <w:t>14. lipnja</w:t>
      </w:r>
      <w:r w:rsidR="00405479">
        <w:t xml:space="preserve"> 2018</w:t>
      </w:r>
      <w:r w:rsidR="00405479" w:rsidRPr="00405479">
        <w:t xml:space="preserve">. </w:t>
      </w:r>
      <w:r w:rsidR="003E3ACD">
        <w:t>godine</w:t>
      </w:r>
    </w:p>
    <w:p w:rsidRDefault="002F6302" w:rsidP="009B6B23" w:rsidR="002F6302">
      <w:pPr>
        <w:jc w:val="both"/>
      </w:pPr>
    </w:p>
    <w:p w:rsidRDefault="00321306" w:rsidP="00321306" w:rsidR="00321306" w:rsidRPr="00FA36AE">
      <w:pPr>
        <w:jc w:val="center"/>
      </w:pPr>
      <w:r w:rsidRPr="00FA36AE">
        <w:t>r i j e š i o</w:t>
      </w:r>
      <w:r w:rsidR="00212999" w:rsidRPr="00FA36AE">
        <w:t xml:space="preserve">  </w:t>
      </w:r>
      <w:r w:rsidRPr="00FA36AE">
        <w:t xml:space="preserve">  j e</w:t>
      </w:r>
    </w:p>
    <w:p w:rsidRDefault="005D6D20" w:rsidP="00321306" w:rsidR="005D6D20" w:rsidRPr="00990266">
      <w:pPr>
        <w:jc w:val="center"/>
        <w:rPr>
          <w:b/>
        </w:rPr>
      </w:pPr>
    </w:p>
    <w:p w:rsidRDefault="00CB179B" w:rsidP="004A57BD" w:rsidR="00FA7CB6">
      <w:pPr>
        <w:pStyle w:val="Bezproreda"/>
        <w:numPr>
          <w:ilvl w:val="0"/>
          <w:numId w:val="5"/>
        </w:numPr>
        <w:ind w:firstLine="0" w:left="0"/>
        <w:jc w:val="both"/>
        <w:rPr>
          <w:b/>
        </w:rPr>
      </w:pPr>
      <w:r w:rsidRPr="00990266">
        <w:rPr>
          <w:bCs/>
        </w:rPr>
        <w:t>O</w:t>
      </w:r>
      <w:r w:rsidR="00321306" w:rsidRPr="00990266">
        <w:rPr>
          <w:bCs/>
        </w:rPr>
        <w:t>tvara se stečajni postupak nad dužnik</w:t>
      </w:r>
      <w:r w:rsidR="0055287B" w:rsidRPr="00990266">
        <w:rPr>
          <w:bCs/>
        </w:rPr>
        <w:t xml:space="preserve">om </w:t>
      </w:r>
      <w:r w:rsidR="00A8604D" w:rsidRPr="00CC2D6F">
        <w:t>trgovačkim</w:t>
      </w:r>
      <w:r w:rsidR="00A8604D">
        <w:t xml:space="preserve"> </w:t>
      </w:r>
      <w:r w:rsidR="009E2A1E">
        <w:t xml:space="preserve">društvom </w:t>
      </w:r>
      <w:r w:rsidR="009A3C68" w:rsidRPr="009A3C68">
        <w:rPr>
          <w:b/>
        </w:rPr>
        <w:t>FETI jednostavno društvo s ograničenom odgovornošću za usluge, Dražice (Općina Jelenje) Pulipoje 18/A, OIB 96485732447</w:t>
      </w:r>
      <w:r w:rsidR="007A72BF">
        <w:rPr>
          <w:b/>
        </w:rPr>
        <w:t>.</w:t>
      </w:r>
    </w:p>
    <w:p w:rsidRDefault="007A72BF" w:rsidP="007A72BF" w:rsidR="007A72BF" w:rsidRPr="00990266">
      <w:pPr>
        <w:pStyle w:val="Bezproreda"/>
        <w:ind w:left="1080"/>
        <w:jc w:val="both"/>
      </w:pPr>
    </w:p>
    <w:p w:rsidRDefault="00BE5CEB" w:rsidP="00D912EB" w:rsidR="006B2A66" w:rsidRPr="0068231A">
      <w:r>
        <w:t>II.</w:t>
      </w:r>
      <w:r>
        <w:tab/>
      </w:r>
      <w:r w:rsidR="00321306" w:rsidRPr="00990266">
        <w:t xml:space="preserve">Za stečajnog upravitelja imenuje </w:t>
      </w:r>
      <w:r w:rsidR="005D62DF">
        <w:t>se</w:t>
      </w:r>
      <w:r w:rsidR="00F132F7">
        <w:t xml:space="preserve"> </w:t>
      </w:r>
      <w:r w:rsidR="00DD60FE">
        <w:rPr>
          <w:b/>
          <w:bCs/>
          <w:noProof/>
        </w:rPr>
        <w:pict>
          <v:rect fillcolor="#c0504d" filled="f" strokeweight="2.25pt" strokecolor="#5c83b4" stroked="f" o:spid="_x0000_s1026" id="Pravokutnik 650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195482" w:rsidP="00562A5A" w:rsidR="00195482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D912EB">
        <w:t>Dubravka Stašić, Rijeka, Zagrebačka 16, OIB 23303100671.</w:t>
      </w:r>
    </w:p>
    <w:p w:rsidRDefault="00BE5CEB" w:rsidP="00BE5CEB" w:rsidR="00BE5CEB" w:rsidRPr="00FA7CB6">
      <w:pPr>
        <w:pStyle w:val="Bezproreda"/>
        <w:jc w:val="both"/>
      </w:pPr>
    </w:p>
    <w:p w:rsidRDefault="00321306" w:rsidP="005F6C7A" w:rsidR="005F6C7A" w:rsidRPr="00EC7A98">
      <w:pPr>
        <w:pStyle w:val="Bezproreda"/>
        <w:numPr>
          <w:ilvl w:val="0"/>
          <w:numId w:val="6"/>
        </w:numPr>
        <w:ind w:firstLine="0" w:left="0"/>
        <w:jc w:val="both"/>
        <w:rPr>
          <w:bCs/>
        </w:rPr>
      </w:pPr>
      <w:r w:rsidRPr="00EC7A98">
        <w:rPr>
          <w:bCs/>
        </w:rPr>
        <w:t>Zaključuje se stečajni postupak nad dužnik</w:t>
      </w:r>
      <w:r w:rsidR="0055287B" w:rsidRPr="00EC7A98">
        <w:rPr>
          <w:bCs/>
        </w:rPr>
        <w:t xml:space="preserve">om </w:t>
      </w:r>
      <w:r w:rsidR="009E2A1E">
        <w:t xml:space="preserve">društvom </w:t>
      </w:r>
      <w:r w:rsidR="009A3C68" w:rsidRPr="009A3C68">
        <w:rPr>
          <w:b/>
        </w:rPr>
        <w:t>FETI jednostavno društvo s ograničenom odgovornošću za usluge, Dražice (Općina Jelenje) Pulipoje 18/A, OIB 96485732447</w:t>
      </w:r>
      <w:r w:rsidR="009A3C68">
        <w:rPr>
          <w:b/>
        </w:rPr>
        <w:t>.</w:t>
      </w:r>
    </w:p>
    <w:p w:rsidRDefault="00EC7A98" w:rsidP="00EC7A98" w:rsidR="00EC7A98" w:rsidRPr="00EC7A98">
      <w:pPr>
        <w:pStyle w:val="Bezproreda"/>
        <w:jc w:val="both"/>
        <w:rPr>
          <w:bCs/>
        </w:rPr>
      </w:pPr>
    </w:p>
    <w:p w:rsidRDefault="00BE5CEB" w:rsidP="00BE5CEB" w:rsidR="00321306" w:rsidRPr="00990266">
      <w:pPr>
        <w:pStyle w:val="Bezproreda"/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296C99" w:rsidRPr="00990266">
        <w:rPr>
          <w:bCs/>
        </w:rPr>
        <w:t>Ovo rješenje objavit</w:t>
      </w:r>
      <w:r w:rsidR="00321306" w:rsidRPr="00990266">
        <w:rPr>
          <w:bCs/>
        </w:rPr>
        <w:t xml:space="preserve"> će se </w:t>
      </w:r>
      <w:r w:rsidR="00494342">
        <w:rPr>
          <w:bCs/>
        </w:rPr>
        <w:t>na mrežnoj stranici e-O</w:t>
      </w:r>
      <w:r w:rsidR="00C848FC" w:rsidRPr="00990266">
        <w:rPr>
          <w:bCs/>
        </w:rPr>
        <w:t>glasne ploče sud</w:t>
      </w:r>
      <w:r w:rsidR="00494342">
        <w:rPr>
          <w:bCs/>
        </w:rPr>
        <w:t>ova</w:t>
      </w:r>
      <w:r w:rsidR="00C848FC" w:rsidRPr="00990266">
        <w:rPr>
          <w:bCs/>
        </w:rPr>
        <w:t xml:space="preserve"> </w:t>
      </w:r>
      <w:r w:rsidR="006116FD" w:rsidRPr="00990266">
        <w:rPr>
          <w:bCs/>
        </w:rPr>
        <w:t xml:space="preserve">istoga dana kada je doneseno </w:t>
      </w:r>
      <w:r w:rsidR="00321306" w:rsidRPr="00990266">
        <w:rPr>
          <w:bCs/>
        </w:rPr>
        <w:t xml:space="preserve">i po pravomoćnosti </w:t>
      </w:r>
      <w:r w:rsidR="00264D43">
        <w:rPr>
          <w:bCs/>
        </w:rPr>
        <w:t>dostaviti sudskom registru radi</w:t>
      </w:r>
      <w:r w:rsidR="00321306" w:rsidRPr="00990266">
        <w:rPr>
          <w:bCs/>
        </w:rPr>
        <w:t xml:space="preserve"> brisanja dužnika.</w:t>
      </w:r>
    </w:p>
    <w:p w:rsidRDefault="00BE5CEB" w:rsidP="00321306" w:rsidR="00BE5CEB">
      <w:pPr>
        <w:jc w:val="center"/>
        <w:rPr>
          <w:b/>
        </w:rPr>
      </w:pPr>
    </w:p>
    <w:p w:rsidRDefault="00321306" w:rsidP="00321306" w:rsidR="00321306" w:rsidRPr="00FA36AE">
      <w:pPr>
        <w:jc w:val="center"/>
      </w:pPr>
      <w:r w:rsidRPr="00FA36AE">
        <w:t>Obrazloženje</w:t>
      </w:r>
    </w:p>
    <w:p w:rsidRDefault="00B579B0" w:rsidP="00676FBE" w:rsidR="00676FBE">
      <w:pPr>
        <w:jc w:val="both"/>
      </w:pPr>
      <w:r>
        <w:t xml:space="preserve"> </w:t>
      </w:r>
      <w:r w:rsidR="004917EF">
        <w:t xml:space="preserve"> </w:t>
      </w:r>
    </w:p>
    <w:p w:rsidRDefault="009A3C68" w:rsidP="009A3C68" w:rsidR="009A3C68" w:rsidRPr="009A3C68">
      <w:pPr>
        <w:jc w:val="both"/>
      </w:pPr>
      <w:r w:rsidRPr="009A3C68">
        <w:tab/>
        <w:t xml:space="preserve">Financijska agencija, Regionalni centar Rijeka podnijela je ovome 03. siječnja 2018. prijedlog za otvaranje stečajnog postupka nad dužnikom FETI jednostavno društvo s ograničenom odgovornošću za usluge, Dražice (Općina Jelenje) Pulipoje 18/A, OIB 96485732447  (dalje: dužnik) temeljem čl.110. st.1. Stečajnog zakona (Narodne novine, broj 71/15 i 104/17, dalje: SZ-a). </w:t>
      </w:r>
    </w:p>
    <w:p w:rsidRDefault="009A3C68" w:rsidP="009A3C68" w:rsidR="00DD60FE">
      <w:pPr>
        <w:jc w:val="both"/>
      </w:pPr>
      <w:r w:rsidRPr="009A3C68">
        <w:tab/>
        <w:t>Predlagatelj je u prijedlogu naveo da dužnik na dan 21. prosinca 2017. godine u Očevidniku redoslijeda osnova za plaćanje ima evidentirane neizvršene osnove za plaćanje u neprekinutom razdoblju od 120 dana u ukupnom iznosu 39.364,79 kn u koji iznos je uračunata i kamata i naknada Financijske agencije za provedbe ovrhe, da dužnik ima jednog zaposlenika.</w:t>
      </w:r>
    </w:p>
    <w:p w:rsidRDefault="009A3C68" w:rsidP="009A3C68" w:rsidR="009A3C68" w:rsidRPr="009A3C68">
      <w:pPr>
        <w:jc w:val="both"/>
      </w:pPr>
      <w:r w:rsidRPr="009A3C68">
        <w:lastRenderedPageBreak/>
        <w:tab/>
        <w:t xml:space="preserve">Rješenjem poslovni broj St-6/18-3 od 15. veljače 2018. godine pokrenut je prethodni postupak radi utvrđivanja pretpostavki za otvaranje stečajnog postupka nad dužnikom i imenovan privremeni stečajni upravitelj, čija je dužnost bila do završetka prethodnog postupka izvršiti pregled dužnikovog poslovnog prostora, te uvid u knjige i poslovnu dokumentaciju dužnika i nakon toga podnijeti izvješće u kojem će iznijeti svoje mišljenje o tome postoje li uvjeti za otvaranje stečajnog postupka, te posebno mogu li se imovinom dužnika namiriti troškovi postupka (čl.119. st.2. Stečajnog zakona).  </w:t>
      </w:r>
    </w:p>
    <w:p w:rsidRDefault="009A3C68" w:rsidP="009A3C68" w:rsidR="009A3C68" w:rsidRPr="009A3C68">
      <w:pPr>
        <w:jc w:val="both"/>
      </w:pPr>
      <w:r w:rsidRPr="009A3C68">
        <w:tab/>
        <w:t>Privremena stečajna upraviteljica je dolaskom na adresu sjedišta dužnika utvrdila da se radi o privatnoj kući u stambenom naselju bez naznaka obavljanja poslovne djelatnosti dužnika.</w:t>
      </w:r>
    </w:p>
    <w:p w:rsidRDefault="009A3C68" w:rsidP="009A3C68" w:rsidR="009A3C68" w:rsidRPr="009A3C68">
      <w:pPr>
        <w:jc w:val="both"/>
      </w:pPr>
      <w:r w:rsidRPr="009A3C68">
        <w:tab/>
        <w:t xml:space="preserve">Zbog nemogućnosti kontakta sa zastupnicom dužnika po zakonu, privremena stečajna upraviteljica je izviješće sačinila na temelju javno dostupne dokumentacije.  </w:t>
      </w:r>
    </w:p>
    <w:p w:rsidRDefault="009A3C68" w:rsidP="009A3C68" w:rsidR="009A3C68" w:rsidRPr="009A3C68">
      <w:pPr>
        <w:jc w:val="both"/>
      </w:pPr>
      <w:r w:rsidRPr="009A3C68">
        <w:tab/>
        <w:t>Prema potvrdi Općinskog suda u Rijeci, Zemljišnoknjižni odjel Rijeka, dužnik nije upisan kao vlasnik nekretnine na području nadležnosti toga zemljišnoknjižnog odjela.</w:t>
      </w:r>
    </w:p>
    <w:p w:rsidRDefault="009A3C68" w:rsidP="009A3C68" w:rsidR="009A3C68" w:rsidRPr="009A3C68">
      <w:pPr>
        <w:jc w:val="both"/>
      </w:pPr>
      <w:r w:rsidRPr="009A3C68">
        <w:tab/>
        <w:t>Prema uvjerenju STP „Autoklub Rijeka“ iz službene evidencije cestovnih vozila, dužnik nije evidentiran kao vlasnik vozila.</w:t>
      </w:r>
    </w:p>
    <w:p w:rsidRDefault="009A3C68" w:rsidP="009A3C68" w:rsidR="009A3C68" w:rsidRPr="009A3C68">
      <w:pPr>
        <w:jc w:val="both"/>
      </w:pPr>
      <w:r w:rsidRPr="009A3C68">
        <w:tab/>
        <w:t>Iz Godišnjeg financijskog izvješća za 2016. godinu bilance i računa dobiti i gubitaka, proizlazi da je dužnik poslovao sa iskazanom dobiti od 60.183,00 kn.</w:t>
      </w:r>
    </w:p>
    <w:p w:rsidRDefault="009A3C68" w:rsidP="009A3C68" w:rsidR="009A3C68" w:rsidRPr="009A3C68">
      <w:pPr>
        <w:jc w:val="both"/>
      </w:pPr>
      <w:r w:rsidRPr="009A3C68">
        <w:t xml:space="preserve"> </w:t>
      </w:r>
      <w:r w:rsidRPr="009A3C68">
        <w:tab/>
        <w:t>Prema bilanci na dan 31. prosinca 2016. godine dužnik ima iskazanu</w:t>
      </w:r>
    </w:p>
    <w:p w:rsidRDefault="009A3C68" w:rsidP="009A3C68" w:rsidR="009A3C68" w:rsidRPr="009A3C68">
      <w:pPr>
        <w:jc w:val="both"/>
      </w:pPr>
      <w:r w:rsidRPr="009A3C68">
        <w:t>-</w:t>
      </w:r>
      <w:r w:rsidRPr="009A3C68">
        <w:tab/>
        <w:t>dugotrajnu imovinu knjigovodstvene vrijednosti od 21.875,00 kn koja se odnosi na materijalnu imovinu koju čini transportno vozilo;</w:t>
      </w:r>
    </w:p>
    <w:p w:rsidRDefault="009A3C68" w:rsidP="009A3C68" w:rsidR="009A3C68" w:rsidRPr="009A3C68">
      <w:pPr>
        <w:jc w:val="both"/>
      </w:pPr>
      <w:r w:rsidRPr="009A3C68">
        <w:t>-</w:t>
      </w:r>
      <w:r w:rsidRPr="009A3C68">
        <w:tab/>
        <w:t>kratkotrajna imovina iskazana u vrijednosti od 194.994,00 kn odnosi se na potraživanja 54.341,00 kn i kratkotrajnu financijsku imovinu – novac u banci i blagajni 140.652,00 kn;</w:t>
      </w:r>
    </w:p>
    <w:p w:rsidRDefault="009A3C68" w:rsidP="009A3C68" w:rsidR="009A3C68" w:rsidRPr="009A3C68">
      <w:pPr>
        <w:jc w:val="both"/>
      </w:pPr>
      <w:r w:rsidRPr="009A3C68">
        <w:tab/>
        <w:t>Prema bilanci na dan 31. prosinca 2016. godine iskazane su obveze dužnika u iznosu 126.782,00 kn.</w:t>
      </w:r>
    </w:p>
    <w:p w:rsidRDefault="009A3C68" w:rsidP="009A3C68" w:rsidR="009A3C68" w:rsidRPr="009A3C68">
      <w:pPr>
        <w:jc w:val="both"/>
      </w:pPr>
      <w:r w:rsidRPr="009A3C68">
        <w:tab/>
        <w:t>Obzirom da je prema podacima iz službene evidencije Ministarstva unutarnjih poslova utvrđeno da dužnik nije evidentiran kao vlasnik vozila, dužnikova dugotrajna imovina prikazana u Bilanci na dan 31.12.2016. godine ne prikazuje stvarno stanje jer je utvrđeno da je nema.</w:t>
      </w:r>
    </w:p>
    <w:p w:rsidRDefault="009A3C68" w:rsidP="009A3C68" w:rsidR="009A3C68" w:rsidRPr="009A3C68">
      <w:pPr>
        <w:jc w:val="both"/>
      </w:pPr>
      <w:r w:rsidRPr="009A3C68">
        <w:tab/>
        <w:t>Kratkotrajna imovina u vidu potraživanja, sukladno objavljenim Bilješkama uz temeljna financijska izvješća sastoji se od potraživanja od kupaca u iznosu od 28.633,94 kn te potraživanja od članova društva u iznosu od 25.706,76 kn.</w:t>
      </w:r>
    </w:p>
    <w:p w:rsidRDefault="009A3C68" w:rsidP="009A3C68" w:rsidR="009A3C68" w:rsidRPr="009A3C68">
      <w:pPr>
        <w:jc w:val="both"/>
      </w:pPr>
      <w:r w:rsidRPr="009A3C68">
        <w:tab/>
        <w:t>Za potraživanja od kupaca nema saznanja da li su naplativa.</w:t>
      </w:r>
    </w:p>
    <w:p w:rsidRDefault="009A3C68" w:rsidP="009A3C68" w:rsidR="009A3C68" w:rsidRPr="009A3C68">
      <w:pPr>
        <w:jc w:val="both"/>
      </w:pPr>
      <w:r w:rsidRPr="009A3C68">
        <w:tab/>
        <w:t>U odnosu na novac u banci i blagajni može se zaključiti da ne postoji obzirom na odredbe Zakona o fiskalizaciji prometa gotovinom o blagajničkom maksimumu i stanje blokade poslovnog računa dužnika, te protek vremena od zadnjeg objavljenog financijskog izvješća.</w:t>
      </w:r>
    </w:p>
    <w:p w:rsidRDefault="009A3C68" w:rsidP="009A3C68" w:rsidR="009A3C68" w:rsidRPr="009A3C68">
      <w:pPr>
        <w:jc w:val="both"/>
      </w:pPr>
      <w:r w:rsidRPr="009A3C68">
        <w:tab/>
        <w:t>Privremena stečajna upraviteljica pribavila je od FINE podatak o blokadi na dan 04.04.2018. godine prema kojem je dužnikov račun u neprekidnoj blokadi od 08. studenoga 2017. godine ukupno 147 dana s neizvršenim nalozima za plaćanje u iznosu od 37.039,04 kn, zbog čega je kod dužnika ostvaren stečajni razlog iz čl.6. SZ-a.</w:t>
      </w:r>
    </w:p>
    <w:p w:rsidRDefault="009A3C68" w:rsidP="009A3C68" w:rsidR="009A3C68" w:rsidRPr="009A3C68">
      <w:pPr>
        <w:jc w:val="both"/>
      </w:pPr>
      <w:r w:rsidRPr="009A3C68">
        <w:t xml:space="preserve"> </w:t>
      </w:r>
      <w:r w:rsidRPr="009A3C68">
        <w:tab/>
        <w:t xml:space="preserve">Privremena stečajna upraviteljica sačinila je okvirni pregled predvidivih troškova stečajnog postupka, kojeg čine: </w:t>
      </w:r>
    </w:p>
    <w:p w:rsidRDefault="009A3C68" w:rsidP="009A3C68" w:rsidR="009A3C68" w:rsidRPr="009A3C68">
      <w:pPr>
        <w:jc w:val="both"/>
      </w:pPr>
      <w:r w:rsidRPr="009A3C68">
        <w:t>Materijalni trošak (izrada pečata, oglasi, pristojbe, otvaranje računa,</w:t>
      </w:r>
    </w:p>
    <w:p w:rsidRDefault="009A3C68" w:rsidP="009A3C68" w:rsidR="009A3C68" w:rsidRPr="009A3C68">
      <w:pPr>
        <w:jc w:val="both"/>
      </w:pPr>
      <w:r w:rsidRPr="009A3C68">
        <w:lastRenderedPageBreak/>
        <w:t>bankovne naknade i sl.) ………………………………….………………………. 3.000,00</w:t>
      </w:r>
    </w:p>
    <w:p w:rsidRDefault="009A3C68" w:rsidP="009A3C68" w:rsidR="009A3C68" w:rsidRPr="009A3C68">
      <w:pPr>
        <w:jc w:val="both"/>
      </w:pPr>
      <w:r w:rsidRPr="009A3C68">
        <w:t>Trošak vođenja knjigovodstva (godišnje) .…….………………............................8.000,00</w:t>
      </w:r>
    </w:p>
    <w:p w:rsidRDefault="009A3C68" w:rsidP="009A3C68" w:rsidR="009A3C68" w:rsidRPr="009A3C68">
      <w:pPr>
        <w:jc w:val="both"/>
      </w:pPr>
      <w:r w:rsidRPr="009A3C68">
        <w:t xml:space="preserve">Nagrada stečajnom upravitelju za obavljene poslove prethodnog i stečajnog </w:t>
      </w:r>
    </w:p>
    <w:p w:rsidRDefault="009A3C68" w:rsidP="009A3C68" w:rsidR="009A3C68" w:rsidRPr="009A3C68">
      <w:pPr>
        <w:jc w:val="both"/>
      </w:pPr>
      <w:r w:rsidRPr="009A3C68">
        <w:t xml:space="preserve">postupka prema Uredbi o načinu obračuna i plaćanja </w:t>
      </w:r>
    </w:p>
    <w:p w:rsidRDefault="009A3C68" w:rsidP="009A3C68" w:rsidR="009A3C68" w:rsidRPr="009A3C68">
      <w:pPr>
        <w:jc w:val="both"/>
      </w:pPr>
      <w:r w:rsidRPr="009A3C68">
        <w:t>nagrade stečajnog upravitelja…………………………………………….……... 12.000,00</w:t>
      </w:r>
    </w:p>
    <w:p w:rsidRDefault="009A3C68" w:rsidP="009A3C68" w:rsidR="009A3C68" w:rsidRPr="009A3C68">
      <w:pPr>
        <w:jc w:val="both"/>
      </w:pPr>
      <w:r w:rsidRPr="009A3C68">
        <w:t>Naknada troškova stečajnog upravitelja bruto (putni troškovi, poštarina i sl.)….  1.000,00</w:t>
      </w:r>
    </w:p>
    <w:p w:rsidRDefault="009A3C68" w:rsidP="009A3C68" w:rsidR="009A3C68" w:rsidRPr="009A3C68">
      <w:pPr>
        <w:jc w:val="both"/>
      </w:pPr>
      <w:r w:rsidRPr="009A3C68">
        <w:t>Ukupno…………………………………………………………………….……. 24.000,00</w:t>
      </w:r>
    </w:p>
    <w:p w:rsidRDefault="009A3C68" w:rsidP="009A3C68" w:rsidR="009A3C68" w:rsidRPr="009A3C68">
      <w:pPr>
        <w:jc w:val="both"/>
      </w:pPr>
      <w:r w:rsidRPr="009A3C68">
        <w:tab/>
        <w:t>Do završetka prethodnog postupka privremena stečajna upraviteljica utvrdila je da dužnik ne raspolaže imovinom dostatnom za namirenje troškova prethodnog i otvorenog stečajnog postupka, te je predložila sudu da pozove osobe koje imaju pravni interes za provedbu stečajnog postupka na uplatu predujma za namirenje troškova postupka.</w:t>
      </w:r>
    </w:p>
    <w:p w:rsidRDefault="009A3C68" w:rsidP="009A3C68" w:rsidR="009A3C68" w:rsidRPr="009A3C68">
      <w:pPr>
        <w:jc w:val="both"/>
      </w:pPr>
      <w:r w:rsidRPr="009A3C68">
        <w:tab/>
        <w:t xml:space="preserve">Do završetka prethodnog postupka kod dužnika je utvrđeno postojanje stečajnog razloga iz čl.6. Stečajnog zakona, a to je nesposobnost za plaćanje. </w:t>
      </w:r>
    </w:p>
    <w:p w:rsidRDefault="009A3C68" w:rsidP="009A3C68" w:rsidR="009A3C68" w:rsidRPr="009A3C68">
      <w:pPr>
        <w:jc w:val="both"/>
      </w:pPr>
      <w:r w:rsidRPr="009A3C68">
        <w:tab/>
        <w:t xml:space="preserve">Naime, prema Očevidniku redoslijeda osnova za plaćanje na dan 04. travnja 2018. godine dužnik ima evidentirane neizvršene osnove za plaćanje u razdoblju od 147 dana u iznosu 37.039,04 kn. </w:t>
      </w:r>
    </w:p>
    <w:p w:rsidRDefault="009A3C68" w:rsidP="009A3C68" w:rsidR="009A3C68" w:rsidRPr="009A3C68">
      <w:pPr>
        <w:jc w:val="both"/>
      </w:pPr>
      <w:r w:rsidRPr="009A3C68">
        <w:tab/>
        <w:t xml:space="preserve">Obzirom da je u prethodnom postupku utvrđeno postojanje stečajnog razloga, kao i činjenica nedostatnosti dužnikove imovine za namirenje troškova stečajnog postupka, sud je pozvao osobe koje imaju pravni interes za provedbu stečajnog postupka na uplatu predujma za namirenje troškova prethodnog i stečajnog postupka u iznosu 24.000,00 kn. </w:t>
      </w:r>
    </w:p>
    <w:p w:rsidRDefault="004A57BD" w:rsidP="004A57BD" w:rsidR="00D94E39" w:rsidRPr="00D94E39">
      <w:pPr>
        <w:jc w:val="both"/>
      </w:pPr>
      <w:r>
        <w:tab/>
      </w:r>
      <w:r w:rsidR="00D94E39" w:rsidRPr="00D94E39">
        <w:t>Prema odredbi čl.5. st.1. i 2. SZ-a, stečajni postupak može se otvoriti ako sud utvrdi postojanje stečajnog razloga, a to su prema stavku 2. istog članka nesposobnost za plaćanje i prezaduženost.</w:t>
      </w:r>
    </w:p>
    <w:p w:rsidRDefault="00D94E39" w:rsidP="00D94E39" w:rsidR="00D94E39" w:rsidRPr="00D94E39">
      <w:pPr>
        <w:jc w:val="both"/>
      </w:pPr>
      <w:r w:rsidRPr="00D94E39">
        <w:t xml:space="preserve">            Odredbom čl.132. st.1. SZ-a,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D94E39" w:rsidP="00D94E39" w:rsidR="00D94E39" w:rsidRPr="00D94E39">
      <w:pPr>
        <w:jc w:val="both"/>
      </w:pPr>
      <w:r w:rsidRPr="00D94E39"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čl.286. – 292. SZ-a.</w:t>
      </w:r>
    </w:p>
    <w:p w:rsidRDefault="00D94E39" w:rsidP="00D94E39" w:rsidR="00D94E39" w:rsidRPr="00D94E39">
      <w:pPr>
        <w:jc w:val="both"/>
      </w:pPr>
      <w:r w:rsidRPr="00D94E39">
        <w:t xml:space="preserve">            Pravomoćnim rješenjem ovoga suda od </w:t>
      </w:r>
      <w:r w:rsidR="006B6EF4">
        <w:t>03. svibnja</w:t>
      </w:r>
      <w:r w:rsidR="004A4D81">
        <w:t xml:space="preserve"> 2018. godine</w:t>
      </w:r>
      <w:r w:rsidR="003E3ACD">
        <w:t xml:space="preserve"> </w:t>
      </w:r>
      <w:r w:rsidRPr="00D94E39">
        <w:t xml:space="preserve">pozvane su osobe koje imaju pravni interes za provedbom stečajnog postupka da u roku od 15 dana uplate predujam u visini od </w:t>
      </w:r>
      <w:r w:rsidR="00D912EB">
        <w:t>24.000</w:t>
      </w:r>
      <w:r w:rsidR="0075619D">
        <w:t>,00</w:t>
      </w:r>
      <w:r w:rsidRPr="00D94E39">
        <w:t xml:space="preserve"> kn, za namirenje trošk</w:t>
      </w:r>
      <w:r w:rsidR="00D7519E">
        <w:t>ova</w:t>
      </w:r>
      <w:r w:rsidR="00C0549F">
        <w:t xml:space="preserve"> </w:t>
      </w:r>
      <w:r w:rsidR="002136A7">
        <w:t xml:space="preserve">prethodnog i </w:t>
      </w:r>
      <w:r w:rsidR="00A8604D">
        <w:t xml:space="preserve">otvorenog </w:t>
      </w:r>
      <w:r w:rsidRPr="00D94E39">
        <w:t>stečajnog postupka. Predmetno rješenje objavljeno je na mrežnoj stranici e-Oglasne ploče sud</w:t>
      </w:r>
      <w:r w:rsidR="00E1704F">
        <w:t>ov</w:t>
      </w:r>
      <w:r w:rsidRPr="00D94E39">
        <w:t xml:space="preserve">a </w:t>
      </w:r>
      <w:r w:rsidR="008502FF">
        <w:t xml:space="preserve">dana </w:t>
      </w:r>
      <w:r w:rsidR="006B6EF4">
        <w:t>03. svibnja</w:t>
      </w:r>
      <w:r w:rsidR="00F05C01">
        <w:t xml:space="preserve"> </w:t>
      </w:r>
      <w:r w:rsidR="0002490F">
        <w:t>2018.</w:t>
      </w:r>
      <w:r w:rsidR="003E3ACD">
        <w:t xml:space="preserve"> godine</w:t>
      </w:r>
      <w:r w:rsidR="0002490F">
        <w:t xml:space="preserve"> </w:t>
      </w:r>
      <w:r w:rsidRPr="00D94E39">
        <w:t>temeljem čl.12. st.1. SZ-a.</w:t>
      </w:r>
    </w:p>
    <w:p w:rsidRDefault="00D94E39" w:rsidP="00D94E39" w:rsidR="00D94E39">
      <w:pPr>
        <w:jc w:val="both"/>
      </w:pPr>
      <w:r w:rsidRPr="00D94E39">
        <w:t xml:space="preserve">             Kako je u prethodnom postupku nedvojbeno utvrđeno postojanje stečajnog razloga, nesposobnost za plaćanje, kao i činjenica nedostatnosti dužnikove imovine u smislu čl.132.st.1. SZ-a, te kako predujam za namirenje troškova</w:t>
      </w:r>
      <w:r w:rsidR="00A8604D">
        <w:t xml:space="preserve"> prethodnog i </w:t>
      </w:r>
      <w:r w:rsidRPr="00D94E39">
        <w:t xml:space="preserve"> otvorenog stečajnog postupka nije uplaćen u roku određenom rješenjem od </w:t>
      </w:r>
      <w:r w:rsidR="006B6EF4">
        <w:t>03. svibnja</w:t>
      </w:r>
      <w:r w:rsidR="00A8604D">
        <w:t xml:space="preserve"> 2018.</w:t>
      </w:r>
      <w:r w:rsidR="003E3ACD">
        <w:t xml:space="preserve"> godine</w:t>
      </w:r>
      <w:r w:rsidRPr="00D94E39">
        <w:t>, valjalo je temeljem čl.132.st.2.</w:t>
      </w:r>
      <w:r w:rsidR="00FA36AE">
        <w:t xml:space="preserve"> </w:t>
      </w:r>
      <w:r w:rsidRPr="00D94E39">
        <w:t>SZ-a nad dužnikom otvoriti i istodobno zaključiti stečajni postupak te imenovati stečajnog upravitelja s ovlastima i obvezama propisanim čl.133. SZ-a.</w:t>
      </w:r>
    </w:p>
    <w:p w:rsidRDefault="00DD60FE" w:rsidP="00D94E39" w:rsidR="00DD60FE">
      <w:pPr>
        <w:jc w:val="both"/>
      </w:pPr>
    </w:p>
    <w:p w:rsidRDefault="00DD60FE" w:rsidP="00D94E39" w:rsidR="00DD60FE">
      <w:pPr>
        <w:jc w:val="both"/>
      </w:pPr>
    </w:p>
    <w:p w:rsidRDefault="00DD60FE" w:rsidP="00D94E39" w:rsidR="00DD60FE">
      <w:pPr>
        <w:jc w:val="both"/>
      </w:pPr>
    </w:p>
    <w:p w:rsidRDefault="00D94E39" w:rsidP="002C613F" w:rsidR="002C613F">
      <w:pPr>
        <w:jc w:val="both"/>
      </w:pPr>
      <w:r w:rsidRPr="00D94E39">
        <w:lastRenderedPageBreak/>
        <w:t xml:space="preserve">            Stečajni upravitelj imenovan je temeljem čl.132. st.2. </w:t>
      </w:r>
      <w:r w:rsidR="004369E0">
        <w:t xml:space="preserve">u vezi s </w:t>
      </w:r>
      <w:r w:rsidR="00F92879">
        <w:t>čl.</w:t>
      </w:r>
      <w:r w:rsidR="00A8604D">
        <w:t>85</w:t>
      </w:r>
      <w:r w:rsidR="00F92879">
        <w:t>.st.</w:t>
      </w:r>
      <w:r w:rsidR="00D912EB">
        <w:t>2</w:t>
      </w:r>
      <w:r w:rsidR="00F92879">
        <w:t xml:space="preserve">. </w:t>
      </w:r>
      <w:r w:rsidRPr="00D94E39">
        <w:t>SZ-a.</w:t>
      </w:r>
    </w:p>
    <w:p w:rsidRDefault="002C613F" w:rsidP="002C613F" w:rsidR="002C613F">
      <w:pPr>
        <w:jc w:val="center"/>
        <w:rPr>
          <w:bCs/>
        </w:rPr>
      </w:pPr>
    </w:p>
    <w:p w:rsidRDefault="00EC7A98" w:rsidP="002C613F" w:rsidR="002C613F">
      <w:pPr>
        <w:jc w:val="center"/>
        <w:rPr>
          <w:bCs/>
        </w:rPr>
      </w:pPr>
      <w:r>
        <w:rPr>
          <w:bCs/>
        </w:rPr>
        <w:t xml:space="preserve">U Rijeci, </w:t>
      </w:r>
      <w:r w:rsidR="006B6EF4">
        <w:rPr>
          <w:bCs/>
        </w:rPr>
        <w:t>14. lipnja</w:t>
      </w:r>
      <w:r w:rsidR="008C7EA8">
        <w:rPr>
          <w:bCs/>
        </w:rPr>
        <w:t xml:space="preserve"> </w:t>
      </w:r>
      <w:r w:rsidR="00405479">
        <w:rPr>
          <w:bCs/>
        </w:rPr>
        <w:t>2018</w:t>
      </w:r>
      <w:r w:rsidR="00A274AB" w:rsidRPr="001A7568">
        <w:rPr>
          <w:bCs/>
        </w:rPr>
        <w:t>.</w:t>
      </w:r>
      <w:r w:rsidR="003E3ACD">
        <w:rPr>
          <w:bCs/>
        </w:rPr>
        <w:t xml:space="preserve"> godine</w:t>
      </w:r>
    </w:p>
    <w:p w:rsidRDefault="00DD60FE" w:rsidP="003E3ACD" w:rsidR="00DD60FE">
      <w:pPr>
        <w:jc w:val="right"/>
        <w:rPr>
          <w:bCs/>
        </w:rPr>
      </w:pPr>
    </w:p>
    <w:p w:rsidRDefault="000554F6" w:rsidP="003E3ACD" w:rsidR="00321306" w:rsidRPr="00C86EE1">
      <w:pPr>
        <w:jc w:val="right"/>
        <w:rPr>
          <w:bCs/>
        </w:rPr>
      </w:pPr>
      <w:r w:rsidRPr="00C86EE1">
        <w:rPr>
          <w:bCs/>
        </w:rPr>
        <w:t>S</w:t>
      </w:r>
      <w:r w:rsidR="00321306" w:rsidRPr="00C86EE1">
        <w:rPr>
          <w:bCs/>
        </w:rPr>
        <w:t xml:space="preserve">udac </w:t>
      </w:r>
    </w:p>
    <w:p w:rsidRDefault="00C30FD5" w:rsidP="001A5F3A" w:rsidR="00D912EB">
      <w:pPr>
        <w:ind w:firstLine="708" w:left="1416"/>
        <w:jc w:val="right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321306" w:rsidRPr="00C86EE1">
        <w:rPr>
          <w:bCs/>
        </w:rPr>
        <w:t xml:space="preserve"> Daniela Korlević</w:t>
      </w:r>
      <w:r w:rsidR="005B014E">
        <w:rPr>
          <w:bCs/>
        </w:rPr>
        <w:t xml:space="preserve"> </w:t>
      </w:r>
      <w:r w:rsidR="00013071">
        <w:t xml:space="preserve"> </w:t>
      </w:r>
    </w:p>
    <w:p w:rsidRDefault="00DD60FE" w:rsidP="001D6CD5" w:rsidR="00DD60FE">
      <w:pPr>
        <w:ind w:firstLine="708" w:left="1416"/>
        <w:jc w:val="right"/>
        <w:rPr>
          <w:bCs/>
        </w:rPr>
      </w:pPr>
    </w:p>
    <w:p w:rsidRDefault="000712B8" w:rsidP="001D6CD5" w:rsidR="002F6302" w:rsidRPr="001D6CD5">
      <w:pPr>
        <w:ind w:firstLine="708" w:left="1416"/>
        <w:jc w:val="right"/>
        <w:rPr>
          <w:bCs/>
          <w:sz w:val="22"/>
        </w:rPr>
      </w:pPr>
      <w:r>
        <w:rPr>
          <w:bCs/>
        </w:rPr>
        <w:t xml:space="preserve"> </w:t>
      </w:r>
      <w:r w:rsidR="00571715">
        <w:t xml:space="preserve"> </w:t>
      </w:r>
    </w:p>
    <w:p w:rsidRDefault="00B96C6F" w:rsidP="00B96C6F" w:rsidR="00B96C6F" w:rsidRPr="00F05C01">
      <w:pPr>
        <w:jc w:val="both"/>
        <w:rPr>
          <w:bCs/>
        </w:rPr>
      </w:pPr>
      <w:r w:rsidRPr="00F05C01">
        <w:rPr>
          <w:bCs/>
        </w:rPr>
        <w:t>UPUTA O PRAVNOM LIJEKU:</w:t>
      </w:r>
    </w:p>
    <w:p w:rsidRDefault="00F05C01" w:rsidP="00B96C6F" w:rsidR="00B96C6F" w:rsidRPr="00F10B10">
      <w:pPr>
        <w:jc w:val="both"/>
        <w:rPr>
          <w:bCs/>
        </w:rPr>
      </w:pPr>
      <w:r>
        <w:rPr>
          <w:bCs/>
        </w:rPr>
        <w:tab/>
      </w:r>
      <w:r w:rsidR="00B96C6F" w:rsidRPr="00F10B10">
        <w:rPr>
          <w:bCs/>
        </w:rPr>
        <w:t>Protiv rješenja o otvaranju stečajnog postupka žalbu može podnijeti osoba koja je bila zastupnik po zakonu dužnika pravne osobe do dana nastupanja pravnih posljedica otvaranja stečajnog postupka.</w:t>
      </w:r>
    </w:p>
    <w:p w:rsidRDefault="00DA68B7" w:rsidP="00DA68B7" w:rsidR="00DA68B7" w:rsidRPr="00F10B10">
      <w:pPr>
        <w:jc w:val="both"/>
      </w:pPr>
      <w:r w:rsidRPr="00F10B10">
        <w:rPr>
          <w:bCs/>
        </w:rPr>
        <w:t>Protiv rješenja o zaključenju stečajnog postupka dopuštena je žalba u roku od osam dana.</w:t>
      </w:r>
    </w:p>
    <w:p w:rsidRDefault="00DA68B7" w:rsidP="0002490F" w:rsidR="001474D4" w:rsidRPr="0002490F">
      <w:pPr>
        <w:jc w:val="both"/>
        <w:rPr>
          <w:bCs/>
        </w:rPr>
      </w:pPr>
      <w:r w:rsidRPr="00F10B10">
        <w:rPr>
          <w:bCs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sectPr w:rsidSect="00A9241A" w:rsidR="001474D4" w:rsidRPr="0002490F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24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60F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1625201"/>
      <w:docPartObj>
        <w:docPartGallery w:val="Page Numbers (Bottom of Page)"/>
        <w:docPartUnique/>
      </w:docPartObj>
    </w:sdtPr>
    <w:sdtEndPr/>
    <w:sdtContent>
      <w:p w:rsidRDefault="00932A64" w:rsidR="00932A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241A">
          <w:rPr>
            <w:noProof/>
          </w:rPr>
          <w:t>1</w:t>
        </w:r>
        <w:r>
          <w:fldChar w:fldCharType="end"/>
        </w:r>
      </w:p>
    </w:sdtContent>
  </w:sdt>
  <w:p w:rsidRDefault="00932A64" w:rsidR="00932A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41A" w:rsidP="00A9241A" w:rsidR="00A9241A">
    <w:pPr>
      <w:jc w:val="right"/>
    </w:pPr>
    <w:r>
      <w:t>Poslovni</w:t>
    </w:r>
    <w:r w:rsidRPr="00F10B10">
      <w:t xml:space="preserve"> </w:t>
    </w:r>
    <w:r>
      <w:t>broj</w:t>
    </w:r>
    <w:r w:rsidRPr="00F10B10">
      <w:t xml:space="preserve"> 15 St-</w:t>
    </w:r>
    <w:r w:rsidR="009A3C68">
      <w:t>6</w:t>
    </w:r>
    <w:r w:rsidR="006B6EF4">
      <w:t>/18-9</w:t>
    </w:r>
  </w:p>
  <w:p w:rsidRDefault="00ED138E" w:rsidP="00453B4A" w:rsidR="00453B4A">
    <w:pPr>
      <w:jc w:val="right"/>
    </w:pPr>
    <w:r w:rsidRPr="00F10B10">
      <w:rPr>
        <w:rFonts w:cs="Arial" w:hAnsi="Arial" w:ascii="Arial"/>
      </w:rPr>
      <w:tab/>
    </w:r>
    <w:r w:rsidRPr="00F10B10">
      <w:rPr>
        <w:rFonts w:cs="Arial" w:hAnsi="Arial" w:ascii="Arial"/>
      </w:rPr>
      <w:tab/>
    </w:r>
  </w:p>
  <w:p w:rsidRDefault="00ED138E" w:rsidP="008D4BD6" w:rsidR="00ED138E" w:rsidRPr="00F10B1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41A" w:rsidP="00A9241A" w:rsidR="00A9241A">
    <w:pPr>
      <w:jc w:val="right"/>
    </w:pPr>
    <w:r>
      <w:t>Poslovni</w:t>
    </w:r>
    <w:r w:rsidRPr="00F10B10">
      <w:t xml:space="preserve"> </w:t>
    </w:r>
    <w:r>
      <w:t>broj</w:t>
    </w:r>
    <w:r w:rsidRPr="00F10B10">
      <w:t xml:space="preserve"> 15 St-</w:t>
    </w:r>
    <w:r>
      <w:t>254/17-20</w:t>
    </w:r>
  </w:p>
  <w:p w:rsidRDefault="00A9241A" w:rsidR="00A924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25B4A"/>
    <w:multiLevelType w:val="hybridMultilevel"/>
    <w:tmpl w:val="3EB0563E"/>
    <w:lvl w:tplc="051659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DDE7D77"/>
    <w:multiLevelType w:val="hybridMultilevel"/>
    <w:tmpl w:val="7FBA94D6"/>
    <w:lvl w:tplc="03065B6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A33D6C"/>
    <w:multiLevelType w:val="hybridMultilevel"/>
    <w:tmpl w:val="C5D615C4"/>
    <w:lvl w:tplc="51F80AE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7C628D4"/>
    <w:multiLevelType w:val="hybridMultilevel"/>
    <w:tmpl w:val="9894D810"/>
    <w:lvl w:tplc="78FE1CF8" w:ilvl="0">
      <w:start w:val="1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79686CEC"/>
    <w:multiLevelType w:val="hybridMultilevel"/>
    <w:tmpl w:val="E342E60A"/>
    <w:lvl w:tplc="C9685554" w:ilvl="0">
      <w:start w:val="3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3252ED"/>
    <w:multiLevelType w:val="hybridMultilevel"/>
    <w:tmpl w:val="C02E4A58"/>
    <w:lvl w:tplc="C652D87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13071"/>
    <w:rsid w:val="0002490F"/>
    <w:rsid w:val="000554F6"/>
    <w:rsid w:val="000606E5"/>
    <w:rsid w:val="00065A06"/>
    <w:rsid w:val="00066D1F"/>
    <w:rsid w:val="000701F8"/>
    <w:rsid w:val="000712B8"/>
    <w:rsid w:val="00073246"/>
    <w:rsid w:val="000736A7"/>
    <w:rsid w:val="00076E17"/>
    <w:rsid w:val="000806E3"/>
    <w:rsid w:val="00082809"/>
    <w:rsid w:val="00096748"/>
    <w:rsid w:val="000B25A6"/>
    <w:rsid w:val="000B38A3"/>
    <w:rsid w:val="000B5241"/>
    <w:rsid w:val="000C0D66"/>
    <w:rsid w:val="000C1A41"/>
    <w:rsid w:val="000D03AE"/>
    <w:rsid w:val="000D5434"/>
    <w:rsid w:val="000E7FDB"/>
    <w:rsid w:val="000F3B44"/>
    <w:rsid w:val="000F7AE3"/>
    <w:rsid w:val="00105222"/>
    <w:rsid w:val="00106A94"/>
    <w:rsid w:val="00113160"/>
    <w:rsid w:val="001179BE"/>
    <w:rsid w:val="00117DD6"/>
    <w:rsid w:val="00121E7A"/>
    <w:rsid w:val="001235B2"/>
    <w:rsid w:val="001252E5"/>
    <w:rsid w:val="001339FE"/>
    <w:rsid w:val="00136631"/>
    <w:rsid w:val="001474B0"/>
    <w:rsid w:val="001474D4"/>
    <w:rsid w:val="00151B2E"/>
    <w:rsid w:val="00153F36"/>
    <w:rsid w:val="00167FF1"/>
    <w:rsid w:val="00174B4B"/>
    <w:rsid w:val="001754E7"/>
    <w:rsid w:val="00175A72"/>
    <w:rsid w:val="001869F4"/>
    <w:rsid w:val="00192561"/>
    <w:rsid w:val="00195482"/>
    <w:rsid w:val="001972EB"/>
    <w:rsid w:val="001A7568"/>
    <w:rsid w:val="001C16DE"/>
    <w:rsid w:val="001C20C7"/>
    <w:rsid w:val="001C2269"/>
    <w:rsid w:val="001C73BB"/>
    <w:rsid w:val="001C7A55"/>
    <w:rsid w:val="001D6CD5"/>
    <w:rsid w:val="001E174F"/>
    <w:rsid w:val="001F13A2"/>
    <w:rsid w:val="001F4981"/>
    <w:rsid w:val="001F6B62"/>
    <w:rsid w:val="002114DB"/>
    <w:rsid w:val="00212999"/>
    <w:rsid w:val="002136A7"/>
    <w:rsid w:val="00213A81"/>
    <w:rsid w:val="00223778"/>
    <w:rsid w:val="00223CC6"/>
    <w:rsid w:val="0024728A"/>
    <w:rsid w:val="00253B86"/>
    <w:rsid w:val="00254C14"/>
    <w:rsid w:val="002555FE"/>
    <w:rsid w:val="00257566"/>
    <w:rsid w:val="00264D43"/>
    <w:rsid w:val="00267A10"/>
    <w:rsid w:val="00284D00"/>
    <w:rsid w:val="00296C99"/>
    <w:rsid w:val="002A40F4"/>
    <w:rsid w:val="002A7F37"/>
    <w:rsid w:val="002B0699"/>
    <w:rsid w:val="002C1367"/>
    <w:rsid w:val="002C214C"/>
    <w:rsid w:val="002C613F"/>
    <w:rsid w:val="002C778F"/>
    <w:rsid w:val="002D219D"/>
    <w:rsid w:val="002D43F3"/>
    <w:rsid w:val="002E5767"/>
    <w:rsid w:val="002E65D2"/>
    <w:rsid w:val="002E7B44"/>
    <w:rsid w:val="002F0A27"/>
    <w:rsid w:val="002F6302"/>
    <w:rsid w:val="002F73CE"/>
    <w:rsid w:val="002F7F4F"/>
    <w:rsid w:val="00302F97"/>
    <w:rsid w:val="00306072"/>
    <w:rsid w:val="00306212"/>
    <w:rsid w:val="00315E6B"/>
    <w:rsid w:val="0031619B"/>
    <w:rsid w:val="00316D43"/>
    <w:rsid w:val="00320B90"/>
    <w:rsid w:val="00321306"/>
    <w:rsid w:val="0032763C"/>
    <w:rsid w:val="003364B4"/>
    <w:rsid w:val="0033692E"/>
    <w:rsid w:val="003410FB"/>
    <w:rsid w:val="00341133"/>
    <w:rsid w:val="00347320"/>
    <w:rsid w:val="00350322"/>
    <w:rsid w:val="00353158"/>
    <w:rsid w:val="003563E6"/>
    <w:rsid w:val="00357585"/>
    <w:rsid w:val="00362D57"/>
    <w:rsid w:val="003641CA"/>
    <w:rsid w:val="0037434A"/>
    <w:rsid w:val="0038053D"/>
    <w:rsid w:val="003828C9"/>
    <w:rsid w:val="00385C62"/>
    <w:rsid w:val="003955C9"/>
    <w:rsid w:val="003A72D4"/>
    <w:rsid w:val="003B540A"/>
    <w:rsid w:val="003C0B7B"/>
    <w:rsid w:val="003C157D"/>
    <w:rsid w:val="003D2870"/>
    <w:rsid w:val="003E3ACD"/>
    <w:rsid w:val="00405479"/>
    <w:rsid w:val="0041378B"/>
    <w:rsid w:val="0042316F"/>
    <w:rsid w:val="0042520D"/>
    <w:rsid w:val="00432A2B"/>
    <w:rsid w:val="004369E0"/>
    <w:rsid w:val="00440D91"/>
    <w:rsid w:val="0045137C"/>
    <w:rsid w:val="00453B4A"/>
    <w:rsid w:val="004704BE"/>
    <w:rsid w:val="00483329"/>
    <w:rsid w:val="0048440A"/>
    <w:rsid w:val="00490A2A"/>
    <w:rsid w:val="004917EF"/>
    <w:rsid w:val="00491E5A"/>
    <w:rsid w:val="00494342"/>
    <w:rsid w:val="0049663F"/>
    <w:rsid w:val="004A3211"/>
    <w:rsid w:val="004A4D81"/>
    <w:rsid w:val="004A57BD"/>
    <w:rsid w:val="004A5D50"/>
    <w:rsid w:val="004B1960"/>
    <w:rsid w:val="004D1566"/>
    <w:rsid w:val="004D2397"/>
    <w:rsid w:val="004D3F29"/>
    <w:rsid w:val="004D4344"/>
    <w:rsid w:val="004E14F0"/>
    <w:rsid w:val="004F17CF"/>
    <w:rsid w:val="004F5A05"/>
    <w:rsid w:val="004F5CA8"/>
    <w:rsid w:val="004F6B4E"/>
    <w:rsid w:val="00500B42"/>
    <w:rsid w:val="00535DD4"/>
    <w:rsid w:val="0055287B"/>
    <w:rsid w:val="00552E7C"/>
    <w:rsid w:val="005711C3"/>
    <w:rsid w:val="00571715"/>
    <w:rsid w:val="00573A70"/>
    <w:rsid w:val="00576115"/>
    <w:rsid w:val="00583566"/>
    <w:rsid w:val="005930B2"/>
    <w:rsid w:val="005B014E"/>
    <w:rsid w:val="005B0C30"/>
    <w:rsid w:val="005C4A89"/>
    <w:rsid w:val="005D2EEE"/>
    <w:rsid w:val="005D62DF"/>
    <w:rsid w:val="005D6403"/>
    <w:rsid w:val="005D6D20"/>
    <w:rsid w:val="005D7FC4"/>
    <w:rsid w:val="005E4F24"/>
    <w:rsid w:val="005E548D"/>
    <w:rsid w:val="005F38FD"/>
    <w:rsid w:val="005F4AAB"/>
    <w:rsid w:val="005F6C7A"/>
    <w:rsid w:val="00601C2C"/>
    <w:rsid w:val="00607EFE"/>
    <w:rsid w:val="006116FD"/>
    <w:rsid w:val="00613C09"/>
    <w:rsid w:val="00615F42"/>
    <w:rsid w:val="00617616"/>
    <w:rsid w:val="00624CA5"/>
    <w:rsid w:val="00640657"/>
    <w:rsid w:val="00651790"/>
    <w:rsid w:val="0065767A"/>
    <w:rsid w:val="00675E0A"/>
    <w:rsid w:val="00676FBE"/>
    <w:rsid w:val="0068231A"/>
    <w:rsid w:val="0069250E"/>
    <w:rsid w:val="00694F56"/>
    <w:rsid w:val="00695FC7"/>
    <w:rsid w:val="006A123A"/>
    <w:rsid w:val="006B0015"/>
    <w:rsid w:val="006B20BA"/>
    <w:rsid w:val="006B2A66"/>
    <w:rsid w:val="006B67AC"/>
    <w:rsid w:val="006B6EF4"/>
    <w:rsid w:val="006D7039"/>
    <w:rsid w:val="006D7C06"/>
    <w:rsid w:val="006E0C7C"/>
    <w:rsid w:val="006E4C0D"/>
    <w:rsid w:val="006F3959"/>
    <w:rsid w:val="006F7445"/>
    <w:rsid w:val="007064DD"/>
    <w:rsid w:val="00715AFB"/>
    <w:rsid w:val="0071647F"/>
    <w:rsid w:val="0071767D"/>
    <w:rsid w:val="00723505"/>
    <w:rsid w:val="00743D75"/>
    <w:rsid w:val="00751063"/>
    <w:rsid w:val="007540C9"/>
    <w:rsid w:val="007556A0"/>
    <w:rsid w:val="0075619D"/>
    <w:rsid w:val="00757DD7"/>
    <w:rsid w:val="00760CD6"/>
    <w:rsid w:val="00761920"/>
    <w:rsid w:val="007752A1"/>
    <w:rsid w:val="007756AD"/>
    <w:rsid w:val="00776F61"/>
    <w:rsid w:val="00781363"/>
    <w:rsid w:val="00794DF4"/>
    <w:rsid w:val="007A72BF"/>
    <w:rsid w:val="007C24D4"/>
    <w:rsid w:val="007C3BCC"/>
    <w:rsid w:val="007C5AB4"/>
    <w:rsid w:val="007C730F"/>
    <w:rsid w:val="007D0A54"/>
    <w:rsid w:val="007E2DC3"/>
    <w:rsid w:val="007E5AD8"/>
    <w:rsid w:val="008040AD"/>
    <w:rsid w:val="00806A84"/>
    <w:rsid w:val="00815FF9"/>
    <w:rsid w:val="008220C0"/>
    <w:rsid w:val="00822CED"/>
    <w:rsid w:val="00822E95"/>
    <w:rsid w:val="00823672"/>
    <w:rsid w:val="00825044"/>
    <w:rsid w:val="00846A29"/>
    <w:rsid w:val="00846BE6"/>
    <w:rsid w:val="008502FF"/>
    <w:rsid w:val="0085082A"/>
    <w:rsid w:val="008528F7"/>
    <w:rsid w:val="00861A2C"/>
    <w:rsid w:val="00862B7F"/>
    <w:rsid w:val="00863C45"/>
    <w:rsid w:val="0086662F"/>
    <w:rsid w:val="00867511"/>
    <w:rsid w:val="00876EF2"/>
    <w:rsid w:val="00877D7A"/>
    <w:rsid w:val="008A496D"/>
    <w:rsid w:val="008B0102"/>
    <w:rsid w:val="008B7B42"/>
    <w:rsid w:val="008C188D"/>
    <w:rsid w:val="008C5052"/>
    <w:rsid w:val="008C5FC5"/>
    <w:rsid w:val="008C7EA8"/>
    <w:rsid w:val="008D096B"/>
    <w:rsid w:val="008D1F2A"/>
    <w:rsid w:val="008D4BD6"/>
    <w:rsid w:val="008F364A"/>
    <w:rsid w:val="008F3ADF"/>
    <w:rsid w:val="008F6CE9"/>
    <w:rsid w:val="008F6EC1"/>
    <w:rsid w:val="008F7B91"/>
    <w:rsid w:val="00915172"/>
    <w:rsid w:val="00915A4E"/>
    <w:rsid w:val="00925406"/>
    <w:rsid w:val="00931A2C"/>
    <w:rsid w:val="00932A64"/>
    <w:rsid w:val="009332A8"/>
    <w:rsid w:val="009469A7"/>
    <w:rsid w:val="00957D2F"/>
    <w:rsid w:val="009701BB"/>
    <w:rsid w:val="00971C65"/>
    <w:rsid w:val="00973130"/>
    <w:rsid w:val="009748B4"/>
    <w:rsid w:val="009759C6"/>
    <w:rsid w:val="00976E88"/>
    <w:rsid w:val="0098230A"/>
    <w:rsid w:val="009823D9"/>
    <w:rsid w:val="009856D8"/>
    <w:rsid w:val="00990266"/>
    <w:rsid w:val="009A3C68"/>
    <w:rsid w:val="009A7DBA"/>
    <w:rsid w:val="009B0D0F"/>
    <w:rsid w:val="009B0E5E"/>
    <w:rsid w:val="009B4123"/>
    <w:rsid w:val="009B4460"/>
    <w:rsid w:val="009B6B23"/>
    <w:rsid w:val="009B7595"/>
    <w:rsid w:val="009C19AB"/>
    <w:rsid w:val="009C4623"/>
    <w:rsid w:val="009C4F78"/>
    <w:rsid w:val="009C54D8"/>
    <w:rsid w:val="009D3F56"/>
    <w:rsid w:val="009D6F36"/>
    <w:rsid w:val="009E0D85"/>
    <w:rsid w:val="009E0DB4"/>
    <w:rsid w:val="009E2A1E"/>
    <w:rsid w:val="009F41A4"/>
    <w:rsid w:val="009F7689"/>
    <w:rsid w:val="00A00578"/>
    <w:rsid w:val="00A06125"/>
    <w:rsid w:val="00A2324B"/>
    <w:rsid w:val="00A274AB"/>
    <w:rsid w:val="00A32C67"/>
    <w:rsid w:val="00A33F04"/>
    <w:rsid w:val="00A35E24"/>
    <w:rsid w:val="00A410F9"/>
    <w:rsid w:val="00A55A61"/>
    <w:rsid w:val="00A56611"/>
    <w:rsid w:val="00A7168A"/>
    <w:rsid w:val="00A7352D"/>
    <w:rsid w:val="00A7372C"/>
    <w:rsid w:val="00A83D33"/>
    <w:rsid w:val="00A85472"/>
    <w:rsid w:val="00A8604D"/>
    <w:rsid w:val="00A9241A"/>
    <w:rsid w:val="00AA031A"/>
    <w:rsid w:val="00AA6992"/>
    <w:rsid w:val="00AB1157"/>
    <w:rsid w:val="00AC3075"/>
    <w:rsid w:val="00AC51EB"/>
    <w:rsid w:val="00AC6DC9"/>
    <w:rsid w:val="00AD089B"/>
    <w:rsid w:val="00AD2586"/>
    <w:rsid w:val="00AD51C1"/>
    <w:rsid w:val="00AE55E4"/>
    <w:rsid w:val="00AF3704"/>
    <w:rsid w:val="00B02A76"/>
    <w:rsid w:val="00B10E5A"/>
    <w:rsid w:val="00B350EF"/>
    <w:rsid w:val="00B42964"/>
    <w:rsid w:val="00B445B2"/>
    <w:rsid w:val="00B50057"/>
    <w:rsid w:val="00B579B0"/>
    <w:rsid w:val="00B60826"/>
    <w:rsid w:val="00B62A22"/>
    <w:rsid w:val="00B710DF"/>
    <w:rsid w:val="00B768F8"/>
    <w:rsid w:val="00B76922"/>
    <w:rsid w:val="00B91059"/>
    <w:rsid w:val="00B94EB9"/>
    <w:rsid w:val="00B96C6F"/>
    <w:rsid w:val="00B97556"/>
    <w:rsid w:val="00B9788C"/>
    <w:rsid w:val="00BA2413"/>
    <w:rsid w:val="00BA2E41"/>
    <w:rsid w:val="00BC3E34"/>
    <w:rsid w:val="00BD15F1"/>
    <w:rsid w:val="00BD1F8A"/>
    <w:rsid w:val="00BE5CEB"/>
    <w:rsid w:val="00BF018D"/>
    <w:rsid w:val="00BF1822"/>
    <w:rsid w:val="00BF6495"/>
    <w:rsid w:val="00C0549F"/>
    <w:rsid w:val="00C06115"/>
    <w:rsid w:val="00C2351F"/>
    <w:rsid w:val="00C30FD5"/>
    <w:rsid w:val="00C31580"/>
    <w:rsid w:val="00C33984"/>
    <w:rsid w:val="00C34A6B"/>
    <w:rsid w:val="00C37F2A"/>
    <w:rsid w:val="00C51A93"/>
    <w:rsid w:val="00C53E2B"/>
    <w:rsid w:val="00C55C5C"/>
    <w:rsid w:val="00C56550"/>
    <w:rsid w:val="00C56876"/>
    <w:rsid w:val="00C6147C"/>
    <w:rsid w:val="00C67034"/>
    <w:rsid w:val="00C81A8F"/>
    <w:rsid w:val="00C81B25"/>
    <w:rsid w:val="00C848FC"/>
    <w:rsid w:val="00C86EE1"/>
    <w:rsid w:val="00C94E84"/>
    <w:rsid w:val="00C96735"/>
    <w:rsid w:val="00CA6A64"/>
    <w:rsid w:val="00CB179B"/>
    <w:rsid w:val="00CB34C9"/>
    <w:rsid w:val="00CC0BD7"/>
    <w:rsid w:val="00CC27E8"/>
    <w:rsid w:val="00CD0531"/>
    <w:rsid w:val="00CD0E7A"/>
    <w:rsid w:val="00CE0EE2"/>
    <w:rsid w:val="00CE140B"/>
    <w:rsid w:val="00CF41D3"/>
    <w:rsid w:val="00D13562"/>
    <w:rsid w:val="00D220FF"/>
    <w:rsid w:val="00D22F0B"/>
    <w:rsid w:val="00D3330C"/>
    <w:rsid w:val="00D37C80"/>
    <w:rsid w:val="00D46C4F"/>
    <w:rsid w:val="00D5415B"/>
    <w:rsid w:val="00D55DB2"/>
    <w:rsid w:val="00D705C3"/>
    <w:rsid w:val="00D7519E"/>
    <w:rsid w:val="00D76D2B"/>
    <w:rsid w:val="00D77DE8"/>
    <w:rsid w:val="00D814ED"/>
    <w:rsid w:val="00D865E2"/>
    <w:rsid w:val="00D912EB"/>
    <w:rsid w:val="00D924F3"/>
    <w:rsid w:val="00D940E7"/>
    <w:rsid w:val="00D9452D"/>
    <w:rsid w:val="00D94E39"/>
    <w:rsid w:val="00DA1A65"/>
    <w:rsid w:val="00DA1FFF"/>
    <w:rsid w:val="00DA2696"/>
    <w:rsid w:val="00DA42E7"/>
    <w:rsid w:val="00DA68B7"/>
    <w:rsid w:val="00DA775B"/>
    <w:rsid w:val="00DB39F0"/>
    <w:rsid w:val="00DD586A"/>
    <w:rsid w:val="00DD60FE"/>
    <w:rsid w:val="00DD7334"/>
    <w:rsid w:val="00DE36C9"/>
    <w:rsid w:val="00DE560D"/>
    <w:rsid w:val="00DF013D"/>
    <w:rsid w:val="00E01978"/>
    <w:rsid w:val="00E1704F"/>
    <w:rsid w:val="00E400E3"/>
    <w:rsid w:val="00E40E6B"/>
    <w:rsid w:val="00E429BD"/>
    <w:rsid w:val="00E535BC"/>
    <w:rsid w:val="00E65893"/>
    <w:rsid w:val="00E65977"/>
    <w:rsid w:val="00E74B8F"/>
    <w:rsid w:val="00E754D9"/>
    <w:rsid w:val="00EA174D"/>
    <w:rsid w:val="00EA1A0F"/>
    <w:rsid w:val="00EC083F"/>
    <w:rsid w:val="00EC3FEA"/>
    <w:rsid w:val="00EC7A98"/>
    <w:rsid w:val="00ED138E"/>
    <w:rsid w:val="00ED31AD"/>
    <w:rsid w:val="00ED3538"/>
    <w:rsid w:val="00ED6551"/>
    <w:rsid w:val="00EF0D70"/>
    <w:rsid w:val="00EF2BBF"/>
    <w:rsid w:val="00EF2CC3"/>
    <w:rsid w:val="00F05704"/>
    <w:rsid w:val="00F05C01"/>
    <w:rsid w:val="00F10B10"/>
    <w:rsid w:val="00F132F7"/>
    <w:rsid w:val="00F13D6E"/>
    <w:rsid w:val="00F21E23"/>
    <w:rsid w:val="00F23CF2"/>
    <w:rsid w:val="00F24CB5"/>
    <w:rsid w:val="00F4176D"/>
    <w:rsid w:val="00F4524A"/>
    <w:rsid w:val="00F66B41"/>
    <w:rsid w:val="00F74635"/>
    <w:rsid w:val="00F81F79"/>
    <w:rsid w:val="00F83B9A"/>
    <w:rsid w:val="00F92879"/>
    <w:rsid w:val="00F96362"/>
    <w:rsid w:val="00F96B9A"/>
    <w:rsid w:val="00FA36AE"/>
    <w:rsid w:val="00FA71A0"/>
    <w:rsid w:val="00FA7CB6"/>
    <w:rsid w:val="00FB3E1A"/>
    <w:rsid w:val="00FD2CCD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53B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932A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60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0F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0F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0F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0F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53B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932A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60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0F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0F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0F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0F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71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6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79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976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51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29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81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020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271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801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017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9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1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64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60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218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76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26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624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214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75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97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7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515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697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459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127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08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411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07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18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284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752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9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249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342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093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74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538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30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59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00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0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589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47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41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190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973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063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736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87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214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44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St-6/2018</izvorni_sadrzaj>
    <derivirana_varijabla naziv="DomainObject.Predmet.OznakaBroj_1">St-6/2018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FETI j.d.o.o.</izvorni_sadrzaj>
    <derivirana_varijabla naziv="DomainObject.Predmet.ProtustrankaFormated_1">  FETI j.d.o.o.</derivirana_varijabla>
  </DomainObject.Predmet.ProtustrankaFormated>
  <DomainObject.Predmet.ProtustrankaFormatedOIB>
    <izvorni_sadrzaj>  FETI j.d.o.o., OIB 96485732447</izvorni_sadrzaj>
    <derivirana_varijabla naziv="DomainObject.Predmet.ProtustrankaFormatedOIB_1">  FETI j.d.o.o., OIB 96485732447</derivirana_varijabla>
  </DomainObject.Predmet.ProtustrankaFormatedOIB>
  <DomainObject.Predmet.ProtustrankaFormatedWithAdress>
    <izvorni_sadrzaj> FETI j.d.o.o., Pulipoje 18a, 51218 Dražice</izvorni_sadrzaj>
    <derivirana_varijabla naziv="DomainObject.Predmet.ProtustrankaFormatedWithAdress_1"> FETI j.d.o.o., Pulipoje 18a, 51218 Dražice</derivirana_varijabla>
  </DomainObject.Predmet.ProtustrankaFormatedWithAdress>
  <DomainObject.Predmet.ProtustrankaFormatedWithAdressOIB>
    <izvorni_sadrzaj> FETI j.d.o.o., OIB 96485732447, Pulipoje 18a, 51218 Dražice</izvorni_sadrzaj>
    <derivirana_varijabla naziv="DomainObject.Predmet.ProtustrankaFormatedWithAdressOIB_1"> FETI j.d.o.o., OIB 96485732447, Pulipoje 18a, 51218 Dražice</derivirana_varijabla>
  </DomainObject.Predmet.ProtustrankaFormatedWithAdressOIB>
  <DomainObject.Predmet.ProtustrankaWithAdress>
    <izvorni_sadrzaj>FETI j.d.o.o. Pulipoje 18a, 51218 Dražice</izvorni_sadrzaj>
    <derivirana_varijabla naziv="DomainObject.Predmet.ProtustrankaWithAdress_1">FETI j.d.o.o. Pulipoje 18a, 51218 Dražice</derivirana_varijabla>
  </DomainObject.Predmet.ProtustrankaWithAdress>
  <DomainObject.Predmet.ProtustrankaWithAdressOIB>
    <izvorni_sadrzaj>FETI j.d.o.o., OIB 96485732447, Pulipoje 18a, 51218 Dražice</izvorni_sadrzaj>
    <derivirana_varijabla naziv="DomainObject.Predmet.ProtustrankaWithAdressOIB_1">FETI j.d.o.o., OIB 96485732447, Pulipoje 18a, 51218 Dražice</derivirana_varijabla>
  </DomainObject.Predmet.ProtustrankaWithAdressOIB>
  <DomainObject.Predmet.ProtustrankaNazivFormated>
    <izvorni_sadrzaj>FETI j.d.o.o.</izvorni_sadrzaj>
    <derivirana_varijabla naziv="DomainObject.Predmet.ProtustrankaNazivFormated_1">FETI j.d.o.o.</derivirana_varijabla>
  </DomainObject.Predmet.ProtustrankaNazivFormated>
  <DomainObject.Predmet.ProtustrankaNazivFormatedOIB>
    <izvorni_sadrzaj>FETI j.d.o.o., OIB 96485732447</izvorni_sadrzaj>
    <derivirana_varijabla naziv="DomainObject.Predmet.ProtustrankaNazivFormatedOIB_1">FETI j.d.o.o., OIB 96485732447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FETI j.d.o.o.</item>
    </izvorni_sadrzaj>
    <derivirana_varijabla naziv="DomainObject.Predmet.ProtuStrankaListFormated_1">
      <item>FETI j.d.o.o.</item>
    </derivirana_varijabla>
  </DomainObject.Predmet.ProtuStrankaListFormated>
  <DomainObject.Predmet.ProtuStrankaListFormatedOIB>
    <izvorni_sadrzaj>
      <item>FETI j.d.o.o., OIB 96485732447</item>
    </izvorni_sadrzaj>
    <derivirana_varijabla naziv="DomainObject.Predmet.ProtuStrankaListFormatedOIB_1">
      <item>FETI j.d.o.o., OIB 96485732447</item>
    </derivirana_varijabla>
  </DomainObject.Predmet.ProtuStrankaListFormatedOIB>
  <DomainObject.Predmet.ProtuStrankaListFormatedWithAdress>
    <izvorni_sadrzaj>
      <item>FETI j.d.o.o., Pulipoje 18a, 51218 Dražice</item>
    </izvorni_sadrzaj>
    <derivirana_varijabla naziv="DomainObject.Predmet.ProtuStrankaListFormatedWithAdress_1">
      <item>FETI j.d.o.o., Pulipoje 18a, 51218 Dražice</item>
    </derivirana_varijabla>
  </DomainObject.Predmet.ProtuStrankaListFormatedWithAdress>
  <DomainObject.Predmet.ProtuStrankaListFormatedWithAdressOIB>
    <izvorni_sadrzaj>
      <item>FETI j.d.o.o., OIB 96485732447, Pulipoje 18a, 51218 Dražice</item>
    </izvorni_sadrzaj>
    <derivirana_varijabla naziv="DomainObject.Predmet.ProtuStrankaListFormatedWithAdressOIB_1">
      <item>FETI j.d.o.o., OIB 96485732447, Pulipoje 18a, 51218 Dražice</item>
    </derivirana_varijabla>
  </DomainObject.Predmet.ProtuStrankaListFormatedWithAdressOIB>
  <DomainObject.Predmet.ProtuStrankaListNazivFormated>
    <izvorni_sadrzaj>
      <item>FETI j.d.o.o.</item>
    </izvorni_sadrzaj>
    <derivirana_varijabla naziv="DomainObject.Predmet.ProtuStrankaListNazivFormated_1">
      <item>FETI j.d.o.o.</item>
    </derivirana_varijabla>
  </DomainObject.Predmet.ProtuStrankaListNazivFormated>
  <DomainObject.Predmet.ProtuStrankaListNazivFormatedOIB>
    <izvorni_sadrzaj>
      <item>FETI j.d.o.o., OIB 96485732447</item>
    </izvorni_sadrzaj>
    <derivirana_varijabla naziv="DomainObject.Predmet.ProtuStrankaListNazivFormatedOIB_1">
      <item>FETI j.d.o.o., OIB 96485732447</item>
    </derivirana_varijabla>
  </DomainObject.Predmet.ProtuStrankaListNazivFormatedOIB>
  <DomainObject.Predmet.OstaliListFormated>
    <izvorni_sadrzaj>
      <item>DUBRAVKO STAŠIĆ</item>
    </izvorni_sadrzaj>
    <derivirana_varijabla naziv="DomainObject.Predmet.OstaliListFormated_1">
      <item>DUBRAVKO STAŠIĆ</item>
    </derivirana_varijabla>
  </DomainObject.Predmet.OstaliListFormated>
  <DomainObject.Predmet.OstaliListFormatedOIB>
    <izvorni_sadrzaj>
      <item>DUBRAVKO STAŠIĆ</item>
    </izvorni_sadrzaj>
    <derivirana_varijabla naziv="DomainObject.Predmet.OstaliListFormatedOIB_1">
      <item>DUBRAVKO STAŠIĆ</item>
    </derivirana_varijabla>
  </DomainObject.Predmet.OstaliListFormatedOIB>
  <DomainObject.Predmet.OstaliListFormatedWithAdress>
    <izvorni_sadrzaj>
      <item>DUBRAVKO STAŠIĆ</item>
    </izvorni_sadrzaj>
    <derivirana_varijabla naziv="DomainObject.Predmet.OstaliListFormatedWithAdress_1">
      <item>DUBRAVKO STAŠIĆ</item>
    </derivirana_varijabla>
  </DomainObject.Predmet.OstaliListFormatedWithAdress>
  <DomainObject.Predmet.OstaliListFormatedWithAdressOIB>
    <izvorni_sadrzaj>
      <item>DUBRAVKO STAŠIĆ</item>
    </izvorni_sadrzaj>
    <derivirana_varijabla naziv="DomainObject.Predmet.OstaliListFormatedWithAdressOIB_1">
      <item>DUBRAVKO STAŠIĆ</item>
    </derivirana_varijabla>
  </DomainObject.Predmet.OstaliListFormatedWithAdressOIB>
  <DomainObject.Predmet.OstaliListNazivFormated>
    <izvorni_sadrzaj>
      <item>DUBRAVKO STAŠIĆ</item>
    </izvorni_sadrzaj>
    <derivirana_varijabla naziv="DomainObject.Predmet.OstaliListNazivFormated_1">
      <item>DUBRAVKO STAŠIĆ</item>
    </derivirana_varijabla>
  </DomainObject.Predmet.OstaliListNazivFormated>
  <DomainObject.Predmet.OstaliListNazivFormatedOIB>
    <izvorni_sadrzaj>
      <item>DUBRAVKO STAŠIĆ</item>
    </izvorni_sadrzaj>
    <derivirana_varijabla naziv="DomainObject.Predmet.OstaliListNazivFormatedOIB_1">
      <item>DUBRAVKO STAŠIĆ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FETI j.d.o.o.</izvorni_sadrzaj>
    <derivirana_varijabla naziv="DomainObject.Predmet.ProtustrankaIDrugi_1">FETI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FETI j.d.o.o., OIB 96485732447, Pulipoje 18a, 51218 Dražice</izvorni_sadrzaj>
    <derivirana_varijabla naziv="DomainObject.Predmet.ProtustrankaIDrugiAdressOIB_1">FETI j.d.o.o., OIB 96485732447, Pulipoje 18a,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FETI j.d.o.o.</item>
      <item>DUBRAVKO STAŠIĆ</item>
    </izvorni_sadrzaj>
    <derivirana_varijabla naziv="DomainObject.Predmet.SudioniciListNaziv_1">
      <item>FINA  Rijeka</item>
      <item>FETI j.d.o.o.</item>
      <item>DUBRAVKO STAŠIĆ</item>
    </derivirana_varijabla>
  </DomainObject.Predmet.SudioniciListNaziv>
  <DomainObject.Predmet.SudioniciListAdressOIB>
    <izvorni_sadrzaj>
      <item>FINA  Rijeka, OIB 85821130368, Frana Kurelca 8,51000 Rijeka</item>
      <item>FETI j.d.o.o., OIB 96485732447, Pulipoje 18a,51218 Dražice</item>
      <item>DUBRAVKO STAŠIĆ</item>
    </izvorni_sadrzaj>
    <derivirana_varijabla naziv="DomainObject.Predmet.SudioniciListAdressOIB_1">
      <item>FINA  Rijeka, OIB 85821130368, Frana Kurelca 8,51000 Rijeka</item>
      <item>FETI j.d.o.o., OIB 96485732447, Pulipoje 18a,51218 Dražice</item>
      <item>DUBRAVKO STAŠIĆ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96485732447</item>
      <item>, OIB null</item>
    </izvorni_sadrzaj>
    <derivirana_varijabla naziv="DomainObject.Predmet.SudioniciListNazivOIB_1">
      <item>, OIB 85821130368</item>
      <item>, OIB 96485732447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C87272-A983-4D92-9C36-76DFC71C6C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1287</properties:Words>
  <properties:Characters>7684</properties:Characters>
  <properties:Lines>152</properties:Lines>
  <properties:Paragraphs>55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2018-06-14T06:30:00Z</dcterms:created>
  <dc:creator>dcmelik</dc:creator>
  <cp:lastModifiedBy>Jasna Radulović</cp:lastModifiedBy>
  <cp:lastPrinted>2018-06-14T06:24:00Z</cp:lastPrinted>
  <dcterms:modified xmlns:xsi="http://www.w3.org/2001/XMLSchema-instance" xsi:type="dcterms:W3CDTF">2018-06-14T06:31:00Z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(6-18 NOVO SZ-15.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